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CBC91" w14:textId="77777777" w:rsidR="00614AB9" w:rsidRPr="00332202" w:rsidRDefault="00832D6B" w:rsidP="00D30DAC">
      <w:pPr>
        <w:jc w:val="center"/>
        <w:rPr>
          <w:b/>
          <w:sz w:val="28"/>
          <w:szCs w:val="28"/>
        </w:rPr>
      </w:pPr>
      <w:r w:rsidRPr="00332202">
        <w:rPr>
          <w:rFonts w:hint="eastAsia"/>
          <w:b/>
          <w:sz w:val="28"/>
          <w:szCs w:val="28"/>
        </w:rPr>
        <w:t>全国農業図書がお勧めする</w:t>
      </w:r>
      <w:r w:rsidR="00D80367" w:rsidRPr="00332202">
        <w:rPr>
          <w:rFonts w:hint="eastAsia"/>
          <w:b/>
          <w:sz w:val="28"/>
          <w:szCs w:val="28"/>
        </w:rPr>
        <w:t>「</w:t>
      </w:r>
      <w:r w:rsidRPr="00332202">
        <w:rPr>
          <w:rFonts w:hint="eastAsia"/>
          <w:b/>
          <w:sz w:val="28"/>
          <w:szCs w:val="28"/>
        </w:rPr>
        <w:t>農業委員</w:t>
      </w:r>
      <w:r w:rsidR="00A14058">
        <w:rPr>
          <w:rFonts w:hint="eastAsia"/>
          <w:b/>
          <w:sz w:val="28"/>
          <w:szCs w:val="28"/>
        </w:rPr>
        <w:t>・推進委員</w:t>
      </w:r>
      <w:r w:rsidRPr="00332202">
        <w:rPr>
          <w:rFonts w:hint="eastAsia"/>
          <w:b/>
          <w:sz w:val="28"/>
          <w:szCs w:val="28"/>
        </w:rPr>
        <w:t>向け</w:t>
      </w:r>
      <w:r w:rsidR="00043CED" w:rsidRPr="00332202">
        <w:rPr>
          <w:rFonts w:hint="eastAsia"/>
          <w:b/>
          <w:sz w:val="28"/>
          <w:szCs w:val="28"/>
        </w:rPr>
        <w:t>テキスト</w:t>
      </w:r>
      <w:r w:rsidR="007B2BAE">
        <w:rPr>
          <w:rFonts w:hint="eastAsia"/>
          <w:b/>
          <w:sz w:val="28"/>
          <w:szCs w:val="28"/>
        </w:rPr>
        <w:t>等</w:t>
      </w:r>
      <w:r w:rsidR="00D80367" w:rsidRPr="00332202">
        <w:rPr>
          <w:rFonts w:hint="eastAsia"/>
          <w:b/>
          <w:sz w:val="28"/>
          <w:szCs w:val="28"/>
        </w:rPr>
        <w:t>」</w:t>
      </w:r>
    </w:p>
    <w:p w14:paraId="766AB295" w14:textId="2284F7E7" w:rsidR="00832D6B" w:rsidRPr="002C273B" w:rsidRDefault="006476FD" w:rsidP="00186895">
      <w:pPr>
        <w:jc w:val="right"/>
        <w:rPr>
          <w:rFonts w:asciiTheme="minorEastAsia" w:hAnsiTheme="minorEastAsia"/>
          <w:spacing w:val="40"/>
          <w:kern w:val="0"/>
          <w:sz w:val="24"/>
          <w:szCs w:val="24"/>
        </w:rPr>
      </w:pPr>
      <w:r w:rsidRPr="00D8001C">
        <w:rPr>
          <w:rFonts w:asciiTheme="minorEastAsia" w:hAnsiTheme="minorEastAsia" w:hint="eastAsia"/>
          <w:spacing w:val="60"/>
          <w:kern w:val="0"/>
          <w:sz w:val="24"/>
          <w:szCs w:val="24"/>
          <w:fitText w:val="2400" w:id="1975182848"/>
          <w:lang w:eastAsia="zh-CN"/>
        </w:rPr>
        <w:t>令和</w:t>
      </w:r>
      <w:r w:rsidR="001770F3" w:rsidRPr="00D8001C">
        <w:rPr>
          <w:rFonts w:asciiTheme="minorEastAsia" w:hAnsiTheme="minorEastAsia" w:hint="eastAsia"/>
          <w:spacing w:val="60"/>
          <w:kern w:val="0"/>
          <w:sz w:val="24"/>
          <w:szCs w:val="24"/>
          <w:fitText w:val="2400" w:id="1975182848"/>
        </w:rPr>
        <w:t>３</w:t>
      </w:r>
      <w:r w:rsidR="00236FD0" w:rsidRPr="00D8001C">
        <w:rPr>
          <w:rFonts w:asciiTheme="minorEastAsia" w:hAnsiTheme="minorEastAsia" w:hint="eastAsia"/>
          <w:spacing w:val="60"/>
          <w:kern w:val="0"/>
          <w:sz w:val="24"/>
          <w:szCs w:val="24"/>
          <w:fitText w:val="2400" w:id="1975182848"/>
          <w:lang w:eastAsia="zh-CN"/>
        </w:rPr>
        <w:t>年</w:t>
      </w:r>
      <w:r w:rsidR="00D8001C" w:rsidRPr="00D8001C">
        <w:rPr>
          <w:rFonts w:asciiTheme="minorEastAsia" w:hAnsiTheme="minorEastAsia" w:hint="eastAsia"/>
          <w:spacing w:val="60"/>
          <w:kern w:val="0"/>
          <w:sz w:val="24"/>
          <w:szCs w:val="24"/>
          <w:fitText w:val="2400" w:id="1975182848"/>
        </w:rPr>
        <w:t>１０</w:t>
      </w:r>
      <w:r w:rsidR="00236FD0" w:rsidRPr="00D8001C">
        <w:rPr>
          <w:rFonts w:asciiTheme="minorEastAsia" w:hAnsiTheme="minorEastAsia" w:hint="eastAsia"/>
          <w:kern w:val="0"/>
          <w:sz w:val="24"/>
          <w:szCs w:val="24"/>
          <w:fitText w:val="2400" w:id="1975182848"/>
          <w:lang w:eastAsia="zh-CN"/>
        </w:rPr>
        <w:t>月</w:t>
      </w:r>
    </w:p>
    <w:p w14:paraId="7651E8E6" w14:textId="77777777" w:rsidR="00502960" w:rsidRPr="00186895" w:rsidRDefault="00197EFD" w:rsidP="00155A55">
      <w:pPr>
        <w:jc w:val="right"/>
        <w:rPr>
          <w:rFonts w:asciiTheme="minorEastAsia" w:hAnsiTheme="minorEastAsia"/>
          <w:sz w:val="24"/>
          <w:szCs w:val="24"/>
          <w:lang w:eastAsia="zh-CN"/>
        </w:rPr>
      </w:pPr>
      <w:r w:rsidRPr="00186895">
        <w:rPr>
          <w:rFonts w:asciiTheme="minorEastAsia" w:hAnsiTheme="minorEastAsia" w:hint="eastAsia"/>
          <w:sz w:val="24"/>
          <w:szCs w:val="24"/>
          <w:lang w:eastAsia="zh-CN"/>
        </w:rPr>
        <w:t>(一社)</w:t>
      </w:r>
      <w:r w:rsidR="00AD4FCC" w:rsidRPr="00236FD0">
        <w:rPr>
          <w:rFonts w:asciiTheme="minorEastAsia" w:hAnsiTheme="minorEastAsia" w:hint="eastAsia"/>
          <w:kern w:val="0"/>
          <w:sz w:val="24"/>
          <w:szCs w:val="24"/>
          <w:fitText w:val="2400" w:id="1220231681"/>
          <w:lang w:eastAsia="zh-CN"/>
        </w:rPr>
        <w:t>全国農業会議所出版部</w:t>
      </w:r>
    </w:p>
    <w:p w14:paraId="3F60B99D" w14:textId="77777777" w:rsidR="008D0366" w:rsidRPr="006476FD" w:rsidRDefault="00B66FE3" w:rsidP="00186895">
      <w:pPr>
        <w:rPr>
          <w:rFonts w:asciiTheme="minorEastAsia" w:hAnsiTheme="minorEastAsia"/>
          <w:sz w:val="24"/>
          <w:szCs w:val="24"/>
        </w:rPr>
      </w:pPr>
      <w:r>
        <w:rPr>
          <w:rFonts w:asciiTheme="minorEastAsia" w:hAnsiTheme="minorEastAsia" w:hint="eastAsia"/>
          <w:sz w:val="22"/>
          <w:szCs w:val="24"/>
        </w:rPr>
        <w:t>（価格はすべて１０</w:t>
      </w:r>
      <w:r w:rsidR="008D0366" w:rsidRPr="008D0366">
        <w:rPr>
          <w:rFonts w:asciiTheme="minorEastAsia" w:hAnsiTheme="minorEastAsia" w:hint="eastAsia"/>
          <w:sz w:val="22"/>
          <w:szCs w:val="24"/>
        </w:rPr>
        <w:t>％税込・送料別）</w:t>
      </w:r>
    </w:p>
    <w:p w14:paraId="7CBD91D3" w14:textId="5ACBAF28" w:rsidR="00EF44C1" w:rsidRPr="00DE5621" w:rsidRDefault="00F14C27" w:rsidP="00D35294">
      <w:pPr>
        <w:rPr>
          <w:rFonts w:asciiTheme="minorEastAsia" w:hAnsiTheme="minorEastAsia"/>
          <w:b/>
          <w:sz w:val="24"/>
          <w:szCs w:val="24"/>
        </w:rPr>
      </w:pPr>
      <w:r>
        <w:rPr>
          <w:rFonts w:asciiTheme="minorEastAsia" w:hAnsiTheme="minorEastAsia" w:hint="eastAsia"/>
          <w:b/>
          <w:noProof/>
          <w:sz w:val="24"/>
          <w:szCs w:val="24"/>
          <w:lang w:eastAsia="zh-CN"/>
        </w:rPr>
        <w:drawing>
          <wp:anchor distT="0" distB="0" distL="114300" distR="114300" simplePos="0" relativeHeight="251652608" behindDoc="1" locked="0" layoutInCell="1" allowOverlap="1" wp14:anchorId="2CEA8AF7" wp14:editId="32A80836">
            <wp:simplePos x="0" y="0"/>
            <wp:positionH relativeFrom="column">
              <wp:posOffset>5137150</wp:posOffset>
            </wp:positionH>
            <wp:positionV relativeFrom="paragraph">
              <wp:posOffset>30480</wp:posOffset>
            </wp:positionV>
            <wp:extent cx="1011555" cy="1428750"/>
            <wp:effectExtent l="19050" t="19050" r="17145" b="19050"/>
            <wp:wrapTight wrapText="bothSides">
              <wp:wrapPolygon edited="0">
                <wp:start x="-407" y="-288"/>
                <wp:lineTo x="-407" y="21600"/>
                <wp:lineTo x="21559" y="21600"/>
                <wp:lineTo x="21559" y="-288"/>
                <wp:lineTo x="-407" y="-288"/>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1555" cy="14287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832D6B" w:rsidRPr="00186895">
        <w:rPr>
          <w:rFonts w:asciiTheme="minorEastAsia" w:hAnsiTheme="minorEastAsia" w:hint="eastAsia"/>
          <w:b/>
          <w:sz w:val="24"/>
          <w:szCs w:val="24"/>
          <w:lang w:eastAsia="zh-CN"/>
        </w:rPr>
        <w:t>１．</w:t>
      </w:r>
      <w:r w:rsidR="007777D8">
        <w:rPr>
          <w:rFonts w:asciiTheme="minorEastAsia" w:hAnsiTheme="minorEastAsia" w:hint="eastAsia"/>
          <w:b/>
          <w:sz w:val="24"/>
          <w:szCs w:val="24"/>
          <w:lang w:eastAsia="zh-CN"/>
        </w:rPr>
        <w:t>20</w:t>
      </w:r>
      <w:r w:rsidR="007777D8">
        <w:rPr>
          <w:rFonts w:asciiTheme="minorEastAsia" w:hAnsiTheme="minorEastAsia" w:hint="eastAsia"/>
          <w:b/>
          <w:sz w:val="24"/>
          <w:szCs w:val="24"/>
        </w:rPr>
        <w:t>2</w:t>
      </w:r>
      <w:r w:rsidR="00CD6DAA">
        <w:rPr>
          <w:rFonts w:asciiTheme="minorEastAsia" w:hAnsiTheme="minorEastAsia"/>
          <w:b/>
          <w:sz w:val="24"/>
          <w:szCs w:val="24"/>
        </w:rPr>
        <w:t>1</w:t>
      </w:r>
      <w:r w:rsidR="00851C73" w:rsidRPr="00186895">
        <w:rPr>
          <w:rFonts w:asciiTheme="minorEastAsia" w:hAnsiTheme="minorEastAsia" w:hint="eastAsia"/>
          <w:b/>
          <w:sz w:val="24"/>
          <w:szCs w:val="24"/>
          <w:lang w:eastAsia="zh-CN"/>
        </w:rPr>
        <w:t>年度</w:t>
      </w:r>
      <w:r w:rsidR="00D35294">
        <w:rPr>
          <w:rFonts w:asciiTheme="minorEastAsia" w:hAnsiTheme="minorEastAsia" w:hint="eastAsia"/>
          <w:b/>
          <w:sz w:val="24"/>
          <w:szCs w:val="24"/>
        </w:rPr>
        <w:t xml:space="preserve"> </w:t>
      </w:r>
      <w:r w:rsidR="00BE4D07" w:rsidRPr="00186895">
        <w:rPr>
          <w:rFonts w:asciiTheme="minorEastAsia" w:hAnsiTheme="minorEastAsia" w:hint="eastAsia"/>
          <w:b/>
          <w:sz w:val="24"/>
          <w:szCs w:val="24"/>
          <w:lang w:eastAsia="zh-CN"/>
        </w:rPr>
        <w:t>農業委員会</w:t>
      </w:r>
      <w:r w:rsidR="00832D6B" w:rsidRPr="00186895">
        <w:rPr>
          <w:rFonts w:asciiTheme="minorEastAsia" w:hAnsiTheme="minorEastAsia" w:hint="eastAsia"/>
          <w:b/>
          <w:sz w:val="24"/>
          <w:szCs w:val="24"/>
          <w:lang w:eastAsia="zh-CN"/>
        </w:rPr>
        <w:t>業務必</w:t>
      </w:r>
      <w:r w:rsidR="00FF45F1">
        <w:rPr>
          <w:rFonts w:asciiTheme="minorEastAsia" w:hAnsiTheme="minorEastAsia" w:hint="eastAsia"/>
          <w:b/>
          <w:sz w:val="24"/>
          <w:szCs w:val="24"/>
        </w:rPr>
        <w:t>8</w:t>
      </w:r>
      <w:r w:rsidR="00FF45F1">
        <w:rPr>
          <w:rFonts w:asciiTheme="minorEastAsia" w:hAnsiTheme="minorEastAsia"/>
          <w:b/>
          <w:sz w:val="24"/>
          <w:szCs w:val="24"/>
        </w:rPr>
        <w:t>8</w:t>
      </w:r>
      <w:r w:rsidR="00FF45F1">
        <w:rPr>
          <w:rFonts w:asciiTheme="minorEastAsia" w:hAnsiTheme="minorEastAsia" w:hint="eastAsia"/>
          <w:b/>
          <w:sz w:val="24"/>
          <w:szCs w:val="24"/>
        </w:rPr>
        <w:t>号</w:t>
      </w:r>
      <w:r w:rsidR="00010360" w:rsidRPr="00186895">
        <w:rPr>
          <w:rFonts w:asciiTheme="minorEastAsia" w:hAnsiTheme="minorEastAsia" w:hint="eastAsia"/>
          <w:b/>
          <w:sz w:val="24"/>
          <w:szCs w:val="24"/>
          <w:lang w:eastAsia="zh-CN"/>
        </w:rPr>
        <w:t>（</w:t>
      </w:r>
      <w:r w:rsidR="00367216">
        <w:rPr>
          <w:rFonts w:asciiTheme="minorEastAsia" w:hAnsiTheme="minorEastAsia" w:hint="eastAsia"/>
          <w:b/>
          <w:sz w:val="24"/>
          <w:szCs w:val="24"/>
        </w:rPr>
        <w:t>R0</w:t>
      </w:r>
      <w:r w:rsidR="00D35294">
        <w:rPr>
          <w:rFonts w:asciiTheme="minorEastAsia" w:hAnsiTheme="minorEastAsia"/>
          <w:b/>
          <w:sz w:val="24"/>
          <w:szCs w:val="24"/>
        </w:rPr>
        <w:t>3</w:t>
      </w:r>
      <w:r w:rsidR="0040769B" w:rsidRPr="00186895">
        <w:rPr>
          <w:rFonts w:asciiTheme="minorEastAsia" w:hAnsiTheme="minorEastAsia" w:hint="eastAsia"/>
          <w:b/>
          <w:sz w:val="24"/>
          <w:szCs w:val="24"/>
          <w:lang w:eastAsia="zh-CN"/>
        </w:rPr>
        <w:t>-</w:t>
      </w:r>
      <w:r w:rsidR="0067462C">
        <w:rPr>
          <w:rFonts w:asciiTheme="minorEastAsia" w:hAnsiTheme="minorEastAsia" w:hint="eastAsia"/>
          <w:b/>
          <w:sz w:val="24"/>
          <w:szCs w:val="24"/>
          <w:lang w:eastAsia="zh-CN"/>
        </w:rPr>
        <w:t>1</w:t>
      </w:r>
      <w:r w:rsidR="00EA58C5">
        <w:rPr>
          <w:rFonts w:asciiTheme="minorEastAsia" w:hAnsiTheme="minorEastAsia" w:hint="eastAsia"/>
          <w:b/>
          <w:sz w:val="24"/>
          <w:szCs w:val="24"/>
        </w:rPr>
        <w:t>0</w:t>
      </w:r>
      <w:r w:rsidR="00FA5797">
        <w:rPr>
          <w:rFonts w:asciiTheme="minorEastAsia" w:hAnsiTheme="minorEastAsia" w:hint="eastAsia"/>
          <w:b/>
          <w:sz w:val="24"/>
          <w:szCs w:val="24"/>
        </w:rPr>
        <w:t xml:space="preserve">　</w:t>
      </w:r>
      <w:r w:rsidR="0067462C">
        <w:rPr>
          <w:rFonts w:asciiTheme="minorEastAsia" w:hAnsiTheme="minorEastAsia" w:hint="eastAsia"/>
          <w:b/>
          <w:sz w:val="24"/>
          <w:szCs w:val="24"/>
        </w:rPr>
        <w:t>A4判1</w:t>
      </w:r>
      <w:r w:rsidR="00D35294">
        <w:rPr>
          <w:rFonts w:asciiTheme="minorEastAsia" w:hAnsiTheme="minorEastAsia"/>
          <w:b/>
          <w:sz w:val="24"/>
          <w:szCs w:val="24"/>
        </w:rPr>
        <w:t>16</w:t>
      </w:r>
      <w:r w:rsidR="0067462C">
        <w:rPr>
          <w:rFonts w:asciiTheme="minorEastAsia" w:hAnsiTheme="minorEastAsia" w:hint="eastAsia"/>
          <w:b/>
          <w:sz w:val="24"/>
          <w:szCs w:val="24"/>
        </w:rPr>
        <w:t>頁</w:t>
      </w:r>
      <w:r w:rsidR="00FA5797">
        <w:rPr>
          <w:rFonts w:asciiTheme="minorEastAsia" w:hAnsiTheme="minorEastAsia" w:hint="eastAsia"/>
          <w:b/>
          <w:sz w:val="24"/>
          <w:szCs w:val="24"/>
        </w:rPr>
        <w:t xml:space="preserve">　</w:t>
      </w:r>
      <w:r w:rsidR="005A6DFD">
        <w:rPr>
          <w:rFonts w:asciiTheme="minorEastAsia" w:hAnsiTheme="minorEastAsia" w:hint="eastAsia"/>
          <w:b/>
          <w:sz w:val="24"/>
          <w:szCs w:val="24"/>
          <w:lang w:eastAsia="zh-CN"/>
        </w:rPr>
        <w:t>1,4</w:t>
      </w:r>
      <w:r w:rsidR="00196CDD">
        <w:rPr>
          <w:rFonts w:asciiTheme="minorEastAsia" w:hAnsiTheme="minorEastAsia" w:hint="eastAsia"/>
          <w:b/>
          <w:sz w:val="24"/>
          <w:szCs w:val="24"/>
        </w:rPr>
        <w:t>90</w:t>
      </w:r>
      <w:r w:rsidR="00F81C95" w:rsidRPr="00186895">
        <w:rPr>
          <w:rFonts w:asciiTheme="minorEastAsia" w:hAnsiTheme="minorEastAsia" w:hint="eastAsia"/>
          <w:b/>
          <w:sz w:val="24"/>
          <w:szCs w:val="24"/>
          <w:lang w:eastAsia="zh-CN"/>
        </w:rPr>
        <w:t>円</w:t>
      </w:r>
      <w:r w:rsidR="00010360" w:rsidRPr="00186895">
        <w:rPr>
          <w:rFonts w:asciiTheme="minorEastAsia" w:hAnsiTheme="minorEastAsia" w:hint="eastAsia"/>
          <w:b/>
          <w:sz w:val="24"/>
          <w:szCs w:val="24"/>
          <w:lang w:eastAsia="zh-CN"/>
        </w:rPr>
        <w:t>）</w:t>
      </w:r>
    </w:p>
    <w:p w14:paraId="58053182" w14:textId="169FEBE8" w:rsidR="008E0AE0" w:rsidRDefault="00C06155" w:rsidP="00040526">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00040526" w:rsidRPr="00040526">
        <w:rPr>
          <w:rFonts w:asciiTheme="minorEastAsia" w:hAnsiTheme="minorEastAsia" w:hint="eastAsia"/>
          <w:sz w:val="24"/>
          <w:szCs w:val="24"/>
        </w:rPr>
        <w:t>農業委員会の役割と業務を豊富な事例を交えて解説した、委員のための必携図書。令和３年度から新しくなる農地パトロール（利用状況調査）と利用意向調査を特集</w:t>
      </w:r>
      <w:r w:rsidR="00407344">
        <w:rPr>
          <w:rFonts w:asciiTheme="minorEastAsia" w:hAnsiTheme="minorEastAsia" w:hint="eastAsia"/>
          <w:sz w:val="24"/>
          <w:szCs w:val="24"/>
        </w:rPr>
        <w:t>しています</w:t>
      </w:r>
      <w:r w:rsidR="00040526" w:rsidRPr="00040526">
        <w:rPr>
          <w:rFonts w:asciiTheme="minorEastAsia" w:hAnsiTheme="minorEastAsia" w:hint="eastAsia"/>
          <w:sz w:val="24"/>
          <w:szCs w:val="24"/>
        </w:rPr>
        <w:t>。</w:t>
      </w:r>
    </w:p>
    <w:p w14:paraId="2D9B43A8" w14:textId="5FCD09FE" w:rsidR="00DE5621" w:rsidRDefault="00040526" w:rsidP="008E0AE0">
      <w:pPr>
        <w:ind w:leftChars="250" w:left="525" w:rightChars="789" w:right="1657" w:firstLineChars="100" w:firstLine="240"/>
        <w:rPr>
          <w:rFonts w:asciiTheme="minorEastAsia" w:hAnsiTheme="minorEastAsia"/>
          <w:sz w:val="24"/>
          <w:szCs w:val="24"/>
        </w:rPr>
      </w:pPr>
      <w:r w:rsidRPr="00040526">
        <w:rPr>
          <w:rFonts w:asciiTheme="minorEastAsia" w:hAnsiTheme="minorEastAsia" w:hint="eastAsia"/>
          <w:sz w:val="24"/>
          <w:szCs w:val="24"/>
        </w:rPr>
        <w:t>今年度は、委員研修で使いやすいように、①全体をコンパクト化、②文字を極力抑え、見やすさを重視、③メモしやすい紙質に変更しメモ欄を設ける―など大きく誌面刷新。</w:t>
      </w:r>
    </w:p>
    <w:p w14:paraId="387F3E07" w14:textId="2FD990E5" w:rsidR="009E714A" w:rsidRDefault="009E714A" w:rsidP="00186895">
      <w:pPr>
        <w:rPr>
          <w:rFonts w:asciiTheme="minorEastAsia" w:hAnsiTheme="minorEastAsia"/>
          <w:sz w:val="24"/>
          <w:szCs w:val="24"/>
        </w:rPr>
      </w:pPr>
    </w:p>
    <w:p w14:paraId="489878EF" w14:textId="77777777" w:rsidR="00756E02" w:rsidRPr="00DE5621" w:rsidRDefault="00756E02" w:rsidP="00186895">
      <w:pPr>
        <w:rPr>
          <w:rFonts w:asciiTheme="minorEastAsia" w:hAnsiTheme="minorEastAsia"/>
          <w:sz w:val="24"/>
          <w:szCs w:val="24"/>
        </w:rPr>
      </w:pPr>
    </w:p>
    <w:p w14:paraId="047B5CA7" w14:textId="5FD4EA95" w:rsidR="006476FD" w:rsidRDefault="005626C8" w:rsidP="005626C8">
      <w:pPr>
        <w:rPr>
          <w:rFonts w:asciiTheme="minorEastAsia" w:hAnsiTheme="minorEastAsia"/>
          <w:b/>
          <w:noProof/>
          <w:sz w:val="24"/>
          <w:szCs w:val="24"/>
        </w:rPr>
      </w:pPr>
      <w:r>
        <w:rPr>
          <w:rFonts w:asciiTheme="minorEastAsia" w:hAnsiTheme="minorEastAsia" w:hint="eastAsia"/>
          <w:b/>
          <w:noProof/>
          <w:sz w:val="24"/>
          <w:szCs w:val="24"/>
        </w:rPr>
        <w:t>２</w:t>
      </w:r>
      <w:r w:rsidRPr="00186895">
        <w:rPr>
          <w:rFonts w:asciiTheme="minorEastAsia" w:hAnsiTheme="minorEastAsia" w:hint="eastAsia"/>
          <w:b/>
          <w:noProof/>
          <w:sz w:val="24"/>
          <w:szCs w:val="24"/>
        </w:rPr>
        <w:t>．</w:t>
      </w:r>
      <w:r w:rsidR="000D2E28">
        <w:rPr>
          <w:rFonts w:asciiTheme="minorEastAsia" w:hAnsiTheme="minorEastAsia" w:hint="eastAsia"/>
          <w:b/>
          <w:noProof/>
          <w:sz w:val="24"/>
          <w:szCs w:val="24"/>
        </w:rPr>
        <w:t>令和</w:t>
      </w:r>
      <w:r w:rsidR="008429B9">
        <w:rPr>
          <w:rFonts w:asciiTheme="minorEastAsia" w:hAnsiTheme="minorEastAsia" w:hint="eastAsia"/>
          <w:b/>
          <w:noProof/>
          <w:sz w:val="24"/>
          <w:szCs w:val="24"/>
        </w:rPr>
        <w:t>３</w:t>
      </w:r>
      <w:r w:rsidRPr="00186895">
        <w:rPr>
          <w:rFonts w:asciiTheme="minorEastAsia" w:hAnsiTheme="minorEastAsia" w:hint="eastAsia"/>
          <w:b/>
          <w:noProof/>
          <w:sz w:val="24"/>
          <w:szCs w:val="24"/>
        </w:rPr>
        <w:t>年度版 農家相談の手引</w:t>
      </w:r>
      <w:r w:rsidR="006476FD" w:rsidRPr="00444894">
        <w:rPr>
          <w:rFonts w:asciiTheme="minorEastAsia" w:hAnsiTheme="minorEastAsia" w:hint="eastAsia"/>
          <w:b/>
          <w:noProof/>
          <w:sz w:val="24"/>
          <w:szCs w:val="24"/>
        </w:rPr>
        <w:t>～農地・経営対策に役立つ！ 支援制度の資料集～</w:t>
      </w:r>
    </w:p>
    <w:p w14:paraId="0B9E186F" w14:textId="0396FDCB" w:rsidR="006476FD" w:rsidRPr="006476FD" w:rsidRDefault="006476FD" w:rsidP="005626C8">
      <w:pPr>
        <w:rPr>
          <w:rFonts w:asciiTheme="minorEastAsia" w:hAnsiTheme="minorEastAsia"/>
          <w:b/>
          <w:noProof/>
          <w:sz w:val="24"/>
          <w:szCs w:val="24"/>
        </w:rPr>
      </w:pPr>
      <w:r>
        <w:rPr>
          <w:rFonts w:asciiTheme="minorEastAsia" w:hAnsiTheme="minorEastAsia" w:hint="eastAsia"/>
          <w:b/>
          <w:noProof/>
          <w:sz w:val="24"/>
          <w:szCs w:val="24"/>
        </w:rPr>
        <w:t xml:space="preserve">　　</w:t>
      </w:r>
      <w:r w:rsidR="005626C8" w:rsidRPr="00186895">
        <w:rPr>
          <w:rFonts w:asciiTheme="minorEastAsia" w:hAnsiTheme="minorEastAsia" w:hint="eastAsia"/>
          <w:b/>
          <w:noProof/>
          <w:sz w:val="24"/>
          <w:szCs w:val="24"/>
        </w:rPr>
        <w:t>（</w:t>
      </w:r>
      <w:r w:rsidR="0057673F">
        <w:rPr>
          <w:rFonts w:asciiTheme="minorEastAsia" w:hAnsiTheme="minorEastAsia" w:hint="eastAsia"/>
          <w:b/>
          <w:noProof/>
          <w:sz w:val="24"/>
          <w:szCs w:val="24"/>
        </w:rPr>
        <w:t>R0</w:t>
      </w:r>
      <w:r w:rsidR="008429B9">
        <w:rPr>
          <w:rFonts w:asciiTheme="minorEastAsia" w:hAnsiTheme="minorEastAsia"/>
          <w:b/>
          <w:noProof/>
          <w:sz w:val="24"/>
          <w:szCs w:val="24"/>
        </w:rPr>
        <w:t>3</w:t>
      </w:r>
      <w:r w:rsidR="005626C8" w:rsidRPr="00186895">
        <w:rPr>
          <w:rFonts w:asciiTheme="minorEastAsia" w:hAnsiTheme="minorEastAsia" w:hint="eastAsia"/>
          <w:b/>
          <w:noProof/>
          <w:sz w:val="24"/>
          <w:szCs w:val="24"/>
        </w:rPr>
        <w:t>-</w:t>
      </w:r>
      <w:r w:rsidR="008429B9">
        <w:rPr>
          <w:rFonts w:asciiTheme="minorEastAsia" w:hAnsiTheme="minorEastAsia"/>
          <w:b/>
          <w:noProof/>
          <w:sz w:val="24"/>
          <w:szCs w:val="24"/>
        </w:rPr>
        <w:t>18</w:t>
      </w:r>
      <w:r w:rsidR="00FA5797">
        <w:rPr>
          <w:rFonts w:asciiTheme="minorEastAsia" w:hAnsiTheme="minorEastAsia" w:hint="eastAsia"/>
          <w:b/>
          <w:noProof/>
          <w:sz w:val="24"/>
          <w:szCs w:val="24"/>
        </w:rPr>
        <w:t xml:space="preserve">　</w:t>
      </w:r>
      <w:r w:rsidR="00491BA5" w:rsidRPr="00491BA5">
        <w:rPr>
          <w:rFonts w:asciiTheme="minorEastAsia" w:hAnsiTheme="minorEastAsia" w:hint="eastAsia"/>
          <w:b/>
          <w:noProof/>
          <w:sz w:val="24"/>
          <w:szCs w:val="24"/>
        </w:rPr>
        <w:t>A4判1</w:t>
      </w:r>
      <w:r w:rsidR="00491BA5">
        <w:rPr>
          <w:rFonts w:asciiTheme="minorEastAsia" w:hAnsiTheme="minorEastAsia" w:hint="eastAsia"/>
          <w:b/>
          <w:noProof/>
          <w:sz w:val="24"/>
          <w:szCs w:val="24"/>
        </w:rPr>
        <w:t>20</w:t>
      </w:r>
      <w:r w:rsidR="00491BA5" w:rsidRPr="00491BA5">
        <w:rPr>
          <w:rFonts w:asciiTheme="minorEastAsia" w:hAnsiTheme="minorEastAsia" w:hint="eastAsia"/>
          <w:b/>
          <w:noProof/>
          <w:sz w:val="24"/>
          <w:szCs w:val="24"/>
        </w:rPr>
        <w:t>頁</w:t>
      </w:r>
      <w:r w:rsidR="00FA5797">
        <w:rPr>
          <w:rFonts w:asciiTheme="minorEastAsia" w:hAnsiTheme="minorEastAsia" w:hint="eastAsia"/>
          <w:b/>
          <w:noProof/>
          <w:sz w:val="24"/>
          <w:szCs w:val="24"/>
        </w:rPr>
        <w:t xml:space="preserve">　</w:t>
      </w:r>
      <w:r w:rsidR="00196CDD">
        <w:rPr>
          <w:rFonts w:asciiTheme="minorEastAsia" w:hAnsiTheme="minorEastAsia" w:hint="eastAsia"/>
          <w:b/>
          <w:noProof/>
          <w:sz w:val="24"/>
          <w:szCs w:val="24"/>
        </w:rPr>
        <w:t>850</w:t>
      </w:r>
      <w:r w:rsidR="005626C8" w:rsidRPr="00186895">
        <w:rPr>
          <w:rFonts w:asciiTheme="minorEastAsia" w:hAnsiTheme="minorEastAsia" w:hint="eastAsia"/>
          <w:b/>
          <w:noProof/>
          <w:sz w:val="24"/>
          <w:szCs w:val="24"/>
        </w:rPr>
        <w:t>円）</w:t>
      </w:r>
    </w:p>
    <w:p w14:paraId="4B1C22C8" w14:textId="052050C0" w:rsidR="00D4636D" w:rsidRDefault="000A3D98" w:rsidP="00D4636D">
      <w:pPr>
        <w:ind w:leftChars="250" w:left="525" w:rightChars="789" w:right="1657"/>
        <w:rPr>
          <w:rFonts w:asciiTheme="minorEastAsia" w:hAnsiTheme="minorEastAsia"/>
          <w:sz w:val="24"/>
          <w:szCs w:val="24"/>
        </w:rPr>
      </w:pPr>
      <w:r w:rsidRPr="000A3D98">
        <w:rPr>
          <w:rFonts w:ascii="ＭＳ Ｐゴシック" w:eastAsia="ＭＳ Ｐゴシック" w:hAnsi="ＭＳ Ｐゴシック" w:cs="ＭＳ Ｐゴシック"/>
          <w:noProof/>
          <w:kern w:val="0"/>
          <w:sz w:val="24"/>
          <w:szCs w:val="24"/>
        </w:rPr>
        <w:drawing>
          <wp:anchor distT="0" distB="0" distL="114300" distR="114300" simplePos="0" relativeHeight="251654656" behindDoc="0" locked="0" layoutInCell="1" allowOverlap="1" wp14:anchorId="3DA21F50" wp14:editId="734FDC73">
            <wp:simplePos x="0" y="0"/>
            <wp:positionH relativeFrom="column">
              <wp:posOffset>5165725</wp:posOffset>
            </wp:positionH>
            <wp:positionV relativeFrom="paragraph">
              <wp:posOffset>32385</wp:posOffset>
            </wp:positionV>
            <wp:extent cx="980440" cy="1390650"/>
            <wp:effectExtent l="19050" t="19050" r="10160" b="19050"/>
            <wp:wrapSquare wrapText="bothSides"/>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0440" cy="1390650"/>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626C8" w:rsidRPr="0088468D">
        <w:rPr>
          <w:rFonts w:asciiTheme="minorEastAsia" w:hAnsiTheme="minorEastAsia" w:hint="eastAsia"/>
          <w:b/>
          <w:sz w:val="24"/>
          <w:szCs w:val="24"/>
        </w:rPr>
        <w:t xml:space="preserve">　</w:t>
      </w:r>
      <w:r w:rsidR="005626C8" w:rsidRPr="0066274A">
        <w:rPr>
          <w:rFonts w:asciiTheme="minorEastAsia" w:hAnsiTheme="minorEastAsia" w:hint="eastAsia"/>
          <w:sz w:val="24"/>
          <w:szCs w:val="24"/>
        </w:rPr>
        <w:t>農業委員、農地利用最適化推進委員、地域農業のリーダーが農家から相談を受ける際、制度や</w:t>
      </w:r>
      <w:r w:rsidR="005626C8" w:rsidRPr="0066274A">
        <w:rPr>
          <w:rFonts w:asciiTheme="minorEastAsia" w:hAnsiTheme="minorEastAsia"/>
          <w:sz w:val="24"/>
          <w:szCs w:val="24"/>
        </w:rPr>
        <w:t>施策</w:t>
      </w:r>
      <w:r w:rsidR="005626C8" w:rsidRPr="0066274A">
        <w:rPr>
          <w:rFonts w:asciiTheme="minorEastAsia" w:hAnsiTheme="minorEastAsia" w:hint="eastAsia"/>
          <w:sz w:val="24"/>
          <w:szCs w:val="24"/>
        </w:rPr>
        <w:t>を説明するための資料集として</w:t>
      </w:r>
      <w:r w:rsidR="00C55293">
        <w:rPr>
          <w:rFonts w:asciiTheme="minorEastAsia" w:hAnsiTheme="minorEastAsia" w:hint="eastAsia"/>
          <w:sz w:val="24"/>
          <w:szCs w:val="24"/>
        </w:rPr>
        <w:t>、</w:t>
      </w:r>
      <w:r w:rsidR="00C55293" w:rsidRPr="00C55293">
        <w:rPr>
          <w:rFonts w:asciiTheme="minorEastAsia" w:hAnsiTheme="minorEastAsia" w:hint="eastAsia"/>
          <w:sz w:val="24"/>
          <w:szCs w:val="24"/>
        </w:rPr>
        <w:t>あるいは農業に関するさまざまな制度を学ぶ手引書</w:t>
      </w:r>
      <w:r w:rsidR="00C55293">
        <w:rPr>
          <w:rFonts w:asciiTheme="minorEastAsia" w:hAnsiTheme="minorEastAsia" w:hint="eastAsia"/>
          <w:sz w:val="24"/>
          <w:szCs w:val="24"/>
        </w:rPr>
        <w:t>として</w:t>
      </w:r>
      <w:r w:rsidR="005626C8" w:rsidRPr="0066274A">
        <w:rPr>
          <w:rFonts w:asciiTheme="minorEastAsia" w:hAnsiTheme="minorEastAsia" w:hint="eastAsia"/>
          <w:sz w:val="24"/>
          <w:szCs w:val="24"/>
        </w:rPr>
        <w:t>活用できます。</w:t>
      </w:r>
      <w:r w:rsidR="00C55293">
        <w:rPr>
          <w:rFonts w:asciiTheme="minorEastAsia" w:hAnsiTheme="minorEastAsia" w:hint="eastAsia"/>
          <w:sz w:val="24"/>
          <w:szCs w:val="24"/>
        </w:rPr>
        <w:t xml:space="preserve">　</w:t>
      </w:r>
    </w:p>
    <w:p w14:paraId="116F1EF0" w14:textId="77777777" w:rsidR="005626C8" w:rsidRDefault="005626C8" w:rsidP="00D4636D">
      <w:pPr>
        <w:ind w:leftChars="250" w:left="525" w:rightChars="789" w:right="1657" w:firstLineChars="100" w:firstLine="240"/>
        <w:rPr>
          <w:rFonts w:asciiTheme="minorEastAsia" w:hAnsiTheme="minorEastAsia"/>
          <w:sz w:val="24"/>
          <w:szCs w:val="24"/>
        </w:rPr>
      </w:pPr>
      <w:r w:rsidRPr="0066274A">
        <w:rPr>
          <w:rFonts w:asciiTheme="minorEastAsia" w:hAnsiTheme="minorEastAsia" w:hint="eastAsia"/>
          <w:sz w:val="24"/>
          <w:szCs w:val="24"/>
        </w:rPr>
        <w:t>第１章、第２章では全国農業図書の農業者向けリーフレット等からエッセンスを凝縮</w:t>
      </w:r>
      <w:r w:rsidR="009B674E">
        <w:rPr>
          <w:rFonts w:asciiTheme="minorEastAsia" w:hAnsiTheme="minorEastAsia" w:hint="eastAsia"/>
          <w:sz w:val="24"/>
          <w:szCs w:val="24"/>
        </w:rPr>
        <w:t>、最新の情報を</w:t>
      </w:r>
      <w:r w:rsidRPr="0066274A">
        <w:rPr>
          <w:rFonts w:asciiTheme="minorEastAsia" w:hAnsiTheme="minorEastAsia" w:hint="eastAsia"/>
          <w:sz w:val="24"/>
          <w:szCs w:val="24"/>
        </w:rPr>
        <w:t>まとめました。</w:t>
      </w:r>
      <w:r w:rsidR="00C55293" w:rsidRPr="00C55293">
        <w:rPr>
          <w:rFonts w:asciiTheme="minorEastAsia" w:hAnsiTheme="minorEastAsia" w:hint="eastAsia"/>
          <w:sz w:val="24"/>
          <w:szCs w:val="24"/>
        </w:rPr>
        <w:t>人・農地プランの実質化、農地中間管理事業や農業者年金制度、収入保険制度等、幅広く情報を登載しています。</w:t>
      </w:r>
      <w:r w:rsidRPr="0066274A">
        <w:rPr>
          <w:rFonts w:asciiTheme="minorEastAsia" w:hAnsiTheme="minorEastAsia" w:hint="eastAsia"/>
          <w:snapToGrid w:val="0"/>
          <w:kern w:val="0"/>
          <w:sz w:val="24"/>
        </w:rPr>
        <w:t>第３章では、農水省の主な支援施策を抜粋しました。「○○がしたい」といったニーズ別に紹介しています。</w:t>
      </w:r>
    </w:p>
    <w:p w14:paraId="6F028D37" w14:textId="10F8B006" w:rsidR="005626C8" w:rsidRDefault="005626C8" w:rsidP="00186895">
      <w:pPr>
        <w:rPr>
          <w:rFonts w:asciiTheme="minorEastAsia" w:hAnsiTheme="minorEastAsia"/>
          <w:sz w:val="24"/>
          <w:szCs w:val="24"/>
        </w:rPr>
      </w:pPr>
    </w:p>
    <w:p w14:paraId="2F858204" w14:textId="77777777" w:rsidR="00756E02" w:rsidRDefault="00756E02" w:rsidP="00186895">
      <w:pPr>
        <w:rPr>
          <w:rFonts w:asciiTheme="minorEastAsia" w:hAnsiTheme="minorEastAsia"/>
          <w:sz w:val="24"/>
          <w:szCs w:val="24"/>
        </w:rPr>
      </w:pPr>
    </w:p>
    <w:p w14:paraId="4FF06161" w14:textId="77777777" w:rsidR="00BE52EE" w:rsidRPr="00186895" w:rsidRDefault="001770F3" w:rsidP="005626C8">
      <w:pPr>
        <w:rPr>
          <w:rFonts w:asciiTheme="minorEastAsia" w:hAnsiTheme="minorEastAsia"/>
          <w:b/>
          <w:noProof/>
          <w:sz w:val="24"/>
          <w:szCs w:val="24"/>
        </w:rPr>
      </w:pPr>
      <w:r>
        <w:rPr>
          <w:rFonts w:asciiTheme="minorEastAsia" w:hAnsiTheme="minorEastAsia"/>
          <w:noProof/>
          <w:sz w:val="24"/>
          <w:szCs w:val="24"/>
        </w:rPr>
        <w:drawing>
          <wp:anchor distT="0" distB="0" distL="114300" distR="114300" simplePos="0" relativeHeight="251665920" behindDoc="0" locked="0" layoutInCell="1" allowOverlap="1" wp14:anchorId="59EF8B68" wp14:editId="59C92A00">
            <wp:simplePos x="0" y="0"/>
            <wp:positionH relativeFrom="column">
              <wp:posOffset>5160010</wp:posOffset>
            </wp:positionH>
            <wp:positionV relativeFrom="paragraph">
              <wp:posOffset>1270</wp:posOffset>
            </wp:positionV>
            <wp:extent cx="981075" cy="1390015"/>
            <wp:effectExtent l="19050" t="19050" r="28575" b="19685"/>
            <wp:wrapNone/>
            <wp:docPr id="4" name="図 4" descr="R02-27 2021農業委員活動記録セッ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02-27 2021農業委員活動記録セット"/>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1075" cy="139001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5626C8">
        <w:rPr>
          <w:rFonts w:asciiTheme="minorEastAsia" w:hAnsiTheme="minorEastAsia" w:hint="eastAsia"/>
          <w:b/>
          <w:noProof/>
          <w:sz w:val="24"/>
          <w:szCs w:val="24"/>
        </w:rPr>
        <w:t>３</w:t>
      </w:r>
      <w:r w:rsidR="005626C8" w:rsidRPr="00186895">
        <w:rPr>
          <w:rFonts w:asciiTheme="minorEastAsia" w:hAnsiTheme="minorEastAsia" w:hint="eastAsia"/>
          <w:b/>
          <w:noProof/>
          <w:sz w:val="24"/>
          <w:szCs w:val="24"/>
        </w:rPr>
        <w:t>．</w:t>
      </w:r>
      <w:r w:rsidRPr="001770F3">
        <w:rPr>
          <w:rFonts w:asciiTheme="minorEastAsia" w:hAnsiTheme="minorEastAsia" w:hint="eastAsia"/>
          <w:b/>
          <w:noProof/>
          <w:sz w:val="24"/>
          <w:szCs w:val="24"/>
        </w:rPr>
        <w:t>2021年 農業委員会活動記録セット（R02-27　A4判112頁　530円）</w:t>
      </w:r>
    </w:p>
    <w:p w14:paraId="53D49D61" w14:textId="77777777" w:rsidR="001770F3" w:rsidRPr="001770F3" w:rsidRDefault="005626C8" w:rsidP="001770F3">
      <w:pPr>
        <w:ind w:leftChars="250" w:left="525" w:rightChars="789" w:right="1657"/>
        <w:rPr>
          <w:rFonts w:asciiTheme="minorEastAsia" w:hAnsiTheme="minorEastAsia"/>
          <w:sz w:val="24"/>
          <w:szCs w:val="24"/>
        </w:rPr>
      </w:pPr>
      <w:r w:rsidRPr="00186895">
        <w:rPr>
          <w:rFonts w:asciiTheme="minorEastAsia" w:hAnsiTheme="minorEastAsia" w:hint="eastAsia"/>
          <w:sz w:val="24"/>
          <w:szCs w:val="24"/>
        </w:rPr>
        <w:t xml:space="preserve">　</w:t>
      </w:r>
      <w:r w:rsidR="001770F3" w:rsidRPr="001770F3">
        <w:rPr>
          <w:rFonts w:asciiTheme="minorEastAsia" w:hAnsiTheme="minorEastAsia" w:hint="eastAsia"/>
          <w:sz w:val="24"/>
          <w:szCs w:val="24"/>
        </w:rPr>
        <w:t>『記録簿』には、農地の集積・集約化、遊休農地の解消、新規就農・参入の推進などの農地利用最適化活動のほか、総会・部会等への出席や農地の権利移動・転用の現地確認などを簡潔に記録して、活動実績としてまとめることができます。</w:t>
      </w:r>
    </w:p>
    <w:p w14:paraId="1EA67598" w14:textId="5A20EC60" w:rsidR="005626C8" w:rsidRDefault="00472DE2" w:rsidP="001770F3">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Pr="00472DE2">
        <w:rPr>
          <w:rFonts w:asciiTheme="minorEastAsia" w:hAnsiTheme="minorEastAsia" w:hint="eastAsia"/>
          <w:sz w:val="24"/>
          <w:szCs w:val="24"/>
        </w:rPr>
        <w:t>2021年版では記録簿の「農地利用の意向把握の状況」の項目で新たに農作業受委託についても記載</w:t>
      </w:r>
      <w:r w:rsidR="00DB29F8">
        <w:rPr>
          <w:rFonts w:asciiTheme="minorEastAsia" w:hAnsiTheme="minorEastAsia" w:hint="eastAsia"/>
          <w:sz w:val="24"/>
          <w:szCs w:val="24"/>
        </w:rPr>
        <w:t>しました。</w:t>
      </w:r>
    </w:p>
    <w:p w14:paraId="72FA1C83" w14:textId="03825271" w:rsidR="001770F3" w:rsidRPr="00B530A3" w:rsidRDefault="00B530A3" w:rsidP="00B530A3">
      <w:pPr>
        <w:ind w:rightChars="789" w:right="1657" w:firstLineChars="300" w:firstLine="720"/>
        <w:rPr>
          <w:rFonts w:asciiTheme="minorEastAsia" w:hAnsiTheme="minorEastAsia"/>
          <w:sz w:val="24"/>
          <w:szCs w:val="24"/>
        </w:rPr>
      </w:pPr>
      <w:r>
        <w:rPr>
          <w:rFonts w:asciiTheme="minorEastAsia" w:hAnsiTheme="minorEastAsia" w:hint="eastAsia"/>
          <w:sz w:val="24"/>
          <w:szCs w:val="24"/>
        </w:rPr>
        <w:t>※</w:t>
      </w:r>
      <w:r w:rsidR="00AA556A" w:rsidRPr="00B530A3">
        <w:rPr>
          <w:rFonts w:asciiTheme="minorEastAsia" w:hAnsiTheme="minorEastAsia" w:hint="eastAsia"/>
          <w:sz w:val="24"/>
          <w:szCs w:val="24"/>
        </w:rPr>
        <w:t>2022年度版は</w:t>
      </w:r>
      <w:r w:rsidRPr="00B530A3">
        <w:rPr>
          <w:rFonts w:asciiTheme="minorEastAsia" w:hAnsiTheme="minorEastAsia" w:hint="eastAsia"/>
          <w:sz w:val="24"/>
          <w:szCs w:val="24"/>
        </w:rPr>
        <w:t>令和４年</w:t>
      </w:r>
      <w:r w:rsidR="00DA16F3" w:rsidRPr="00B530A3">
        <w:rPr>
          <w:rFonts w:asciiTheme="minorEastAsia" w:hAnsiTheme="minorEastAsia" w:hint="eastAsia"/>
          <w:sz w:val="24"/>
          <w:szCs w:val="24"/>
        </w:rPr>
        <w:t>２～３</w:t>
      </w:r>
      <w:r w:rsidR="00AA556A" w:rsidRPr="00B530A3">
        <w:rPr>
          <w:rFonts w:asciiTheme="minorEastAsia" w:hAnsiTheme="minorEastAsia" w:hint="eastAsia"/>
          <w:sz w:val="24"/>
          <w:szCs w:val="24"/>
        </w:rPr>
        <w:t>月刊行予定</w:t>
      </w:r>
    </w:p>
    <w:p w14:paraId="0024B4B2" w14:textId="77777777" w:rsidR="005626C8" w:rsidRDefault="00DB5F14" w:rsidP="00186895">
      <w:pPr>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649536" behindDoc="0" locked="0" layoutInCell="1" allowOverlap="1" wp14:anchorId="5C8B8E8E" wp14:editId="155D3684">
            <wp:simplePos x="0" y="0"/>
            <wp:positionH relativeFrom="column">
              <wp:posOffset>5147310</wp:posOffset>
            </wp:positionH>
            <wp:positionV relativeFrom="paragraph">
              <wp:posOffset>178435</wp:posOffset>
            </wp:positionV>
            <wp:extent cx="990600" cy="1045210"/>
            <wp:effectExtent l="19050" t="19050" r="19050" b="2159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990600" cy="1045210"/>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6476FD">
        <w:rPr>
          <w:rFonts w:asciiTheme="minorEastAsia" w:hAnsiTheme="minorEastAsia" w:hint="eastAsia"/>
          <w:b/>
          <w:noProof/>
          <w:sz w:val="24"/>
          <w:szCs w:val="24"/>
        </w:rPr>
        <w:drawing>
          <wp:anchor distT="0" distB="0" distL="114300" distR="114300" simplePos="0" relativeHeight="251650560" behindDoc="0" locked="0" layoutInCell="1" allowOverlap="1" wp14:anchorId="2EEAD311" wp14:editId="34012ABD">
            <wp:simplePos x="0" y="0"/>
            <wp:positionH relativeFrom="column">
              <wp:posOffset>5175885</wp:posOffset>
            </wp:positionH>
            <wp:positionV relativeFrom="paragraph">
              <wp:posOffset>1321435</wp:posOffset>
            </wp:positionV>
            <wp:extent cx="965200" cy="1057275"/>
            <wp:effectExtent l="19050" t="19050" r="25400" b="28575"/>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965200" cy="1057275"/>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1B34C1BF" w14:textId="77777777" w:rsidR="00BE52EE" w:rsidRPr="00BE52EE" w:rsidRDefault="002C273B" w:rsidP="001770F3">
      <w:pPr>
        <w:rPr>
          <w:rFonts w:asciiTheme="minorEastAsia" w:hAnsiTheme="minorEastAsia"/>
          <w:b/>
          <w:noProof/>
          <w:sz w:val="24"/>
          <w:szCs w:val="24"/>
        </w:rPr>
      </w:pPr>
      <w:r>
        <w:rPr>
          <w:rFonts w:asciiTheme="minorEastAsia" w:hAnsiTheme="minorEastAsia" w:hint="eastAsia"/>
          <w:b/>
          <w:noProof/>
          <w:sz w:val="24"/>
          <w:szCs w:val="24"/>
          <w:lang w:eastAsia="zh-CN"/>
        </w:rPr>
        <w:t>４</w:t>
      </w:r>
      <w:r w:rsidRPr="00186895">
        <w:rPr>
          <w:rFonts w:asciiTheme="minorEastAsia" w:hAnsiTheme="minorEastAsia" w:hint="eastAsia"/>
          <w:b/>
          <w:noProof/>
          <w:sz w:val="24"/>
          <w:szCs w:val="24"/>
          <w:lang w:eastAsia="zh-CN"/>
        </w:rPr>
        <w:t>．</w:t>
      </w:r>
      <w:r w:rsidR="001770F3" w:rsidRPr="001770F3">
        <w:rPr>
          <w:rFonts w:asciiTheme="minorEastAsia" w:hAnsiTheme="minorEastAsia" w:hint="eastAsia"/>
          <w:b/>
          <w:noProof/>
          <w:sz w:val="24"/>
          <w:szCs w:val="24"/>
          <w:lang w:eastAsia="zh-CN"/>
        </w:rPr>
        <w:t>2021年 農業委員会手帳（R02-35A,B,C,D　ポケット判 640円）</w:t>
      </w:r>
    </w:p>
    <w:p w14:paraId="51F96EE4" w14:textId="77777777" w:rsidR="002C273B" w:rsidRPr="002C273B" w:rsidRDefault="002C273B" w:rsidP="002C273B">
      <w:pPr>
        <w:ind w:leftChars="250" w:left="525" w:rightChars="789" w:right="1657"/>
        <w:rPr>
          <w:rFonts w:asciiTheme="minorEastAsia" w:hAnsiTheme="minorEastAsia"/>
          <w:sz w:val="24"/>
          <w:szCs w:val="24"/>
        </w:rPr>
      </w:pPr>
      <w:r w:rsidRPr="00186895">
        <w:rPr>
          <w:rFonts w:asciiTheme="minorEastAsia" w:hAnsiTheme="minorEastAsia" w:hint="eastAsia"/>
          <w:sz w:val="24"/>
          <w:szCs w:val="24"/>
          <w:lang w:eastAsia="zh-CN"/>
        </w:rPr>
        <w:t xml:space="preserve">　</w:t>
      </w:r>
      <w:r w:rsidRPr="002C273B">
        <w:rPr>
          <w:rFonts w:asciiTheme="minorEastAsia" w:hAnsiTheme="minorEastAsia" w:hint="eastAsia"/>
          <w:sz w:val="24"/>
          <w:szCs w:val="24"/>
        </w:rPr>
        <w:t>見開き１週間、前年12月始まりのダイアリーには、農業委員会活動の予定と結果を記入できます。農業委員・農地利用最適化推進委員の身分証明書付きですので、農地法に基づく立入調査など農業委員会活動の際の“身分証明”としてご活用いただけます。</w:t>
      </w:r>
    </w:p>
    <w:p w14:paraId="691FF306" w14:textId="021420FE" w:rsidR="00BE52EE" w:rsidRDefault="002C273B" w:rsidP="00444894">
      <w:pPr>
        <w:ind w:leftChars="250" w:left="525" w:rightChars="789" w:right="1657"/>
        <w:rPr>
          <w:rFonts w:asciiTheme="minorEastAsia" w:hAnsiTheme="minorEastAsia"/>
          <w:sz w:val="24"/>
          <w:szCs w:val="24"/>
        </w:rPr>
      </w:pPr>
      <w:r w:rsidRPr="002C273B">
        <w:rPr>
          <w:rFonts w:asciiTheme="minorEastAsia" w:hAnsiTheme="minorEastAsia" w:hint="eastAsia"/>
          <w:sz w:val="24"/>
          <w:szCs w:val="24"/>
        </w:rPr>
        <w:t xml:space="preserve">　</w:t>
      </w:r>
      <w:r w:rsidR="001770F3" w:rsidRPr="001770F3">
        <w:rPr>
          <w:rFonts w:asciiTheme="minorEastAsia" w:hAnsiTheme="minorEastAsia" w:hint="eastAsia"/>
          <w:sz w:val="24"/>
          <w:szCs w:val="24"/>
        </w:rPr>
        <w:t>今年度版は、令和２年４月施行の農地法改正等、最新の農地関連法制度を反映しているほか、巻末に奥付を加え、全国農業会議所の</w:t>
      </w:r>
      <w:r w:rsidR="00667F25">
        <w:rPr>
          <w:rFonts w:asciiTheme="minorEastAsia" w:hAnsiTheme="minorEastAsia" w:hint="eastAsia"/>
          <w:sz w:val="24"/>
          <w:szCs w:val="24"/>
        </w:rPr>
        <w:t>ＱＲ</w:t>
      </w:r>
      <w:r w:rsidR="001770F3" w:rsidRPr="001770F3">
        <w:rPr>
          <w:rFonts w:asciiTheme="minorEastAsia" w:hAnsiTheme="minorEastAsia" w:hint="eastAsia"/>
          <w:sz w:val="24"/>
          <w:szCs w:val="24"/>
        </w:rPr>
        <w:t>コード等を掲載するなど手帳としての体裁をさらに整えています。</w:t>
      </w:r>
    </w:p>
    <w:p w14:paraId="59425450" w14:textId="4E272819" w:rsidR="00B530A3" w:rsidRDefault="00B530A3" w:rsidP="00B530A3">
      <w:pPr>
        <w:ind w:leftChars="250" w:left="525" w:rightChars="789" w:right="1657" w:firstLineChars="100" w:firstLine="240"/>
        <w:rPr>
          <w:rFonts w:asciiTheme="minorEastAsia" w:hAnsiTheme="minorEastAsia"/>
          <w:sz w:val="24"/>
          <w:szCs w:val="24"/>
        </w:rPr>
      </w:pPr>
      <w:r w:rsidRPr="00B530A3">
        <w:rPr>
          <w:rFonts w:asciiTheme="minorEastAsia" w:hAnsiTheme="minorEastAsia" w:hint="eastAsia"/>
          <w:sz w:val="24"/>
          <w:szCs w:val="24"/>
        </w:rPr>
        <w:t>※2022年度版は</w:t>
      </w:r>
      <w:r>
        <w:rPr>
          <w:rFonts w:asciiTheme="minorEastAsia" w:hAnsiTheme="minorEastAsia" w:hint="eastAsia"/>
          <w:sz w:val="24"/>
          <w:szCs w:val="24"/>
        </w:rPr>
        <w:t>１１</w:t>
      </w:r>
      <w:r w:rsidRPr="00B530A3">
        <w:rPr>
          <w:rFonts w:asciiTheme="minorEastAsia" w:hAnsiTheme="minorEastAsia" w:hint="eastAsia"/>
          <w:sz w:val="24"/>
          <w:szCs w:val="24"/>
        </w:rPr>
        <w:t>月</w:t>
      </w:r>
      <w:r>
        <w:rPr>
          <w:rFonts w:asciiTheme="minorEastAsia" w:hAnsiTheme="minorEastAsia" w:hint="eastAsia"/>
          <w:sz w:val="24"/>
          <w:szCs w:val="24"/>
        </w:rPr>
        <w:t>１７日</w:t>
      </w:r>
      <w:r w:rsidRPr="00B530A3">
        <w:rPr>
          <w:rFonts w:asciiTheme="minorEastAsia" w:hAnsiTheme="minorEastAsia" w:hint="eastAsia"/>
          <w:sz w:val="24"/>
          <w:szCs w:val="24"/>
        </w:rPr>
        <w:t>刊行予定</w:t>
      </w:r>
    </w:p>
    <w:p w14:paraId="09BB10FD" w14:textId="77777777" w:rsidR="00444894" w:rsidRDefault="00444894" w:rsidP="00186895">
      <w:pPr>
        <w:rPr>
          <w:rFonts w:asciiTheme="minorEastAsia" w:hAnsiTheme="minorEastAsia"/>
          <w:b/>
          <w:sz w:val="24"/>
          <w:szCs w:val="24"/>
        </w:rPr>
      </w:pPr>
    </w:p>
    <w:p w14:paraId="68876B49" w14:textId="77777777" w:rsidR="001770F3" w:rsidRDefault="001770F3" w:rsidP="00186895">
      <w:pPr>
        <w:rPr>
          <w:rFonts w:asciiTheme="minorEastAsia" w:hAnsiTheme="minorEastAsia"/>
          <w:b/>
          <w:sz w:val="24"/>
          <w:szCs w:val="24"/>
        </w:rPr>
      </w:pPr>
    </w:p>
    <w:p w14:paraId="2E2BC442" w14:textId="77777777" w:rsidR="001770F3" w:rsidRDefault="001770F3" w:rsidP="00186895">
      <w:pPr>
        <w:rPr>
          <w:rFonts w:asciiTheme="minorEastAsia" w:hAnsiTheme="minorEastAsia"/>
          <w:b/>
          <w:sz w:val="24"/>
          <w:szCs w:val="24"/>
        </w:rPr>
      </w:pPr>
    </w:p>
    <w:p w14:paraId="1E87F0DC" w14:textId="77777777" w:rsidR="001770F3" w:rsidRDefault="001770F3" w:rsidP="00186895">
      <w:pPr>
        <w:rPr>
          <w:rFonts w:asciiTheme="minorEastAsia" w:hAnsiTheme="minorEastAsia"/>
          <w:b/>
          <w:sz w:val="24"/>
          <w:szCs w:val="24"/>
        </w:rPr>
      </w:pPr>
    </w:p>
    <w:p w14:paraId="602FE330" w14:textId="77777777" w:rsidR="00D80367" w:rsidRPr="00186895" w:rsidRDefault="00F23EEC" w:rsidP="00186895">
      <w:pPr>
        <w:rPr>
          <w:rFonts w:asciiTheme="minorEastAsia" w:hAnsiTheme="minorEastAsia"/>
          <w:b/>
          <w:sz w:val="24"/>
          <w:szCs w:val="24"/>
        </w:rPr>
      </w:pPr>
      <w:r>
        <w:rPr>
          <w:rFonts w:asciiTheme="minorEastAsia" w:hAnsiTheme="minorEastAsia" w:hint="eastAsia"/>
          <w:b/>
          <w:sz w:val="24"/>
          <w:szCs w:val="24"/>
        </w:rPr>
        <w:t>５</w:t>
      </w:r>
      <w:r w:rsidR="00D80367" w:rsidRPr="00186895">
        <w:rPr>
          <w:rFonts w:asciiTheme="minorEastAsia" w:hAnsiTheme="minorEastAsia" w:hint="eastAsia"/>
          <w:b/>
          <w:sz w:val="24"/>
          <w:szCs w:val="24"/>
        </w:rPr>
        <w:t>．農業委員</w:t>
      </w:r>
      <w:r w:rsidR="000C72DB" w:rsidRPr="00186895">
        <w:rPr>
          <w:rFonts w:asciiTheme="minorEastAsia" w:hAnsiTheme="minorEastAsia" w:hint="eastAsia"/>
          <w:b/>
          <w:sz w:val="24"/>
          <w:szCs w:val="24"/>
        </w:rPr>
        <w:t>会</w:t>
      </w:r>
      <w:r w:rsidR="00D80367" w:rsidRPr="00186895">
        <w:rPr>
          <w:rFonts w:asciiTheme="minorEastAsia" w:hAnsiTheme="minorEastAsia" w:hint="eastAsia"/>
          <w:b/>
          <w:sz w:val="24"/>
          <w:szCs w:val="24"/>
        </w:rPr>
        <w:t>研修テキストシリーズ</w:t>
      </w:r>
    </w:p>
    <w:p w14:paraId="282B9C47" w14:textId="77777777" w:rsidR="00A67F13" w:rsidRPr="00186895" w:rsidRDefault="00231676" w:rsidP="005626C8">
      <w:pPr>
        <w:ind w:leftChars="250" w:left="525" w:rightChars="789" w:right="1657"/>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0800" behindDoc="0" locked="0" layoutInCell="1" allowOverlap="1" wp14:anchorId="58AE329C" wp14:editId="7190D99F">
            <wp:simplePos x="0" y="0"/>
            <wp:positionH relativeFrom="column">
              <wp:posOffset>5179695</wp:posOffset>
            </wp:positionH>
            <wp:positionV relativeFrom="paragraph">
              <wp:posOffset>88900</wp:posOffset>
            </wp:positionV>
            <wp:extent cx="920115" cy="1303655"/>
            <wp:effectExtent l="19050" t="19050" r="13335" b="10795"/>
            <wp:wrapSquare wrapText="bothSides"/>
            <wp:docPr id="12" name="図 12" descr="R02-06_農業委員会制度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02-06_農業委員会制度_表紙"/>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20115" cy="130365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186895">
        <w:rPr>
          <w:rFonts w:asciiTheme="minorEastAsia" w:hAnsiTheme="minorEastAsia" w:hint="eastAsia"/>
          <w:sz w:val="24"/>
          <w:szCs w:val="24"/>
        </w:rPr>
        <w:t xml:space="preserve">　</w:t>
      </w:r>
      <w:r w:rsidR="00124AE7" w:rsidRPr="00186895">
        <w:rPr>
          <w:rFonts w:asciiTheme="minorEastAsia" w:hAnsiTheme="minorEastAsia" w:hint="eastAsia"/>
          <w:sz w:val="24"/>
          <w:szCs w:val="24"/>
        </w:rPr>
        <w:t>研修教材として、総会・</w:t>
      </w:r>
      <w:r w:rsidR="00411898" w:rsidRPr="00186895">
        <w:rPr>
          <w:rFonts w:asciiTheme="minorEastAsia" w:hAnsiTheme="minorEastAsia" w:hint="eastAsia"/>
          <w:sz w:val="24"/>
          <w:szCs w:val="24"/>
        </w:rPr>
        <w:t>部会等における参考資料として、幅広く活用できる内容です。</w:t>
      </w:r>
    </w:p>
    <w:p w14:paraId="2C172297" w14:textId="77777777" w:rsidR="00435E71" w:rsidRDefault="00D80367" w:rsidP="00D32061">
      <w:pPr>
        <w:pStyle w:val="a7"/>
        <w:numPr>
          <w:ilvl w:val="0"/>
          <w:numId w:val="5"/>
        </w:numPr>
        <w:ind w:leftChars="0"/>
        <w:rPr>
          <w:rFonts w:asciiTheme="minorEastAsia" w:hAnsiTheme="minorEastAsia"/>
          <w:b/>
          <w:sz w:val="24"/>
          <w:szCs w:val="24"/>
        </w:rPr>
      </w:pPr>
      <w:r w:rsidRPr="00D32061">
        <w:rPr>
          <w:rFonts w:asciiTheme="minorEastAsia" w:hAnsiTheme="minorEastAsia" w:hint="eastAsia"/>
          <w:b/>
          <w:sz w:val="24"/>
          <w:szCs w:val="24"/>
        </w:rPr>
        <w:t>農業委員会制度</w:t>
      </w:r>
      <w:r w:rsidR="002470C0" w:rsidRPr="00D32061">
        <w:rPr>
          <w:rFonts w:asciiTheme="minorEastAsia" w:hAnsiTheme="minorEastAsia" w:hint="eastAsia"/>
          <w:b/>
          <w:sz w:val="24"/>
          <w:szCs w:val="24"/>
        </w:rPr>
        <w:t>－農地利用の最適化の推進－</w:t>
      </w:r>
    </w:p>
    <w:p w14:paraId="0E96C9AF" w14:textId="77777777" w:rsidR="00D80367" w:rsidRPr="004B7D85" w:rsidRDefault="00010360" w:rsidP="004B7D85">
      <w:pPr>
        <w:ind w:firstLineChars="1800" w:firstLine="4337"/>
        <w:rPr>
          <w:rFonts w:asciiTheme="minorEastAsia" w:hAnsiTheme="minorEastAsia"/>
          <w:b/>
          <w:sz w:val="24"/>
          <w:szCs w:val="24"/>
        </w:rPr>
      </w:pPr>
      <w:r w:rsidRPr="004B7D85">
        <w:rPr>
          <w:rFonts w:asciiTheme="minorEastAsia" w:hAnsiTheme="minorEastAsia" w:hint="eastAsia"/>
          <w:b/>
          <w:sz w:val="24"/>
          <w:szCs w:val="24"/>
        </w:rPr>
        <w:t>（</w:t>
      </w:r>
      <w:r w:rsidR="002178CF" w:rsidRPr="004B7D85">
        <w:rPr>
          <w:rFonts w:asciiTheme="minorEastAsia" w:hAnsiTheme="minorEastAsia" w:hint="eastAsia"/>
          <w:b/>
          <w:sz w:val="24"/>
          <w:szCs w:val="24"/>
        </w:rPr>
        <w:t>R02-06</w:t>
      </w:r>
      <w:r w:rsidR="00435E71" w:rsidRPr="004B7D85">
        <w:rPr>
          <w:rFonts w:asciiTheme="minorEastAsia" w:hAnsiTheme="minorEastAsia" w:hint="eastAsia"/>
          <w:b/>
          <w:sz w:val="24"/>
          <w:szCs w:val="24"/>
        </w:rPr>
        <w:t xml:space="preserve">　</w:t>
      </w:r>
      <w:r w:rsidR="00D32061" w:rsidRPr="004B7D85">
        <w:rPr>
          <w:rFonts w:asciiTheme="minorEastAsia" w:hAnsiTheme="minorEastAsia" w:hint="eastAsia"/>
          <w:b/>
          <w:sz w:val="24"/>
          <w:szCs w:val="24"/>
        </w:rPr>
        <w:t>A4判</w:t>
      </w:r>
      <w:r w:rsidR="00AA2FC9">
        <w:rPr>
          <w:rFonts w:asciiTheme="minorEastAsia" w:hAnsiTheme="minorEastAsia" w:hint="eastAsia"/>
          <w:b/>
          <w:sz w:val="24"/>
          <w:szCs w:val="24"/>
        </w:rPr>
        <w:t>28</w:t>
      </w:r>
      <w:r w:rsidR="00D32061" w:rsidRPr="004B7D85">
        <w:rPr>
          <w:rFonts w:asciiTheme="minorEastAsia" w:hAnsiTheme="minorEastAsia" w:hint="eastAsia"/>
          <w:b/>
          <w:sz w:val="24"/>
          <w:szCs w:val="24"/>
        </w:rPr>
        <w:t>頁</w:t>
      </w:r>
      <w:r w:rsidR="004B7D85" w:rsidRPr="004B7D85">
        <w:rPr>
          <w:rFonts w:asciiTheme="minorEastAsia" w:hAnsiTheme="minorEastAsia" w:hint="eastAsia"/>
          <w:b/>
          <w:sz w:val="24"/>
          <w:szCs w:val="24"/>
        </w:rPr>
        <w:t xml:space="preserve">　</w:t>
      </w:r>
      <w:r w:rsidR="00617CE6" w:rsidRPr="004B7D85">
        <w:rPr>
          <w:rFonts w:asciiTheme="minorEastAsia" w:hAnsiTheme="minorEastAsia" w:hint="eastAsia"/>
          <w:b/>
          <w:sz w:val="24"/>
          <w:szCs w:val="24"/>
        </w:rPr>
        <w:t>370</w:t>
      </w:r>
      <w:r w:rsidR="00F81C95" w:rsidRPr="004B7D85">
        <w:rPr>
          <w:rFonts w:asciiTheme="minorEastAsia" w:hAnsiTheme="minorEastAsia" w:hint="eastAsia"/>
          <w:b/>
          <w:sz w:val="24"/>
          <w:szCs w:val="24"/>
        </w:rPr>
        <w:t>円</w:t>
      </w:r>
      <w:r w:rsidRPr="004B7D85">
        <w:rPr>
          <w:rFonts w:asciiTheme="minorEastAsia" w:hAnsiTheme="minorEastAsia" w:hint="eastAsia"/>
          <w:b/>
          <w:sz w:val="24"/>
          <w:szCs w:val="24"/>
        </w:rPr>
        <w:t>）</w:t>
      </w:r>
    </w:p>
    <w:p w14:paraId="49C3F559" w14:textId="3ED25159" w:rsidR="00BE6C23" w:rsidRPr="00186895" w:rsidRDefault="00BE6C23" w:rsidP="00186895">
      <w:pPr>
        <w:ind w:leftChars="250" w:left="525" w:rightChars="789" w:right="1657"/>
        <w:rPr>
          <w:rFonts w:asciiTheme="minorEastAsia" w:hAnsiTheme="minorEastAsia"/>
          <w:sz w:val="24"/>
          <w:szCs w:val="24"/>
        </w:rPr>
      </w:pPr>
      <w:r w:rsidRPr="00186895">
        <w:rPr>
          <w:rFonts w:asciiTheme="minorEastAsia" w:hAnsiTheme="minorEastAsia" w:hint="eastAsia"/>
          <w:sz w:val="24"/>
          <w:szCs w:val="24"/>
        </w:rPr>
        <w:t xml:space="preserve">　</w:t>
      </w:r>
      <w:r w:rsidR="007C62EE" w:rsidRPr="00186895">
        <w:rPr>
          <w:rFonts w:asciiTheme="minorEastAsia" w:hAnsiTheme="minorEastAsia" w:hint="eastAsia"/>
          <w:sz w:val="24"/>
          <w:szCs w:val="24"/>
        </w:rPr>
        <w:t>新たな農業委員会制度の概要と農業委員・農地利用最適化推進委員・農業委員会の業務についてわかりやすく説明したテキストです。</w:t>
      </w:r>
      <w:r w:rsidRPr="00186895">
        <w:rPr>
          <w:rFonts w:asciiTheme="minorEastAsia" w:hAnsiTheme="minorEastAsia" w:hint="eastAsia"/>
          <w:sz w:val="24"/>
          <w:szCs w:val="24"/>
        </w:rPr>
        <w:t>研修教材や総会・部</w:t>
      </w:r>
      <w:r w:rsidR="00DE7B0B" w:rsidRPr="00186895">
        <w:rPr>
          <w:rFonts w:asciiTheme="minorEastAsia" w:hAnsiTheme="minorEastAsia" w:hint="eastAsia"/>
          <w:sz w:val="24"/>
          <w:szCs w:val="24"/>
        </w:rPr>
        <w:t>会等での参考資料として農業委員会関係者にぜひご活用いただきたい1</w:t>
      </w:r>
      <w:r w:rsidRPr="00186895">
        <w:rPr>
          <w:rFonts w:asciiTheme="minorEastAsia" w:hAnsiTheme="minorEastAsia" w:hint="eastAsia"/>
          <w:sz w:val="24"/>
          <w:szCs w:val="24"/>
        </w:rPr>
        <w:t>冊です。</w:t>
      </w:r>
    </w:p>
    <w:p w14:paraId="7DA828B3" w14:textId="2587A378" w:rsidR="00411898" w:rsidRPr="00186895" w:rsidRDefault="000363FD" w:rsidP="00186895">
      <w:pPr>
        <w:ind w:leftChars="250" w:left="525"/>
        <w:rPr>
          <w:rFonts w:asciiTheme="minorEastAsia" w:hAnsiTheme="minorEastAsia"/>
          <w:sz w:val="24"/>
          <w:szCs w:val="24"/>
        </w:rPr>
      </w:pPr>
      <w:r>
        <w:rPr>
          <w:rFonts w:asciiTheme="minorEastAsia" w:hAnsiTheme="minorEastAsia" w:hint="eastAsia"/>
          <w:noProof/>
          <w:sz w:val="24"/>
          <w:szCs w:val="24"/>
        </w:rPr>
        <w:drawing>
          <wp:anchor distT="0" distB="0" distL="114300" distR="114300" simplePos="0" relativeHeight="251661824" behindDoc="0" locked="0" layoutInCell="1" allowOverlap="1" wp14:anchorId="61B19CF8" wp14:editId="68DFE27C">
            <wp:simplePos x="0" y="0"/>
            <wp:positionH relativeFrom="column">
              <wp:posOffset>5189220</wp:posOffset>
            </wp:positionH>
            <wp:positionV relativeFrom="paragraph">
              <wp:posOffset>30480</wp:posOffset>
            </wp:positionV>
            <wp:extent cx="922020" cy="1305560"/>
            <wp:effectExtent l="19050" t="19050" r="11430" b="27940"/>
            <wp:wrapSquare wrapText="bothSides"/>
            <wp:docPr id="13" name="図 13" descr="R02-07_農地法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07_農地法_表紙"/>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2020" cy="130556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72E6545" w14:textId="67962214" w:rsidR="00411898" w:rsidRPr="004273BB" w:rsidRDefault="00411898" w:rsidP="004273BB">
      <w:pPr>
        <w:pStyle w:val="a7"/>
        <w:numPr>
          <w:ilvl w:val="0"/>
          <w:numId w:val="5"/>
        </w:numPr>
        <w:ind w:leftChars="0"/>
        <w:rPr>
          <w:rFonts w:asciiTheme="minorEastAsia" w:hAnsiTheme="minorEastAsia"/>
          <w:b/>
          <w:sz w:val="24"/>
          <w:szCs w:val="24"/>
        </w:rPr>
      </w:pPr>
      <w:r w:rsidRPr="004273BB">
        <w:rPr>
          <w:rFonts w:asciiTheme="minorEastAsia" w:hAnsiTheme="minorEastAsia" w:hint="eastAsia"/>
          <w:b/>
          <w:sz w:val="24"/>
          <w:szCs w:val="24"/>
        </w:rPr>
        <w:t>農地法</w:t>
      </w:r>
      <w:r w:rsidR="00010360" w:rsidRPr="004273BB">
        <w:rPr>
          <w:rFonts w:asciiTheme="minorEastAsia" w:hAnsiTheme="minorEastAsia" w:hint="eastAsia"/>
          <w:b/>
          <w:sz w:val="24"/>
          <w:szCs w:val="24"/>
        </w:rPr>
        <w:t>（</w:t>
      </w:r>
      <w:r w:rsidR="002178CF" w:rsidRPr="004273BB">
        <w:rPr>
          <w:rFonts w:asciiTheme="minorEastAsia" w:hAnsiTheme="minorEastAsia" w:hint="eastAsia"/>
          <w:b/>
          <w:sz w:val="24"/>
          <w:szCs w:val="24"/>
        </w:rPr>
        <w:t>R0</w:t>
      </w:r>
      <w:r w:rsidR="002E6BE3">
        <w:rPr>
          <w:rFonts w:asciiTheme="minorEastAsia" w:hAnsiTheme="minorEastAsia" w:hint="eastAsia"/>
          <w:b/>
          <w:sz w:val="24"/>
          <w:szCs w:val="24"/>
        </w:rPr>
        <w:t>3</w:t>
      </w:r>
      <w:r w:rsidR="002178CF" w:rsidRPr="004273BB">
        <w:rPr>
          <w:rFonts w:asciiTheme="minorEastAsia" w:hAnsiTheme="minorEastAsia" w:hint="eastAsia"/>
          <w:b/>
          <w:sz w:val="24"/>
          <w:szCs w:val="24"/>
        </w:rPr>
        <w:t>-</w:t>
      </w:r>
      <w:r w:rsidR="002E6BE3">
        <w:rPr>
          <w:rFonts w:asciiTheme="minorEastAsia" w:hAnsiTheme="minorEastAsia"/>
          <w:b/>
          <w:sz w:val="24"/>
          <w:szCs w:val="24"/>
        </w:rPr>
        <w:t>23</w:t>
      </w:r>
      <w:r w:rsidR="004B7D85">
        <w:rPr>
          <w:rFonts w:asciiTheme="minorEastAsia" w:hAnsiTheme="minorEastAsia" w:hint="eastAsia"/>
          <w:b/>
          <w:sz w:val="24"/>
          <w:szCs w:val="24"/>
        </w:rPr>
        <w:t xml:space="preserve">　</w:t>
      </w:r>
      <w:r w:rsidR="004273BB" w:rsidRPr="004273BB">
        <w:rPr>
          <w:rFonts w:asciiTheme="minorEastAsia" w:hAnsiTheme="minorEastAsia" w:hint="eastAsia"/>
          <w:b/>
          <w:sz w:val="24"/>
          <w:szCs w:val="24"/>
        </w:rPr>
        <w:t>A4判</w:t>
      </w:r>
      <w:r w:rsidR="00AA2FC9">
        <w:rPr>
          <w:rFonts w:asciiTheme="minorEastAsia" w:hAnsiTheme="minorEastAsia" w:hint="eastAsia"/>
          <w:b/>
          <w:sz w:val="24"/>
          <w:szCs w:val="24"/>
        </w:rPr>
        <w:t>38</w:t>
      </w:r>
      <w:r w:rsidR="004273BB" w:rsidRPr="004273BB">
        <w:rPr>
          <w:rFonts w:asciiTheme="minorEastAsia" w:hAnsiTheme="minorEastAsia" w:hint="eastAsia"/>
          <w:b/>
          <w:sz w:val="24"/>
          <w:szCs w:val="24"/>
        </w:rPr>
        <w:t>頁</w:t>
      </w:r>
      <w:r w:rsidR="004B7D85">
        <w:rPr>
          <w:rFonts w:asciiTheme="minorEastAsia" w:hAnsiTheme="minorEastAsia" w:hint="eastAsia"/>
          <w:b/>
          <w:sz w:val="24"/>
          <w:szCs w:val="24"/>
        </w:rPr>
        <w:t xml:space="preserve">　</w:t>
      </w:r>
      <w:r w:rsidR="00617CE6" w:rsidRPr="004273BB">
        <w:rPr>
          <w:rFonts w:asciiTheme="minorEastAsia" w:hAnsiTheme="minorEastAsia" w:hint="eastAsia"/>
          <w:b/>
          <w:sz w:val="24"/>
          <w:szCs w:val="24"/>
        </w:rPr>
        <w:t>480</w:t>
      </w:r>
      <w:r w:rsidR="00F81C95" w:rsidRPr="004273BB">
        <w:rPr>
          <w:rFonts w:asciiTheme="minorEastAsia" w:hAnsiTheme="minorEastAsia" w:hint="eastAsia"/>
          <w:b/>
          <w:sz w:val="24"/>
          <w:szCs w:val="24"/>
        </w:rPr>
        <w:t>円</w:t>
      </w:r>
      <w:r w:rsidR="00010360" w:rsidRPr="004273BB">
        <w:rPr>
          <w:rFonts w:asciiTheme="minorEastAsia" w:hAnsiTheme="minorEastAsia" w:hint="eastAsia"/>
          <w:b/>
          <w:sz w:val="24"/>
          <w:szCs w:val="24"/>
        </w:rPr>
        <w:t>）</w:t>
      </w:r>
    </w:p>
    <w:p w14:paraId="572A270D" w14:textId="12246A00" w:rsidR="000363FD" w:rsidRDefault="00186895" w:rsidP="00FD1241">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005C2ED6" w:rsidRPr="00186895">
        <w:rPr>
          <w:rFonts w:asciiTheme="minorEastAsia" w:hAnsiTheme="minorEastAsia"/>
          <w:sz w:val="24"/>
          <w:szCs w:val="24"/>
        </w:rPr>
        <w:t>農地制度の概要、農地法にもとづく農業委員会・農業委員</w:t>
      </w:r>
      <w:r w:rsidR="00124AE7" w:rsidRPr="00186895">
        <w:rPr>
          <w:rFonts w:asciiTheme="minorEastAsia" w:hAnsiTheme="minorEastAsia" w:hint="eastAsia"/>
          <w:sz w:val="24"/>
          <w:szCs w:val="24"/>
        </w:rPr>
        <w:t>等</w:t>
      </w:r>
      <w:r w:rsidR="005C2ED6" w:rsidRPr="00186895">
        <w:rPr>
          <w:rFonts w:asciiTheme="minorEastAsia" w:hAnsiTheme="minorEastAsia"/>
          <w:sz w:val="24"/>
          <w:szCs w:val="24"/>
        </w:rPr>
        <w:t>の業務についてわかりやすく説明したテキストです。研修教材として、総会・部会等での参考資料として幅広く活用できる内容です。</w:t>
      </w:r>
      <w:r w:rsidR="00FD1241">
        <w:rPr>
          <w:rFonts w:asciiTheme="minorEastAsia" w:hAnsiTheme="minorEastAsia" w:hint="eastAsia"/>
          <w:sz w:val="24"/>
          <w:szCs w:val="24"/>
        </w:rPr>
        <w:t>令和３年</w:t>
      </w:r>
      <w:r w:rsidR="00713E2D" w:rsidRPr="00713E2D">
        <w:rPr>
          <w:rFonts w:asciiTheme="minorEastAsia" w:hAnsiTheme="minorEastAsia" w:hint="eastAsia"/>
          <w:sz w:val="24"/>
          <w:szCs w:val="24"/>
        </w:rPr>
        <w:t>「</w:t>
      </w:r>
      <w:r w:rsidR="00FD1241">
        <w:rPr>
          <w:rFonts w:asciiTheme="minorEastAsia" w:hAnsiTheme="minorEastAsia" w:hint="eastAsia"/>
          <w:sz w:val="24"/>
          <w:szCs w:val="24"/>
        </w:rPr>
        <w:t>遊休農地に関する措置</w:t>
      </w:r>
      <w:r w:rsidR="00713E2D" w:rsidRPr="00713E2D">
        <w:rPr>
          <w:rFonts w:asciiTheme="minorEastAsia" w:hAnsiTheme="minorEastAsia" w:hint="eastAsia"/>
          <w:sz w:val="24"/>
          <w:szCs w:val="24"/>
        </w:rPr>
        <w:t>」</w:t>
      </w:r>
      <w:r w:rsidR="00713E2D">
        <w:rPr>
          <w:rFonts w:asciiTheme="minorEastAsia" w:hAnsiTheme="minorEastAsia" w:hint="eastAsia"/>
          <w:sz w:val="24"/>
          <w:szCs w:val="24"/>
        </w:rPr>
        <w:t>等</w:t>
      </w:r>
      <w:r w:rsidR="00713E2D" w:rsidRPr="00713E2D">
        <w:rPr>
          <w:rFonts w:asciiTheme="minorEastAsia" w:hAnsiTheme="minorEastAsia" w:hint="eastAsia"/>
          <w:sz w:val="24"/>
          <w:szCs w:val="24"/>
        </w:rPr>
        <w:t>を反映した</w:t>
      </w:r>
      <w:r w:rsidR="00713E2D">
        <w:rPr>
          <w:rFonts w:asciiTheme="minorEastAsia" w:hAnsiTheme="minorEastAsia" w:hint="eastAsia"/>
          <w:sz w:val="24"/>
          <w:szCs w:val="24"/>
        </w:rPr>
        <w:t>最新版です。</w:t>
      </w:r>
    </w:p>
    <w:p w14:paraId="1A03442A" w14:textId="77777777" w:rsidR="00FD1241" w:rsidRPr="00713E2D" w:rsidRDefault="00FD1241" w:rsidP="00FD1241">
      <w:pPr>
        <w:ind w:leftChars="250" w:left="525" w:rightChars="789" w:right="1657"/>
        <w:rPr>
          <w:rFonts w:asciiTheme="minorEastAsia" w:hAnsiTheme="minorEastAsia"/>
          <w:sz w:val="24"/>
          <w:szCs w:val="24"/>
        </w:rPr>
      </w:pPr>
    </w:p>
    <w:p w14:paraId="53780A6B" w14:textId="77777777" w:rsidR="00411898" w:rsidRPr="00186895" w:rsidRDefault="00231676" w:rsidP="00713E2D">
      <w:pPr>
        <w:ind w:leftChars="250" w:left="525" w:rightChars="789" w:right="1657"/>
        <w:rPr>
          <w:rFonts w:asciiTheme="minorEastAsia" w:hAnsiTheme="minorEastAsia"/>
          <w:sz w:val="24"/>
          <w:szCs w:val="24"/>
        </w:rPr>
      </w:pPr>
      <w:r>
        <w:rPr>
          <w:rFonts w:hint="eastAsia"/>
          <w:noProof/>
        </w:rPr>
        <w:drawing>
          <wp:anchor distT="0" distB="0" distL="114300" distR="114300" simplePos="0" relativeHeight="251662848" behindDoc="0" locked="0" layoutInCell="1" allowOverlap="1" wp14:anchorId="2552A89F" wp14:editId="6D4D81A8">
            <wp:simplePos x="0" y="0"/>
            <wp:positionH relativeFrom="column">
              <wp:posOffset>5187950</wp:posOffset>
            </wp:positionH>
            <wp:positionV relativeFrom="paragraph">
              <wp:posOffset>158115</wp:posOffset>
            </wp:positionV>
            <wp:extent cx="918210" cy="1295400"/>
            <wp:effectExtent l="19050" t="19050" r="15240" b="19050"/>
            <wp:wrapSquare wrapText="bothSides"/>
            <wp:docPr id="14" name="図 14" descr="R02-08_農地関連法制度_表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02-08_農地関連法制度_表紙"/>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18210" cy="1295400"/>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F3480D0" w14:textId="77777777" w:rsidR="007A1B15" w:rsidRPr="0084089F" w:rsidRDefault="008B4A78" w:rsidP="0084089F">
      <w:pPr>
        <w:pStyle w:val="a7"/>
        <w:numPr>
          <w:ilvl w:val="0"/>
          <w:numId w:val="5"/>
        </w:numPr>
        <w:ind w:leftChars="0"/>
        <w:rPr>
          <w:rFonts w:asciiTheme="minorEastAsia" w:hAnsiTheme="minorEastAsia"/>
          <w:b/>
          <w:noProof/>
          <w:sz w:val="24"/>
          <w:szCs w:val="24"/>
        </w:rPr>
      </w:pPr>
      <w:r>
        <w:rPr>
          <w:rFonts w:asciiTheme="minorEastAsia" w:hAnsiTheme="minorEastAsia" w:hint="eastAsia"/>
          <w:b/>
          <w:noProof/>
          <w:sz w:val="24"/>
          <w:szCs w:val="24"/>
        </w:rPr>
        <w:t>農</w:t>
      </w:r>
      <w:r w:rsidR="007A1B15" w:rsidRPr="0084089F">
        <w:rPr>
          <w:rFonts w:asciiTheme="minorEastAsia" w:hAnsiTheme="minorEastAsia" w:hint="eastAsia"/>
          <w:b/>
          <w:noProof/>
          <w:sz w:val="24"/>
          <w:szCs w:val="24"/>
        </w:rPr>
        <w:t>地関連法制度</w:t>
      </w:r>
      <w:r w:rsidR="00010360" w:rsidRPr="0084089F">
        <w:rPr>
          <w:rFonts w:asciiTheme="minorEastAsia" w:hAnsiTheme="minorEastAsia" w:hint="eastAsia"/>
          <w:b/>
          <w:noProof/>
          <w:sz w:val="24"/>
          <w:szCs w:val="24"/>
        </w:rPr>
        <w:t>（</w:t>
      </w:r>
      <w:r w:rsidR="002178CF" w:rsidRPr="0084089F">
        <w:rPr>
          <w:rFonts w:asciiTheme="minorEastAsia" w:hAnsiTheme="minorEastAsia" w:hint="eastAsia"/>
          <w:b/>
          <w:noProof/>
          <w:sz w:val="24"/>
          <w:szCs w:val="24"/>
        </w:rPr>
        <w:t>R02-08</w:t>
      </w:r>
      <w:r w:rsidR="004B7D85">
        <w:rPr>
          <w:rFonts w:asciiTheme="minorEastAsia" w:hAnsiTheme="minorEastAsia" w:hint="eastAsia"/>
          <w:b/>
          <w:noProof/>
          <w:sz w:val="24"/>
          <w:szCs w:val="24"/>
        </w:rPr>
        <w:t xml:space="preserve">　</w:t>
      </w:r>
      <w:r w:rsidR="0084089F" w:rsidRPr="0084089F">
        <w:rPr>
          <w:rFonts w:asciiTheme="minorEastAsia" w:hAnsiTheme="minorEastAsia" w:hint="eastAsia"/>
          <w:b/>
          <w:sz w:val="24"/>
          <w:szCs w:val="24"/>
        </w:rPr>
        <w:t>A4判</w:t>
      </w:r>
      <w:r w:rsidR="00AA2FC9">
        <w:rPr>
          <w:rFonts w:asciiTheme="minorEastAsia" w:hAnsiTheme="minorEastAsia" w:hint="eastAsia"/>
          <w:b/>
          <w:sz w:val="24"/>
          <w:szCs w:val="24"/>
        </w:rPr>
        <w:t>20</w:t>
      </w:r>
      <w:r w:rsidR="0084089F" w:rsidRPr="0084089F">
        <w:rPr>
          <w:rFonts w:asciiTheme="minorEastAsia" w:hAnsiTheme="minorEastAsia" w:hint="eastAsia"/>
          <w:b/>
          <w:sz w:val="24"/>
          <w:szCs w:val="24"/>
        </w:rPr>
        <w:t>頁</w:t>
      </w:r>
      <w:r w:rsidR="004B7D85">
        <w:rPr>
          <w:rFonts w:asciiTheme="minorEastAsia" w:hAnsiTheme="minorEastAsia" w:hint="eastAsia"/>
          <w:b/>
          <w:sz w:val="24"/>
          <w:szCs w:val="24"/>
        </w:rPr>
        <w:t xml:space="preserve">　</w:t>
      </w:r>
      <w:r w:rsidR="00617CE6" w:rsidRPr="0084089F">
        <w:rPr>
          <w:rFonts w:asciiTheme="minorEastAsia" w:hAnsiTheme="minorEastAsia" w:hint="eastAsia"/>
          <w:b/>
          <w:noProof/>
          <w:sz w:val="24"/>
          <w:szCs w:val="24"/>
        </w:rPr>
        <w:t>320</w:t>
      </w:r>
      <w:r w:rsidR="00F81C95" w:rsidRPr="0084089F">
        <w:rPr>
          <w:rFonts w:asciiTheme="minorEastAsia" w:hAnsiTheme="minorEastAsia" w:hint="eastAsia"/>
          <w:b/>
          <w:noProof/>
          <w:sz w:val="24"/>
          <w:szCs w:val="24"/>
        </w:rPr>
        <w:t>円</w:t>
      </w:r>
      <w:r w:rsidR="00010360" w:rsidRPr="0084089F">
        <w:rPr>
          <w:rFonts w:asciiTheme="minorEastAsia" w:hAnsiTheme="minorEastAsia" w:hint="eastAsia"/>
          <w:b/>
          <w:noProof/>
          <w:sz w:val="24"/>
          <w:szCs w:val="24"/>
        </w:rPr>
        <w:t>）</w:t>
      </w:r>
    </w:p>
    <w:p w14:paraId="5C3E9283" w14:textId="77777777" w:rsidR="007A1B15" w:rsidRPr="00186895" w:rsidRDefault="00186895" w:rsidP="00186895">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0044475E" w:rsidRPr="00186895">
        <w:rPr>
          <w:rFonts w:asciiTheme="minorEastAsia" w:hAnsiTheme="minorEastAsia"/>
          <w:sz w:val="24"/>
          <w:szCs w:val="24"/>
        </w:rPr>
        <w:t>農地法に関連する基盤法、中間管理法、農振法を中心に、特定農地貸付法や、市民農園整備促進法、土地改良法などについて、その基本的な仕組みとともに、農業委員会の役割についてわかりやすく解説しました。農業委員等を対象とした研修会等でご活用</w:t>
      </w:r>
      <w:r w:rsidR="00860DE9">
        <w:rPr>
          <w:rFonts w:asciiTheme="minorEastAsia" w:hAnsiTheme="minorEastAsia" w:hint="eastAsia"/>
          <w:sz w:val="24"/>
          <w:szCs w:val="24"/>
        </w:rPr>
        <w:t>くだ</w:t>
      </w:r>
      <w:r w:rsidR="0044475E" w:rsidRPr="00186895">
        <w:rPr>
          <w:rFonts w:asciiTheme="minorEastAsia" w:hAnsiTheme="minorEastAsia"/>
          <w:sz w:val="24"/>
          <w:szCs w:val="24"/>
        </w:rPr>
        <w:t>さい。</w:t>
      </w:r>
    </w:p>
    <w:p w14:paraId="67879B75" w14:textId="77777777" w:rsidR="00411898" w:rsidRPr="00186895" w:rsidRDefault="00411898" w:rsidP="00186895">
      <w:pPr>
        <w:rPr>
          <w:rFonts w:asciiTheme="minorEastAsia" w:hAnsiTheme="minorEastAsia"/>
          <w:sz w:val="24"/>
          <w:szCs w:val="24"/>
        </w:rPr>
      </w:pPr>
    </w:p>
    <w:p w14:paraId="5863B89C" w14:textId="77777777" w:rsidR="004C3492" w:rsidRDefault="00F23EEC" w:rsidP="00186895">
      <w:pPr>
        <w:rPr>
          <w:rFonts w:asciiTheme="minorEastAsia" w:hAnsiTheme="minorEastAsia"/>
          <w:b/>
          <w:sz w:val="24"/>
          <w:szCs w:val="24"/>
        </w:rPr>
      </w:pPr>
      <w:r>
        <w:rPr>
          <w:rFonts w:asciiTheme="minorEastAsia" w:hAnsiTheme="minorEastAsia" w:hint="eastAsia"/>
          <w:b/>
          <w:sz w:val="24"/>
          <w:szCs w:val="24"/>
        </w:rPr>
        <w:t>６</w:t>
      </w:r>
      <w:r w:rsidR="00DD19DA" w:rsidRPr="00186895">
        <w:rPr>
          <w:rFonts w:asciiTheme="minorEastAsia" w:hAnsiTheme="minorEastAsia" w:hint="eastAsia"/>
          <w:b/>
          <w:sz w:val="24"/>
          <w:szCs w:val="24"/>
        </w:rPr>
        <w:t>．</w:t>
      </w:r>
      <w:r w:rsidR="00E12F41">
        <w:rPr>
          <w:rFonts w:asciiTheme="minorEastAsia" w:hAnsiTheme="minorEastAsia" w:hint="eastAsia"/>
          <w:b/>
          <w:sz w:val="24"/>
          <w:szCs w:val="24"/>
        </w:rPr>
        <w:t xml:space="preserve">令和版 </w:t>
      </w:r>
      <w:r w:rsidR="004C3492" w:rsidRPr="004C3492">
        <w:rPr>
          <w:rFonts w:asciiTheme="minorEastAsia" w:hAnsiTheme="minorEastAsia" w:hint="eastAsia"/>
          <w:b/>
          <w:sz w:val="24"/>
          <w:szCs w:val="24"/>
        </w:rPr>
        <w:t>農業委員・推進委員活動マニュアル</w:t>
      </w:r>
    </w:p>
    <w:p w14:paraId="04AE221A" w14:textId="77777777" w:rsidR="00DD19DA" w:rsidRPr="00186895" w:rsidRDefault="004C3492" w:rsidP="004C3492">
      <w:pPr>
        <w:ind w:leftChars="250" w:left="525"/>
        <w:rPr>
          <w:rFonts w:asciiTheme="minorEastAsia" w:hAnsiTheme="minorEastAsia"/>
          <w:b/>
          <w:sz w:val="24"/>
          <w:szCs w:val="24"/>
        </w:rPr>
      </w:pPr>
      <w:r w:rsidRPr="004C3492">
        <w:rPr>
          <w:rFonts w:asciiTheme="minorEastAsia" w:hAnsiTheme="minorEastAsia" w:hint="eastAsia"/>
          <w:b/>
          <w:sz w:val="24"/>
          <w:szCs w:val="24"/>
        </w:rPr>
        <w:t>-農地利用の最適化を推進するために-</w:t>
      </w:r>
      <w:r w:rsidR="00DD19DA" w:rsidRPr="00186895">
        <w:rPr>
          <w:rFonts w:asciiTheme="minorEastAsia" w:hAnsiTheme="minorEastAsia" w:hint="eastAsia"/>
          <w:b/>
          <w:sz w:val="24"/>
          <w:szCs w:val="24"/>
        </w:rPr>
        <w:t>（</w:t>
      </w:r>
      <w:r w:rsidR="00E12F41">
        <w:rPr>
          <w:rFonts w:asciiTheme="minorEastAsia" w:hAnsiTheme="minorEastAsia" w:hint="eastAsia"/>
          <w:b/>
          <w:sz w:val="24"/>
          <w:szCs w:val="24"/>
        </w:rPr>
        <w:t>31</w:t>
      </w:r>
      <w:r w:rsidR="00AE434A" w:rsidRPr="00186895">
        <w:rPr>
          <w:rFonts w:asciiTheme="minorEastAsia" w:hAnsiTheme="minorEastAsia" w:hint="eastAsia"/>
          <w:b/>
          <w:sz w:val="24"/>
          <w:szCs w:val="24"/>
        </w:rPr>
        <w:t>-</w:t>
      </w:r>
      <w:r w:rsidR="00F70882">
        <w:rPr>
          <w:rFonts w:asciiTheme="minorEastAsia" w:hAnsiTheme="minorEastAsia" w:hint="eastAsia"/>
          <w:b/>
          <w:sz w:val="24"/>
          <w:szCs w:val="24"/>
        </w:rPr>
        <w:t>40</w:t>
      </w:r>
      <w:r w:rsidR="00731083">
        <w:rPr>
          <w:rFonts w:asciiTheme="minorEastAsia" w:hAnsiTheme="minorEastAsia" w:hint="eastAsia"/>
          <w:b/>
          <w:sz w:val="24"/>
          <w:szCs w:val="24"/>
        </w:rPr>
        <w:t xml:space="preserve">　</w:t>
      </w:r>
      <w:r w:rsidR="00875732" w:rsidRPr="00875732">
        <w:rPr>
          <w:rFonts w:asciiTheme="minorEastAsia" w:hAnsiTheme="minorEastAsia" w:hint="eastAsia"/>
          <w:b/>
          <w:sz w:val="24"/>
          <w:szCs w:val="24"/>
        </w:rPr>
        <w:t>A4判</w:t>
      </w:r>
      <w:r w:rsidR="00875732">
        <w:rPr>
          <w:rFonts w:asciiTheme="minorEastAsia" w:hAnsiTheme="minorEastAsia" w:hint="eastAsia"/>
          <w:b/>
          <w:sz w:val="24"/>
          <w:szCs w:val="24"/>
        </w:rPr>
        <w:t>64</w:t>
      </w:r>
      <w:r w:rsidR="00875732" w:rsidRPr="00875732">
        <w:rPr>
          <w:rFonts w:asciiTheme="minorEastAsia" w:hAnsiTheme="minorEastAsia" w:hint="eastAsia"/>
          <w:b/>
          <w:sz w:val="24"/>
          <w:szCs w:val="24"/>
        </w:rPr>
        <w:t>頁</w:t>
      </w:r>
      <w:r w:rsidR="00731083">
        <w:rPr>
          <w:rFonts w:asciiTheme="minorEastAsia" w:hAnsiTheme="minorEastAsia" w:hint="eastAsia"/>
          <w:b/>
          <w:sz w:val="24"/>
          <w:szCs w:val="24"/>
        </w:rPr>
        <w:t xml:space="preserve">　</w:t>
      </w:r>
      <w:r w:rsidR="00E12F41">
        <w:rPr>
          <w:rFonts w:asciiTheme="minorEastAsia" w:hAnsiTheme="minorEastAsia" w:hint="eastAsia"/>
          <w:b/>
          <w:sz w:val="24"/>
          <w:szCs w:val="24"/>
        </w:rPr>
        <w:t>650</w:t>
      </w:r>
      <w:r w:rsidR="00DD19DA" w:rsidRPr="00186895">
        <w:rPr>
          <w:rFonts w:asciiTheme="minorEastAsia" w:hAnsiTheme="minorEastAsia" w:hint="eastAsia"/>
          <w:b/>
          <w:sz w:val="24"/>
          <w:szCs w:val="24"/>
        </w:rPr>
        <w:t>円）</w:t>
      </w:r>
    </w:p>
    <w:p w14:paraId="275EE25D" w14:textId="0A93295F" w:rsidR="000067AA" w:rsidRPr="00E12F41" w:rsidRDefault="00E12F41" w:rsidP="00E12F41">
      <w:pPr>
        <w:ind w:leftChars="250" w:left="525" w:rightChars="789" w:right="1657"/>
        <w:rPr>
          <w:rFonts w:asciiTheme="minorEastAsia" w:hAnsiTheme="minorEastAsia"/>
          <w:sz w:val="24"/>
          <w:szCs w:val="24"/>
        </w:rPr>
      </w:pPr>
      <w:r>
        <w:rPr>
          <w:rFonts w:asciiTheme="minorEastAsia" w:hAnsiTheme="minorEastAsia" w:hint="eastAsia"/>
          <w:b/>
          <w:noProof/>
          <w:sz w:val="24"/>
          <w:szCs w:val="24"/>
        </w:rPr>
        <w:drawing>
          <wp:anchor distT="0" distB="0" distL="114300" distR="114300" simplePos="0" relativeHeight="251658752" behindDoc="0" locked="0" layoutInCell="1" allowOverlap="1" wp14:anchorId="136EF980" wp14:editId="3775843E">
            <wp:simplePos x="0" y="0"/>
            <wp:positionH relativeFrom="column">
              <wp:posOffset>5194208</wp:posOffset>
            </wp:positionH>
            <wp:positionV relativeFrom="paragraph">
              <wp:posOffset>48619</wp:posOffset>
            </wp:positionV>
            <wp:extent cx="947678" cy="1343770"/>
            <wp:effectExtent l="19050" t="19050" r="24130" b="27940"/>
            <wp:wrapNone/>
            <wp:docPr id="7" name="図 7" descr="31-40 令和版 農業委員・推進委員活動マニュア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40 令和版 農業委員・推進委員活動マニュアル"/>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9881" cy="1346894"/>
                    </a:xfrm>
                    <a:prstGeom prst="rect">
                      <a:avLst/>
                    </a:prstGeom>
                    <a:noFill/>
                    <a:ln w="6350">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sidR="000067AA" w:rsidRPr="000067AA">
        <w:rPr>
          <w:rFonts w:asciiTheme="minorEastAsia" w:hAnsiTheme="minorEastAsia" w:hint="eastAsia"/>
          <w:sz w:val="24"/>
          <w:szCs w:val="24"/>
        </w:rPr>
        <w:t xml:space="preserve">　</w:t>
      </w:r>
      <w:r w:rsidRPr="00E12F41">
        <w:rPr>
          <w:rFonts w:asciiTheme="minorEastAsia" w:hAnsiTheme="minorEastAsia" w:hint="eastAsia"/>
          <w:kern w:val="0"/>
          <w:sz w:val="24"/>
          <w:szCs w:val="28"/>
        </w:rPr>
        <w:t>「農地利用の最適化」の推進活動の進め方を整理するとともに、必要な農地制度等の基礎知識を網羅して、農業委員と農地利用最適化推進委員にとって分かりやすく解説した、委員必携のマニュアルです。</w:t>
      </w:r>
      <w:r w:rsidRPr="00E12F41">
        <w:rPr>
          <w:rFonts w:asciiTheme="minorEastAsia" w:hAnsiTheme="minorEastAsia" w:hint="eastAsia"/>
          <w:sz w:val="24"/>
          <w:szCs w:val="24"/>
        </w:rPr>
        <w:t>令和元年５月の農地中間管理事業等に関する法律の改正を受けて、「人・農地プラン」実質化に向けた話し合いを進めるための５つのステップ（①意向把握、②地図による現況把握、③話し合い活動の実施、④プランの決定、⑤プランの実行）等についても分かりやすく解説しています。※平成29年３月刊行「農業委員・推進委員活動マニュアル（28-25）」の改訂版です。</w:t>
      </w:r>
    </w:p>
    <w:p w14:paraId="7E1ED5FC" w14:textId="052CFC18" w:rsidR="00D90AD2" w:rsidRPr="00E12F41" w:rsidRDefault="00D90AD2" w:rsidP="00186895">
      <w:pPr>
        <w:rPr>
          <w:rFonts w:asciiTheme="minorEastAsia" w:hAnsiTheme="minorEastAsia"/>
          <w:b/>
          <w:sz w:val="24"/>
          <w:szCs w:val="24"/>
        </w:rPr>
      </w:pPr>
    </w:p>
    <w:p w14:paraId="00041A57" w14:textId="4AA6DFDA" w:rsidR="004070C6" w:rsidRDefault="00681854" w:rsidP="00AF4447">
      <w:pPr>
        <w:rPr>
          <w:rFonts w:asciiTheme="minorEastAsia" w:hAnsiTheme="minorEastAsia"/>
          <w:b/>
          <w:sz w:val="24"/>
          <w:szCs w:val="24"/>
        </w:rPr>
      </w:pPr>
      <w:r w:rsidRPr="00681854">
        <w:rPr>
          <w:rFonts w:ascii="ＭＳ Ｐゴシック" w:eastAsia="ＭＳ Ｐゴシック" w:hAnsi="ＭＳ Ｐゴシック" w:cs="ＭＳ Ｐゴシック"/>
          <w:noProof/>
          <w:kern w:val="0"/>
          <w:sz w:val="24"/>
          <w:szCs w:val="24"/>
        </w:rPr>
        <w:drawing>
          <wp:anchor distT="0" distB="0" distL="114300" distR="114300" simplePos="0" relativeHeight="251663872" behindDoc="0" locked="0" layoutInCell="1" allowOverlap="1" wp14:anchorId="5D3EFC48" wp14:editId="54240836">
            <wp:simplePos x="0" y="0"/>
            <wp:positionH relativeFrom="column">
              <wp:posOffset>5184140</wp:posOffset>
            </wp:positionH>
            <wp:positionV relativeFrom="paragraph">
              <wp:posOffset>129540</wp:posOffset>
            </wp:positionV>
            <wp:extent cx="966470" cy="1362075"/>
            <wp:effectExtent l="19050" t="19050" r="24130" b="28575"/>
            <wp:wrapSquare wrapText="bothSides"/>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66470" cy="13620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D90AD2">
        <w:rPr>
          <w:rFonts w:asciiTheme="minorEastAsia" w:hAnsiTheme="minorEastAsia" w:hint="eastAsia"/>
          <w:b/>
          <w:sz w:val="24"/>
          <w:szCs w:val="24"/>
        </w:rPr>
        <w:t>７</w:t>
      </w:r>
      <w:r w:rsidR="00D90AD2" w:rsidRPr="00186895">
        <w:rPr>
          <w:rFonts w:asciiTheme="minorEastAsia" w:hAnsiTheme="minorEastAsia" w:hint="eastAsia"/>
          <w:b/>
          <w:sz w:val="24"/>
          <w:szCs w:val="24"/>
        </w:rPr>
        <w:t>．</w:t>
      </w:r>
      <w:r w:rsidR="00AF1497">
        <w:rPr>
          <w:rFonts w:asciiTheme="minorEastAsia" w:hAnsiTheme="minorEastAsia" w:hint="eastAsia"/>
          <w:b/>
          <w:sz w:val="24"/>
          <w:szCs w:val="24"/>
        </w:rPr>
        <w:t>【リーフ】</w:t>
      </w:r>
      <w:r w:rsidR="00420D50">
        <w:rPr>
          <w:rFonts w:asciiTheme="minorEastAsia" w:hAnsiTheme="minorEastAsia" w:hint="eastAsia"/>
          <w:b/>
          <w:sz w:val="24"/>
          <w:szCs w:val="24"/>
        </w:rPr>
        <w:t>令和３年度</w:t>
      </w:r>
      <w:r w:rsidR="00E12C4C">
        <w:rPr>
          <w:rFonts w:asciiTheme="minorEastAsia" w:hAnsiTheme="minorEastAsia" w:hint="eastAsia"/>
          <w:b/>
          <w:sz w:val="24"/>
          <w:szCs w:val="24"/>
        </w:rPr>
        <w:t xml:space="preserve">版　</w:t>
      </w:r>
      <w:r w:rsidR="00B650C7">
        <w:rPr>
          <w:rFonts w:asciiTheme="minorEastAsia" w:hAnsiTheme="minorEastAsia" w:hint="eastAsia"/>
          <w:b/>
          <w:sz w:val="24"/>
          <w:szCs w:val="24"/>
        </w:rPr>
        <w:t>地域農業の将来を考えてみませんか</w:t>
      </w:r>
    </w:p>
    <w:p w14:paraId="38731D66" w14:textId="07368F08" w:rsidR="00215431" w:rsidRDefault="00AF4447" w:rsidP="00215431">
      <w:pPr>
        <w:ind w:firstLineChars="200" w:firstLine="482"/>
        <w:rPr>
          <w:rFonts w:asciiTheme="minorEastAsia" w:hAnsiTheme="minorEastAsia"/>
          <w:b/>
          <w:sz w:val="24"/>
          <w:szCs w:val="24"/>
        </w:rPr>
      </w:pPr>
      <w:r w:rsidRPr="00AF4447">
        <w:rPr>
          <w:rFonts w:asciiTheme="minorEastAsia" w:hAnsiTheme="minorEastAsia" w:hint="eastAsia"/>
          <w:b/>
          <w:sz w:val="24"/>
          <w:szCs w:val="24"/>
        </w:rPr>
        <w:t>～進めよう！人</w:t>
      </w:r>
      <w:r w:rsidR="0064080A">
        <w:rPr>
          <w:rFonts w:asciiTheme="minorEastAsia" w:hAnsiTheme="minorEastAsia" w:hint="eastAsia"/>
          <w:b/>
          <w:sz w:val="24"/>
          <w:szCs w:val="24"/>
        </w:rPr>
        <w:t>･</w:t>
      </w:r>
      <w:r w:rsidRPr="00AF4447">
        <w:rPr>
          <w:rFonts w:asciiTheme="minorEastAsia" w:hAnsiTheme="minorEastAsia" w:hint="eastAsia"/>
          <w:b/>
          <w:sz w:val="24"/>
          <w:szCs w:val="24"/>
        </w:rPr>
        <w:t>農地プランの実質化～</w:t>
      </w:r>
      <w:r w:rsidR="0064080A">
        <w:rPr>
          <w:rFonts w:asciiTheme="minorEastAsia" w:hAnsiTheme="minorEastAsia" w:hint="eastAsia"/>
          <w:b/>
          <w:sz w:val="24"/>
          <w:szCs w:val="24"/>
        </w:rPr>
        <w:t>(</w:t>
      </w:r>
      <w:r w:rsidR="00632433">
        <w:rPr>
          <w:rFonts w:asciiTheme="minorEastAsia" w:hAnsiTheme="minorEastAsia" w:hint="eastAsia"/>
          <w:b/>
          <w:sz w:val="24"/>
          <w:szCs w:val="24"/>
        </w:rPr>
        <w:t>R0</w:t>
      </w:r>
      <w:r w:rsidR="00420D50">
        <w:rPr>
          <w:rFonts w:asciiTheme="minorEastAsia" w:hAnsiTheme="minorEastAsia"/>
          <w:b/>
          <w:sz w:val="24"/>
          <w:szCs w:val="24"/>
        </w:rPr>
        <w:t>3</w:t>
      </w:r>
      <w:r w:rsidR="00D90AD2">
        <w:rPr>
          <w:rFonts w:asciiTheme="minorEastAsia" w:hAnsiTheme="minorEastAsia" w:hint="eastAsia"/>
          <w:b/>
          <w:sz w:val="24"/>
          <w:szCs w:val="24"/>
        </w:rPr>
        <w:t>-</w:t>
      </w:r>
      <w:r w:rsidR="00420D50">
        <w:rPr>
          <w:rFonts w:asciiTheme="minorEastAsia" w:hAnsiTheme="minorEastAsia"/>
          <w:b/>
          <w:sz w:val="24"/>
          <w:szCs w:val="24"/>
        </w:rPr>
        <w:t>11</w:t>
      </w:r>
      <w:r w:rsidR="00731083">
        <w:rPr>
          <w:rFonts w:asciiTheme="minorEastAsia" w:hAnsiTheme="minorEastAsia" w:hint="eastAsia"/>
          <w:b/>
          <w:sz w:val="24"/>
          <w:szCs w:val="24"/>
        </w:rPr>
        <w:t xml:space="preserve">　</w:t>
      </w:r>
      <w:r w:rsidR="0064080A" w:rsidRPr="00875732">
        <w:rPr>
          <w:rFonts w:asciiTheme="minorEastAsia" w:hAnsiTheme="minorEastAsia" w:hint="eastAsia"/>
          <w:b/>
          <w:sz w:val="24"/>
          <w:szCs w:val="24"/>
        </w:rPr>
        <w:t>A4判</w:t>
      </w:r>
      <w:r w:rsidR="0064080A">
        <w:rPr>
          <w:rFonts w:asciiTheme="minorEastAsia" w:hAnsiTheme="minorEastAsia" w:hint="eastAsia"/>
          <w:b/>
          <w:sz w:val="24"/>
          <w:szCs w:val="24"/>
        </w:rPr>
        <w:t>8</w:t>
      </w:r>
      <w:r w:rsidR="0064080A" w:rsidRPr="00875732">
        <w:rPr>
          <w:rFonts w:asciiTheme="minorEastAsia" w:hAnsiTheme="minorEastAsia" w:hint="eastAsia"/>
          <w:b/>
          <w:sz w:val="24"/>
          <w:szCs w:val="24"/>
        </w:rPr>
        <w:t>頁</w:t>
      </w:r>
      <w:r w:rsidR="00731083">
        <w:rPr>
          <w:rFonts w:asciiTheme="minorEastAsia" w:hAnsiTheme="minorEastAsia" w:hint="eastAsia"/>
          <w:b/>
          <w:sz w:val="24"/>
          <w:szCs w:val="24"/>
        </w:rPr>
        <w:t xml:space="preserve">　</w:t>
      </w:r>
      <w:r w:rsidR="00D90AD2" w:rsidRPr="00186895">
        <w:rPr>
          <w:rFonts w:asciiTheme="minorEastAsia" w:hAnsiTheme="minorEastAsia" w:hint="eastAsia"/>
          <w:b/>
          <w:sz w:val="24"/>
          <w:szCs w:val="24"/>
        </w:rPr>
        <w:t>1</w:t>
      </w:r>
      <w:r w:rsidR="004070C6">
        <w:rPr>
          <w:rFonts w:asciiTheme="minorEastAsia" w:hAnsiTheme="minorEastAsia" w:hint="eastAsia"/>
          <w:b/>
          <w:sz w:val="24"/>
          <w:szCs w:val="24"/>
        </w:rPr>
        <w:t>0</w:t>
      </w:r>
      <w:r w:rsidR="00D90AD2" w:rsidRPr="00186895">
        <w:rPr>
          <w:rFonts w:asciiTheme="minorEastAsia" w:hAnsiTheme="minorEastAsia" w:hint="eastAsia"/>
          <w:b/>
          <w:sz w:val="24"/>
          <w:szCs w:val="24"/>
        </w:rPr>
        <w:t>0円</w:t>
      </w:r>
      <w:r w:rsidR="0064080A">
        <w:rPr>
          <w:rFonts w:asciiTheme="minorEastAsia" w:hAnsiTheme="minorEastAsia" w:hint="eastAsia"/>
          <w:b/>
          <w:sz w:val="24"/>
          <w:szCs w:val="24"/>
        </w:rPr>
        <w:t>)</w:t>
      </w:r>
      <w:r w:rsidR="00681854" w:rsidRPr="00681854">
        <w:rPr>
          <w:rFonts w:ascii="ＭＳ Ｐゴシック" w:eastAsia="ＭＳ Ｐゴシック" w:hAnsi="ＭＳ Ｐゴシック" w:cs="ＭＳ Ｐゴシック"/>
          <w:noProof/>
          <w:kern w:val="0"/>
          <w:sz w:val="24"/>
          <w:szCs w:val="24"/>
        </w:rPr>
        <w:t xml:space="preserve"> </w:t>
      </w:r>
    </w:p>
    <w:p w14:paraId="2B424EBE" w14:textId="77777777" w:rsidR="00B96676" w:rsidRDefault="00AF4447" w:rsidP="004070C6">
      <w:pPr>
        <w:ind w:leftChars="200" w:left="420" w:firstLineChars="100" w:firstLine="240"/>
        <w:jc w:val="left"/>
        <w:rPr>
          <w:rFonts w:asciiTheme="minorEastAsia" w:hAnsiTheme="minorEastAsia"/>
          <w:sz w:val="24"/>
        </w:rPr>
      </w:pPr>
      <w:r w:rsidRPr="009C662F">
        <w:rPr>
          <w:rFonts w:asciiTheme="minorEastAsia" w:hAnsiTheme="minorEastAsia" w:hint="eastAsia"/>
          <w:sz w:val="24"/>
        </w:rPr>
        <w:t>「人・農地プランとは何か」から、地域の関係機関が一体となって取り組むべき「意向把握」や「話合い活動」などの『人・農地プラン実質化』のための流れを５つのステップに分けてわかりやすく説明しています。</w:t>
      </w:r>
    </w:p>
    <w:p w14:paraId="333BA8D3" w14:textId="014410BA" w:rsidR="00D90AD2" w:rsidRPr="009C662F" w:rsidRDefault="00B96676" w:rsidP="00B96676">
      <w:pPr>
        <w:ind w:leftChars="200" w:left="420" w:firstLineChars="100" w:firstLine="240"/>
        <w:jc w:val="left"/>
        <w:rPr>
          <w:rFonts w:asciiTheme="minorEastAsia" w:hAnsiTheme="minorEastAsia"/>
          <w:sz w:val="24"/>
        </w:rPr>
      </w:pPr>
      <w:r w:rsidRPr="00B96676">
        <w:rPr>
          <w:rFonts w:asciiTheme="minorEastAsia" w:hAnsiTheme="minorEastAsia" w:hint="eastAsia"/>
          <w:sz w:val="24"/>
        </w:rPr>
        <w:t>今回の改訂では、コロナ禍における注意点や農地のマッチングのポイントを追加しました。</w:t>
      </w:r>
    </w:p>
    <w:p w14:paraId="12C87508" w14:textId="77777777" w:rsidR="00D90AD2" w:rsidRDefault="00D90AD2" w:rsidP="00186895">
      <w:pPr>
        <w:rPr>
          <w:rFonts w:asciiTheme="minorEastAsia" w:hAnsiTheme="minorEastAsia"/>
          <w:b/>
          <w:sz w:val="24"/>
          <w:szCs w:val="24"/>
        </w:rPr>
      </w:pPr>
    </w:p>
    <w:p w14:paraId="080B2C89" w14:textId="77777777" w:rsidR="004248C0" w:rsidRDefault="004248C0" w:rsidP="00186895">
      <w:pPr>
        <w:rPr>
          <w:rFonts w:asciiTheme="minorEastAsia" w:hAnsiTheme="minorEastAsia"/>
          <w:b/>
          <w:sz w:val="24"/>
          <w:szCs w:val="24"/>
        </w:rPr>
      </w:pPr>
    </w:p>
    <w:p w14:paraId="2FB83F0A" w14:textId="77777777" w:rsidR="00245634" w:rsidRDefault="00245634" w:rsidP="00186895">
      <w:pPr>
        <w:rPr>
          <w:rFonts w:asciiTheme="minorEastAsia" w:hAnsiTheme="minorEastAsia"/>
          <w:b/>
          <w:sz w:val="24"/>
          <w:szCs w:val="24"/>
        </w:rPr>
      </w:pPr>
    </w:p>
    <w:p w14:paraId="4A57301C" w14:textId="77777777" w:rsidR="00607B10" w:rsidRDefault="00607B10" w:rsidP="00186895">
      <w:pPr>
        <w:rPr>
          <w:rFonts w:asciiTheme="minorEastAsia" w:hAnsiTheme="minorEastAsia"/>
          <w:b/>
          <w:sz w:val="24"/>
          <w:szCs w:val="24"/>
        </w:rPr>
      </w:pPr>
    </w:p>
    <w:p w14:paraId="0DDD74F9" w14:textId="77777777" w:rsidR="00EF568A" w:rsidRDefault="00800C43" w:rsidP="00EF568A">
      <w:pPr>
        <w:rPr>
          <w:rFonts w:ascii="ＭＳ 明朝" w:eastAsia="ＭＳ 明朝" w:hAnsi="ＭＳ 明朝"/>
          <w:b/>
          <w:sz w:val="24"/>
          <w:szCs w:val="24"/>
        </w:rPr>
      </w:pPr>
      <w:r>
        <w:rPr>
          <w:rFonts w:ascii="ＭＳ 明朝" w:hAnsi="ＭＳ 明朝"/>
          <w:noProof/>
          <w:sz w:val="24"/>
          <w:szCs w:val="24"/>
        </w:rPr>
        <w:drawing>
          <wp:anchor distT="0" distB="0" distL="114300" distR="114300" simplePos="0" relativeHeight="251664896" behindDoc="0" locked="0" layoutInCell="1" allowOverlap="1" wp14:anchorId="51BA043C" wp14:editId="127747AC">
            <wp:simplePos x="0" y="0"/>
            <wp:positionH relativeFrom="column">
              <wp:posOffset>5203190</wp:posOffset>
            </wp:positionH>
            <wp:positionV relativeFrom="paragraph">
              <wp:posOffset>-635</wp:posOffset>
            </wp:positionV>
            <wp:extent cx="915035" cy="1287780"/>
            <wp:effectExtent l="19050" t="19050" r="18415" b="26670"/>
            <wp:wrapSquare wrapText="bothSides"/>
            <wp:docPr id="15" name="図 15" descr="C:\Users\全国\Desktop\文書名 _R02-22_農地中間管理事業_0819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全国\Desktop\文書名 _R02-22_農地中間管理事業_0819_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15035" cy="128778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4070C6">
        <w:rPr>
          <w:rFonts w:asciiTheme="minorEastAsia" w:hAnsiTheme="minorEastAsia" w:hint="eastAsia"/>
          <w:b/>
          <w:sz w:val="24"/>
          <w:szCs w:val="24"/>
        </w:rPr>
        <w:t>８</w:t>
      </w:r>
      <w:r w:rsidR="00217911" w:rsidRPr="00186895">
        <w:rPr>
          <w:rFonts w:asciiTheme="minorEastAsia" w:hAnsiTheme="minorEastAsia" w:hint="eastAsia"/>
          <w:b/>
          <w:sz w:val="24"/>
          <w:szCs w:val="24"/>
        </w:rPr>
        <w:t>．</w:t>
      </w:r>
      <w:r w:rsidR="006F6125">
        <w:rPr>
          <w:rFonts w:asciiTheme="minorEastAsia" w:hAnsiTheme="minorEastAsia" w:hint="eastAsia"/>
          <w:b/>
          <w:sz w:val="24"/>
          <w:szCs w:val="24"/>
        </w:rPr>
        <w:t>【パンフ】</w:t>
      </w:r>
      <w:r w:rsidR="00EF568A">
        <w:rPr>
          <w:rFonts w:asciiTheme="minorEastAsia" w:hAnsiTheme="minorEastAsia" w:hint="eastAsia"/>
          <w:b/>
          <w:sz w:val="24"/>
          <w:szCs w:val="24"/>
        </w:rPr>
        <w:t xml:space="preserve">改訂版　</w:t>
      </w:r>
      <w:r w:rsidR="00F42DFE" w:rsidRPr="00F42DFE">
        <w:rPr>
          <w:rFonts w:ascii="ＭＳ 明朝" w:eastAsia="ＭＳ 明朝" w:hAnsi="ＭＳ 明朝" w:hint="eastAsia"/>
          <w:b/>
          <w:sz w:val="24"/>
          <w:szCs w:val="24"/>
        </w:rPr>
        <w:t>農地中間管理事業が新しくなりました～人・農地プ</w:t>
      </w:r>
    </w:p>
    <w:p w14:paraId="03DD1CEC" w14:textId="77777777" w:rsidR="00217911" w:rsidRPr="00EF568A" w:rsidRDefault="00EF568A" w:rsidP="00EF568A">
      <w:pPr>
        <w:rPr>
          <w:rFonts w:ascii="ＭＳ 明朝" w:eastAsia="ＭＳ 明朝" w:hAnsi="ＭＳ 明朝"/>
          <w:b/>
          <w:sz w:val="24"/>
          <w:szCs w:val="24"/>
        </w:rPr>
      </w:pPr>
      <w:r>
        <w:rPr>
          <w:rFonts w:ascii="ＭＳ 明朝" w:eastAsia="ＭＳ 明朝" w:hAnsi="ＭＳ 明朝" w:hint="eastAsia"/>
          <w:b/>
          <w:sz w:val="24"/>
          <w:szCs w:val="24"/>
        </w:rPr>
        <w:t xml:space="preserve">　　</w:t>
      </w:r>
      <w:r w:rsidR="00F42DFE" w:rsidRPr="00F42DFE">
        <w:rPr>
          <w:rFonts w:ascii="ＭＳ 明朝" w:eastAsia="ＭＳ 明朝" w:hAnsi="ＭＳ 明朝" w:hint="eastAsia"/>
          <w:b/>
          <w:sz w:val="24"/>
          <w:szCs w:val="24"/>
        </w:rPr>
        <w:t>ランの実質化や支援施策の解説～</w:t>
      </w:r>
      <w:r w:rsidR="00217911" w:rsidRPr="00186895">
        <w:rPr>
          <w:rFonts w:asciiTheme="minorEastAsia" w:hAnsiTheme="minorEastAsia" w:hint="eastAsia"/>
          <w:b/>
          <w:sz w:val="24"/>
          <w:szCs w:val="24"/>
        </w:rPr>
        <w:t>（</w:t>
      </w:r>
      <w:r w:rsidR="00112D67">
        <w:rPr>
          <w:rFonts w:asciiTheme="minorEastAsia" w:hAnsiTheme="minorEastAsia" w:hint="eastAsia"/>
          <w:b/>
          <w:sz w:val="24"/>
          <w:szCs w:val="24"/>
        </w:rPr>
        <w:t>R02</w:t>
      </w:r>
      <w:r w:rsidR="00786C52">
        <w:rPr>
          <w:rFonts w:asciiTheme="minorEastAsia" w:hAnsiTheme="minorEastAsia" w:hint="eastAsia"/>
          <w:b/>
          <w:sz w:val="24"/>
          <w:szCs w:val="24"/>
        </w:rPr>
        <w:t>-22</w:t>
      </w:r>
      <w:r w:rsidR="001D511C">
        <w:rPr>
          <w:rFonts w:asciiTheme="minorEastAsia" w:hAnsiTheme="minorEastAsia" w:hint="eastAsia"/>
          <w:b/>
          <w:sz w:val="24"/>
          <w:szCs w:val="24"/>
        </w:rPr>
        <w:t xml:space="preserve">　</w:t>
      </w:r>
      <w:r w:rsidR="006F3709" w:rsidRPr="00875732">
        <w:rPr>
          <w:rFonts w:asciiTheme="minorEastAsia" w:hAnsiTheme="minorEastAsia" w:hint="eastAsia"/>
          <w:b/>
          <w:sz w:val="24"/>
          <w:szCs w:val="24"/>
        </w:rPr>
        <w:t>A4判</w:t>
      </w:r>
      <w:r w:rsidR="006F3709">
        <w:rPr>
          <w:rFonts w:asciiTheme="minorEastAsia" w:hAnsiTheme="minorEastAsia" w:hint="eastAsia"/>
          <w:b/>
          <w:sz w:val="24"/>
          <w:szCs w:val="24"/>
        </w:rPr>
        <w:t>16</w:t>
      </w:r>
      <w:r w:rsidR="006F3709" w:rsidRPr="00875732">
        <w:rPr>
          <w:rFonts w:asciiTheme="minorEastAsia" w:hAnsiTheme="minorEastAsia" w:hint="eastAsia"/>
          <w:b/>
          <w:sz w:val="24"/>
          <w:szCs w:val="24"/>
        </w:rPr>
        <w:t>頁</w:t>
      </w:r>
      <w:r w:rsidR="001D511C">
        <w:rPr>
          <w:rFonts w:asciiTheme="minorEastAsia" w:hAnsiTheme="minorEastAsia" w:hint="eastAsia"/>
          <w:b/>
          <w:sz w:val="24"/>
          <w:szCs w:val="24"/>
        </w:rPr>
        <w:t xml:space="preserve">　</w:t>
      </w:r>
      <w:r w:rsidR="00217911" w:rsidRPr="00186895">
        <w:rPr>
          <w:rFonts w:asciiTheme="minorEastAsia" w:hAnsiTheme="minorEastAsia" w:hint="eastAsia"/>
          <w:b/>
          <w:sz w:val="24"/>
          <w:szCs w:val="24"/>
        </w:rPr>
        <w:t>1</w:t>
      </w:r>
      <w:r w:rsidR="00F42DFE">
        <w:rPr>
          <w:rFonts w:asciiTheme="minorEastAsia" w:hAnsiTheme="minorEastAsia" w:hint="eastAsia"/>
          <w:b/>
          <w:sz w:val="24"/>
          <w:szCs w:val="24"/>
        </w:rPr>
        <w:t>2</w:t>
      </w:r>
      <w:r w:rsidR="00217911" w:rsidRPr="00186895">
        <w:rPr>
          <w:rFonts w:asciiTheme="minorEastAsia" w:hAnsiTheme="minorEastAsia" w:hint="eastAsia"/>
          <w:b/>
          <w:sz w:val="24"/>
          <w:szCs w:val="24"/>
        </w:rPr>
        <w:t>0円）</w:t>
      </w:r>
    </w:p>
    <w:p w14:paraId="54AB4082" w14:textId="77777777" w:rsidR="004070C6" w:rsidRDefault="00217911" w:rsidP="004070C6">
      <w:pPr>
        <w:ind w:leftChars="100" w:left="450" w:hangingChars="100" w:hanging="240"/>
        <w:jc w:val="left"/>
        <w:rPr>
          <w:rFonts w:ascii="ＭＳ 明朝" w:hAnsi="ＭＳ 明朝"/>
          <w:sz w:val="24"/>
          <w:szCs w:val="24"/>
        </w:rPr>
      </w:pPr>
      <w:r w:rsidRPr="00186895">
        <w:rPr>
          <w:rFonts w:asciiTheme="minorEastAsia" w:hAnsiTheme="minorEastAsia" w:hint="eastAsia"/>
          <w:sz w:val="24"/>
          <w:szCs w:val="24"/>
        </w:rPr>
        <w:t xml:space="preserve">　</w:t>
      </w:r>
      <w:r w:rsidR="00F42DFE">
        <w:rPr>
          <w:rFonts w:asciiTheme="minorEastAsia" w:hAnsiTheme="minorEastAsia" w:hint="eastAsia"/>
          <w:sz w:val="24"/>
          <w:szCs w:val="24"/>
        </w:rPr>
        <w:t xml:space="preserve">　</w:t>
      </w:r>
      <w:r w:rsidR="00D90AD2">
        <w:rPr>
          <w:rFonts w:asciiTheme="minorEastAsia" w:hAnsiTheme="minorEastAsia" w:hint="eastAsia"/>
          <w:sz w:val="24"/>
          <w:szCs w:val="24"/>
        </w:rPr>
        <w:t>新しく</w:t>
      </w:r>
      <w:r w:rsidR="00D90AD2">
        <w:rPr>
          <w:rFonts w:asciiTheme="minorEastAsia" w:hAnsiTheme="minorEastAsia"/>
          <w:sz w:val="24"/>
          <w:szCs w:val="24"/>
        </w:rPr>
        <w:t>なった</w:t>
      </w:r>
      <w:r w:rsidR="00F42DFE" w:rsidRPr="00F42DFE">
        <w:rPr>
          <w:rFonts w:ascii="ＭＳ 明朝" w:hAnsi="ＭＳ 明朝" w:hint="eastAsia"/>
          <w:sz w:val="24"/>
          <w:szCs w:val="24"/>
        </w:rPr>
        <w:t>農地中間管理事業</w:t>
      </w:r>
      <w:r w:rsidR="00D90AD2">
        <w:rPr>
          <w:rFonts w:ascii="ＭＳ 明朝" w:hAnsi="ＭＳ 明朝" w:hint="eastAsia"/>
          <w:sz w:val="24"/>
          <w:szCs w:val="24"/>
        </w:rPr>
        <w:t>を分かりやすく</w:t>
      </w:r>
      <w:r w:rsidR="00D90AD2">
        <w:rPr>
          <w:rFonts w:ascii="ＭＳ 明朝" w:hAnsi="ＭＳ 明朝"/>
          <w:sz w:val="24"/>
          <w:szCs w:val="24"/>
        </w:rPr>
        <w:t>説明したパンフレットです。</w:t>
      </w:r>
      <w:r w:rsidR="00F42DFE" w:rsidRPr="00F42DFE">
        <w:rPr>
          <w:rFonts w:ascii="ＭＳ 明朝" w:hAnsi="ＭＳ 明朝" w:hint="eastAsia"/>
          <w:sz w:val="24"/>
          <w:szCs w:val="24"/>
        </w:rPr>
        <w:t>農地の集積・集約化を今まで以上に進めるため、さまざまな点が見直されています。研修会や説明会の場はもとより、地域の皆さん、そして人・農地プランの話し合いや農地中間管理事業の推進に取り組</w:t>
      </w:r>
      <w:r w:rsidR="004070C6">
        <w:rPr>
          <w:rFonts w:ascii="ＭＳ 明朝" w:hAnsi="ＭＳ 明朝" w:hint="eastAsia"/>
          <w:sz w:val="24"/>
          <w:szCs w:val="24"/>
        </w:rPr>
        <w:t>む</w:t>
      </w:r>
      <w:r w:rsidR="00F42DFE" w:rsidRPr="00F42DFE">
        <w:rPr>
          <w:rFonts w:ascii="ＭＳ 明朝" w:hAnsi="ＭＳ 明朝" w:hint="eastAsia"/>
          <w:sz w:val="24"/>
          <w:szCs w:val="24"/>
        </w:rPr>
        <w:t>関係者の皆さんに広くお読みいただきたいパンフレット</w:t>
      </w:r>
      <w:r w:rsidR="004070C6">
        <w:rPr>
          <w:rFonts w:ascii="ＭＳ 明朝" w:hAnsi="ＭＳ 明朝" w:hint="eastAsia"/>
          <w:sz w:val="24"/>
          <w:szCs w:val="24"/>
        </w:rPr>
        <w:t>。</w:t>
      </w:r>
    </w:p>
    <w:p w14:paraId="48D68C99" w14:textId="77777777" w:rsidR="00217911" w:rsidRPr="004070C6" w:rsidRDefault="00D90AD2" w:rsidP="004070C6">
      <w:pPr>
        <w:ind w:leftChars="100" w:left="450" w:hangingChars="100" w:hanging="240"/>
        <w:jc w:val="left"/>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647488" behindDoc="0" locked="0" layoutInCell="1" allowOverlap="1" wp14:anchorId="2C4FFA44" wp14:editId="05053EAC">
            <wp:simplePos x="0" y="0"/>
            <wp:positionH relativeFrom="column">
              <wp:posOffset>5213985</wp:posOffset>
            </wp:positionH>
            <wp:positionV relativeFrom="paragraph">
              <wp:posOffset>64770</wp:posOffset>
            </wp:positionV>
            <wp:extent cx="924716" cy="1308735"/>
            <wp:effectExtent l="19050" t="19050" r="27940" b="24765"/>
            <wp:wrapNone/>
            <wp:docPr id="18" name="図 18" descr="\\192.168.1.243\maindata\2017-h29\29出版部\05-3 データ画像\29-29 農地中間管理事業を活用しましょう（2p)リーフ.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1.243\maindata\2017-h29\29出版部\05-3 データ画像\29-29 農地中間管理事業を活用しましょう（2p)リーフ.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926631" cy="1311446"/>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p>
    <w:p w14:paraId="69DCAD76" w14:textId="77777777" w:rsidR="00217911" w:rsidRPr="00186895" w:rsidRDefault="004070C6" w:rsidP="00217911">
      <w:pPr>
        <w:rPr>
          <w:rFonts w:asciiTheme="minorEastAsia" w:hAnsiTheme="minorEastAsia"/>
          <w:b/>
          <w:sz w:val="24"/>
          <w:szCs w:val="24"/>
        </w:rPr>
      </w:pPr>
      <w:r>
        <w:rPr>
          <w:rFonts w:asciiTheme="minorEastAsia" w:hAnsiTheme="minorEastAsia" w:hint="eastAsia"/>
          <w:b/>
          <w:sz w:val="24"/>
          <w:szCs w:val="24"/>
        </w:rPr>
        <w:t>９</w:t>
      </w:r>
      <w:r w:rsidR="00832F16">
        <w:rPr>
          <w:rFonts w:asciiTheme="minorEastAsia" w:hAnsiTheme="minorEastAsia" w:hint="eastAsia"/>
          <w:b/>
          <w:sz w:val="24"/>
          <w:szCs w:val="24"/>
        </w:rPr>
        <w:t>．</w:t>
      </w:r>
      <w:r w:rsidR="0091338B" w:rsidRPr="00A61A1B">
        <w:rPr>
          <w:rFonts w:asciiTheme="minorEastAsia" w:hAnsiTheme="minorEastAsia" w:hint="eastAsia"/>
          <w:b/>
          <w:sz w:val="24"/>
          <w:szCs w:val="24"/>
        </w:rPr>
        <w:t>【リーフ】</w:t>
      </w:r>
      <w:r w:rsidR="00832F16">
        <w:rPr>
          <w:rFonts w:asciiTheme="minorEastAsia" w:hAnsiTheme="minorEastAsia" w:hint="eastAsia"/>
          <w:b/>
          <w:sz w:val="24"/>
          <w:szCs w:val="24"/>
        </w:rPr>
        <w:t>農地中間管理事業を活用しましょう</w:t>
      </w:r>
      <w:r w:rsidR="00217911" w:rsidRPr="00A61A1B">
        <w:rPr>
          <w:rFonts w:asciiTheme="minorEastAsia" w:hAnsiTheme="minorEastAsia" w:hint="eastAsia"/>
          <w:b/>
          <w:sz w:val="22"/>
        </w:rPr>
        <w:t>（29-29</w:t>
      </w:r>
      <w:r w:rsidR="001821D5" w:rsidRPr="00A61A1B">
        <w:rPr>
          <w:rFonts w:asciiTheme="minorEastAsia" w:hAnsiTheme="minorEastAsia" w:hint="eastAsia"/>
          <w:b/>
          <w:sz w:val="22"/>
        </w:rPr>
        <w:t xml:space="preserve"> A4判2頁 </w:t>
      </w:r>
      <w:r w:rsidR="00217911" w:rsidRPr="00A61A1B">
        <w:rPr>
          <w:rFonts w:asciiTheme="minorEastAsia" w:hAnsiTheme="minorEastAsia" w:hint="eastAsia"/>
          <w:b/>
          <w:sz w:val="22"/>
        </w:rPr>
        <w:t>20円）</w:t>
      </w:r>
    </w:p>
    <w:p w14:paraId="51F76693" w14:textId="77777777" w:rsidR="00217911" w:rsidRDefault="00217911" w:rsidP="005A6DFD">
      <w:pPr>
        <w:ind w:leftChars="250" w:left="525" w:rightChars="789" w:right="1657"/>
        <w:rPr>
          <w:rFonts w:asciiTheme="minorEastAsia" w:hAnsiTheme="minorEastAsia"/>
          <w:sz w:val="24"/>
          <w:szCs w:val="24"/>
        </w:rPr>
      </w:pPr>
      <w:r w:rsidRPr="00186895">
        <w:rPr>
          <w:rFonts w:asciiTheme="minorEastAsia" w:hAnsiTheme="minorEastAsia" w:hint="eastAsia"/>
          <w:sz w:val="24"/>
          <w:szCs w:val="24"/>
        </w:rPr>
        <w:t xml:space="preserve">　</w:t>
      </w:r>
      <w:r w:rsidR="00E97FDF" w:rsidRPr="00E97FDF">
        <w:rPr>
          <w:rFonts w:asciiTheme="minorEastAsia" w:hAnsiTheme="minorEastAsia" w:hint="eastAsia"/>
          <w:sz w:val="24"/>
          <w:szCs w:val="24"/>
        </w:rPr>
        <w:t>農地中間管理事業の活用と人・農地プランの話し合いを呼びかける２</w:t>
      </w:r>
      <w:r w:rsidR="00860DE9">
        <w:rPr>
          <w:rFonts w:asciiTheme="minorEastAsia" w:hAnsiTheme="minorEastAsia" w:hint="eastAsia"/>
          <w:sz w:val="24"/>
          <w:szCs w:val="24"/>
        </w:rPr>
        <w:t>ページ</w:t>
      </w:r>
      <w:r w:rsidR="00E97FDF" w:rsidRPr="00E97FDF">
        <w:rPr>
          <w:rFonts w:asciiTheme="minorEastAsia" w:hAnsiTheme="minorEastAsia" w:hint="eastAsia"/>
          <w:sz w:val="24"/>
          <w:szCs w:val="24"/>
        </w:rPr>
        <w:t>の簡潔なリーフレット</w:t>
      </w:r>
      <w:r w:rsidR="00E97FDF">
        <w:rPr>
          <w:rFonts w:asciiTheme="minorEastAsia" w:hAnsiTheme="minorEastAsia" w:hint="eastAsia"/>
          <w:sz w:val="24"/>
          <w:szCs w:val="24"/>
        </w:rPr>
        <w:t>です</w:t>
      </w:r>
      <w:r w:rsidR="00E97FDF" w:rsidRPr="00E97FDF">
        <w:rPr>
          <w:rFonts w:asciiTheme="minorEastAsia" w:hAnsiTheme="minorEastAsia" w:hint="eastAsia"/>
          <w:sz w:val="24"/>
          <w:szCs w:val="24"/>
        </w:rPr>
        <w:t>。ＤＶＤ（コード29-33）の「パート３」は</w:t>
      </w:r>
      <w:r w:rsidR="00E97FDF">
        <w:rPr>
          <w:rFonts w:asciiTheme="minorEastAsia" w:hAnsiTheme="minorEastAsia" w:hint="eastAsia"/>
          <w:sz w:val="24"/>
          <w:szCs w:val="24"/>
        </w:rPr>
        <w:t>本リーフレットを用いた説明動画となっており、</w:t>
      </w:r>
      <w:r w:rsidR="00860DE9">
        <w:rPr>
          <w:rFonts w:asciiTheme="minorEastAsia" w:hAnsiTheme="minorEastAsia" w:hint="eastAsia"/>
          <w:sz w:val="24"/>
          <w:szCs w:val="24"/>
        </w:rPr>
        <w:t>あわ</w:t>
      </w:r>
      <w:r w:rsidR="00E97FDF">
        <w:rPr>
          <w:rFonts w:asciiTheme="minorEastAsia" w:hAnsiTheme="minorEastAsia" w:hint="eastAsia"/>
          <w:sz w:val="24"/>
          <w:szCs w:val="24"/>
        </w:rPr>
        <w:t>せてご活用</w:t>
      </w:r>
      <w:r w:rsidR="00860DE9">
        <w:rPr>
          <w:rFonts w:asciiTheme="minorEastAsia" w:hAnsiTheme="minorEastAsia" w:hint="eastAsia"/>
          <w:sz w:val="24"/>
          <w:szCs w:val="24"/>
        </w:rPr>
        <w:t>いただけ</w:t>
      </w:r>
      <w:r w:rsidR="00E97FDF">
        <w:rPr>
          <w:rFonts w:asciiTheme="minorEastAsia" w:hAnsiTheme="minorEastAsia" w:hint="eastAsia"/>
          <w:sz w:val="24"/>
          <w:szCs w:val="24"/>
        </w:rPr>
        <w:t>ます</w:t>
      </w:r>
      <w:r w:rsidR="00E97FDF" w:rsidRPr="00E97FDF">
        <w:rPr>
          <w:rFonts w:asciiTheme="minorEastAsia" w:hAnsiTheme="minorEastAsia" w:hint="eastAsia"/>
          <w:sz w:val="24"/>
          <w:szCs w:val="24"/>
        </w:rPr>
        <w:t>。</w:t>
      </w:r>
    </w:p>
    <w:p w14:paraId="1B270606" w14:textId="77777777" w:rsidR="00F23EEC" w:rsidRDefault="00F23EEC" w:rsidP="0097111F">
      <w:pPr>
        <w:rPr>
          <w:rFonts w:asciiTheme="minorEastAsia" w:hAnsiTheme="minorEastAsia"/>
          <w:b/>
          <w:sz w:val="24"/>
          <w:szCs w:val="24"/>
        </w:rPr>
      </w:pPr>
    </w:p>
    <w:p w14:paraId="431EC7E1" w14:textId="4B45AC18" w:rsidR="0097111F" w:rsidRDefault="00FB235A" w:rsidP="0097111F">
      <w:pPr>
        <w:rPr>
          <w:rFonts w:asciiTheme="minorEastAsia" w:hAnsiTheme="minorEastAsia"/>
          <w:b/>
          <w:sz w:val="24"/>
          <w:szCs w:val="24"/>
        </w:rPr>
      </w:pPr>
      <w:r>
        <w:rPr>
          <w:rFonts w:asciiTheme="minorEastAsia" w:hAnsiTheme="minorEastAsia" w:hint="eastAsia"/>
          <w:b/>
          <w:noProof/>
          <w:sz w:val="24"/>
          <w:szCs w:val="24"/>
        </w:rPr>
        <w:drawing>
          <wp:anchor distT="0" distB="0" distL="114300" distR="114300" simplePos="0" relativeHeight="251661824" behindDoc="1" locked="0" layoutInCell="1" allowOverlap="1" wp14:anchorId="5C7D8E25" wp14:editId="1C5BBC0A">
            <wp:simplePos x="0" y="0"/>
            <wp:positionH relativeFrom="column">
              <wp:posOffset>5233035</wp:posOffset>
            </wp:positionH>
            <wp:positionV relativeFrom="paragraph">
              <wp:posOffset>97155</wp:posOffset>
            </wp:positionV>
            <wp:extent cx="900430" cy="1280795"/>
            <wp:effectExtent l="19050" t="19050" r="13970" b="14605"/>
            <wp:wrapThrough wrapText="bothSides">
              <wp:wrapPolygon edited="0">
                <wp:start x="-457" y="-321"/>
                <wp:lineTo x="-457" y="21525"/>
                <wp:lineTo x="21478" y="21525"/>
                <wp:lineTo x="21478" y="-321"/>
                <wp:lineTo x="-457" y="-321"/>
              </wp:wrapPolygon>
            </wp:wrapThrough>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0430" cy="1280795"/>
                    </a:xfrm>
                    <a:prstGeom prst="rect">
                      <a:avLst/>
                    </a:prstGeom>
                    <a:noFill/>
                    <a:ln w="31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EA598D">
        <w:rPr>
          <w:rFonts w:asciiTheme="minorEastAsia" w:hAnsiTheme="minorEastAsia" w:hint="eastAsia"/>
          <w:b/>
          <w:sz w:val="24"/>
          <w:szCs w:val="24"/>
        </w:rPr>
        <w:t>1</w:t>
      </w:r>
      <w:r w:rsidR="00153232">
        <w:rPr>
          <w:rFonts w:asciiTheme="minorEastAsia" w:hAnsiTheme="minorEastAsia" w:hint="eastAsia"/>
          <w:b/>
          <w:sz w:val="24"/>
          <w:szCs w:val="24"/>
        </w:rPr>
        <w:t>0</w:t>
      </w:r>
      <w:r w:rsidR="00EA598D" w:rsidRPr="00186895">
        <w:rPr>
          <w:rFonts w:asciiTheme="minorEastAsia" w:hAnsiTheme="minorEastAsia" w:hint="eastAsia"/>
          <w:b/>
          <w:sz w:val="24"/>
          <w:szCs w:val="24"/>
        </w:rPr>
        <w:t>．</w:t>
      </w:r>
      <w:r w:rsidR="00F925E5">
        <w:rPr>
          <w:rFonts w:asciiTheme="minorEastAsia" w:hAnsiTheme="minorEastAsia" w:hint="eastAsia"/>
          <w:b/>
          <w:sz w:val="24"/>
          <w:szCs w:val="24"/>
        </w:rPr>
        <w:t>【リーフ】</w:t>
      </w:r>
      <w:r w:rsidR="0097111F" w:rsidRPr="00A80E47">
        <w:rPr>
          <w:rFonts w:asciiTheme="minorEastAsia" w:hAnsiTheme="minorEastAsia" w:hint="eastAsia"/>
          <w:b/>
          <w:sz w:val="24"/>
          <w:szCs w:val="24"/>
        </w:rPr>
        <w:t>農地パトロール</w:t>
      </w:r>
      <w:r w:rsidR="0009736C">
        <w:rPr>
          <w:rFonts w:asciiTheme="minorEastAsia" w:hAnsiTheme="minorEastAsia" w:hint="eastAsia"/>
          <w:b/>
          <w:sz w:val="24"/>
          <w:szCs w:val="24"/>
        </w:rPr>
        <w:t>（利用状況調査）</w:t>
      </w:r>
      <w:r w:rsidR="0097111F" w:rsidRPr="00A80E47">
        <w:rPr>
          <w:rFonts w:asciiTheme="minorEastAsia" w:hAnsiTheme="minorEastAsia" w:hint="eastAsia"/>
          <w:b/>
          <w:sz w:val="24"/>
          <w:szCs w:val="24"/>
        </w:rPr>
        <w:t>と利用意向調査</w:t>
      </w:r>
      <w:r w:rsidR="0009736C">
        <w:rPr>
          <w:rFonts w:asciiTheme="minorEastAsia" w:hAnsiTheme="minorEastAsia" w:hint="eastAsia"/>
          <w:b/>
          <w:sz w:val="24"/>
          <w:szCs w:val="24"/>
        </w:rPr>
        <w:t>が新しく</w:t>
      </w:r>
    </w:p>
    <w:p w14:paraId="0EE6E952" w14:textId="65732FA8" w:rsidR="00EA598D" w:rsidRPr="003234C7" w:rsidRDefault="0097111F" w:rsidP="0097111F">
      <w:pPr>
        <w:rPr>
          <w:rFonts w:asciiTheme="minorEastAsia" w:hAnsiTheme="minorEastAsia"/>
          <w:b/>
          <w:sz w:val="24"/>
          <w:szCs w:val="24"/>
        </w:rPr>
      </w:pPr>
      <w:r>
        <w:rPr>
          <w:rFonts w:asciiTheme="minorEastAsia" w:hAnsiTheme="minorEastAsia" w:hint="eastAsia"/>
          <w:b/>
          <w:sz w:val="24"/>
          <w:szCs w:val="24"/>
        </w:rPr>
        <w:t xml:space="preserve">　　</w:t>
      </w:r>
      <w:r w:rsidR="0009736C">
        <w:rPr>
          <w:rFonts w:asciiTheme="minorEastAsia" w:hAnsiTheme="minorEastAsia" w:hint="eastAsia"/>
          <w:b/>
          <w:sz w:val="24"/>
          <w:szCs w:val="24"/>
        </w:rPr>
        <w:t>なりました</w:t>
      </w:r>
      <w:r w:rsidRPr="00FF167B">
        <w:rPr>
          <w:rFonts w:asciiTheme="minorEastAsia" w:hAnsiTheme="minorEastAsia" w:hint="eastAsia"/>
          <w:b/>
          <w:sz w:val="24"/>
          <w:szCs w:val="24"/>
        </w:rPr>
        <w:t>（</w:t>
      </w:r>
      <w:r w:rsidR="0009736C">
        <w:rPr>
          <w:rFonts w:asciiTheme="minorEastAsia" w:hAnsiTheme="minorEastAsia" w:hint="eastAsia"/>
          <w:b/>
          <w:sz w:val="24"/>
          <w:szCs w:val="24"/>
        </w:rPr>
        <w:t>R03</w:t>
      </w:r>
      <w:r>
        <w:rPr>
          <w:rFonts w:asciiTheme="minorEastAsia" w:hAnsiTheme="minorEastAsia"/>
          <w:b/>
          <w:sz w:val="24"/>
          <w:szCs w:val="24"/>
        </w:rPr>
        <w:t>-</w:t>
      </w:r>
      <w:r w:rsidR="0009736C">
        <w:rPr>
          <w:rFonts w:asciiTheme="minorEastAsia" w:hAnsiTheme="minorEastAsia"/>
          <w:b/>
          <w:sz w:val="24"/>
          <w:szCs w:val="24"/>
        </w:rPr>
        <w:t>17</w:t>
      </w:r>
      <w:r w:rsidR="00F57E9A">
        <w:rPr>
          <w:rFonts w:asciiTheme="minorEastAsia" w:hAnsiTheme="minorEastAsia" w:hint="eastAsia"/>
          <w:b/>
          <w:sz w:val="24"/>
          <w:szCs w:val="24"/>
        </w:rPr>
        <w:t xml:space="preserve">　</w:t>
      </w:r>
      <w:r w:rsidR="00C05855" w:rsidRPr="00875732">
        <w:rPr>
          <w:rFonts w:asciiTheme="minorEastAsia" w:hAnsiTheme="minorEastAsia" w:hint="eastAsia"/>
          <w:b/>
          <w:sz w:val="24"/>
          <w:szCs w:val="24"/>
        </w:rPr>
        <w:t>A4判</w:t>
      </w:r>
      <w:r w:rsidR="0009736C">
        <w:rPr>
          <w:rFonts w:asciiTheme="minorEastAsia" w:hAnsiTheme="minorEastAsia"/>
          <w:b/>
          <w:sz w:val="24"/>
          <w:szCs w:val="24"/>
        </w:rPr>
        <w:t>6</w:t>
      </w:r>
      <w:r w:rsidR="00C05855" w:rsidRPr="00875732">
        <w:rPr>
          <w:rFonts w:asciiTheme="minorEastAsia" w:hAnsiTheme="minorEastAsia" w:hint="eastAsia"/>
          <w:b/>
          <w:sz w:val="24"/>
          <w:szCs w:val="24"/>
        </w:rPr>
        <w:t>頁</w:t>
      </w:r>
      <w:r w:rsidR="00F57E9A">
        <w:rPr>
          <w:rFonts w:asciiTheme="minorEastAsia" w:hAnsiTheme="minorEastAsia" w:hint="eastAsia"/>
          <w:b/>
          <w:sz w:val="24"/>
          <w:szCs w:val="24"/>
        </w:rPr>
        <w:t xml:space="preserve">　</w:t>
      </w:r>
      <w:r w:rsidR="0009736C">
        <w:rPr>
          <w:rFonts w:asciiTheme="minorEastAsia" w:hAnsiTheme="minorEastAsia"/>
          <w:b/>
          <w:sz w:val="24"/>
          <w:szCs w:val="24"/>
        </w:rPr>
        <w:t>7</w:t>
      </w:r>
      <w:r>
        <w:rPr>
          <w:rFonts w:asciiTheme="minorEastAsia" w:hAnsiTheme="minorEastAsia" w:hint="eastAsia"/>
          <w:b/>
          <w:sz w:val="24"/>
          <w:szCs w:val="24"/>
        </w:rPr>
        <w:t>5</w:t>
      </w:r>
      <w:r w:rsidRPr="00FF167B">
        <w:rPr>
          <w:rFonts w:asciiTheme="minorEastAsia" w:hAnsiTheme="minorEastAsia"/>
          <w:b/>
          <w:sz w:val="24"/>
          <w:szCs w:val="24"/>
        </w:rPr>
        <w:t>円</w:t>
      </w:r>
      <w:r w:rsidRPr="00FF167B">
        <w:rPr>
          <w:rFonts w:asciiTheme="minorEastAsia" w:hAnsiTheme="minorEastAsia" w:hint="eastAsia"/>
          <w:b/>
          <w:sz w:val="24"/>
          <w:szCs w:val="24"/>
        </w:rPr>
        <w:t>）</w:t>
      </w:r>
    </w:p>
    <w:p w14:paraId="5DAFDB10" w14:textId="4541491A" w:rsidR="0072200C" w:rsidRPr="0097111F" w:rsidRDefault="00EA598D" w:rsidP="0072200C">
      <w:pPr>
        <w:ind w:leftChars="250" w:left="525" w:rightChars="789" w:right="1657"/>
        <w:rPr>
          <w:rFonts w:asciiTheme="minorEastAsia" w:hAnsiTheme="minorEastAsia" w:hint="eastAsia"/>
          <w:sz w:val="24"/>
          <w:szCs w:val="24"/>
        </w:rPr>
      </w:pPr>
      <w:r w:rsidRPr="00186895">
        <w:rPr>
          <w:rFonts w:asciiTheme="minorEastAsia" w:hAnsiTheme="minorEastAsia" w:hint="eastAsia"/>
          <w:sz w:val="24"/>
          <w:szCs w:val="24"/>
        </w:rPr>
        <w:t xml:space="preserve">　</w:t>
      </w:r>
      <w:r w:rsidR="0097111F" w:rsidRPr="0097111F">
        <w:rPr>
          <w:rFonts w:asciiTheme="minorEastAsia" w:hAnsiTheme="minorEastAsia" w:hint="eastAsia"/>
          <w:sz w:val="24"/>
          <w:szCs w:val="24"/>
        </w:rPr>
        <w:t>農地パトロールから農地所有者等への意向調査、農地中間管理機構との協議勧告など、遊休農地の解消と担い手への農地集積に向けた農業委員会の活動を、簡潔にまとめました。</w:t>
      </w:r>
      <w:r w:rsidR="0072200C">
        <w:rPr>
          <w:rFonts w:asciiTheme="minorEastAsia" w:hAnsiTheme="minorEastAsia" w:hint="eastAsia"/>
          <w:sz w:val="24"/>
          <w:szCs w:val="24"/>
        </w:rPr>
        <w:t>令和３年度から新しくなった利用状況調査、実施時期が前倒しされた利用意向調査・協議勧告などを盛り込んだ最新版。</w:t>
      </w:r>
    </w:p>
    <w:p w14:paraId="2B1F527E" w14:textId="77777777" w:rsidR="00714D28" w:rsidRPr="00714D28" w:rsidRDefault="00714D28" w:rsidP="00714D28">
      <w:pPr>
        <w:ind w:rightChars="762" w:right="1600"/>
        <w:rPr>
          <w:rFonts w:asciiTheme="minorEastAsia" w:hAnsiTheme="minorEastAsia"/>
          <w:sz w:val="24"/>
          <w:szCs w:val="24"/>
        </w:rPr>
      </w:pPr>
    </w:p>
    <w:p w14:paraId="6BAC6CF5" w14:textId="65209FF6" w:rsidR="006142BD" w:rsidRDefault="004070C6" w:rsidP="00714D28">
      <w:pPr>
        <w:ind w:rightChars="139" w:right="292"/>
        <w:rPr>
          <w:rFonts w:asciiTheme="minorEastAsia" w:hAnsiTheme="minorEastAsia"/>
          <w:b/>
          <w:sz w:val="24"/>
          <w:szCs w:val="24"/>
        </w:rPr>
      </w:pPr>
      <w:r w:rsidRPr="00714D28">
        <w:rPr>
          <w:rFonts w:asciiTheme="minorEastAsia" w:hAnsiTheme="minorEastAsia" w:hint="eastAsia"/>
          <w:noProof/>
          <w:sz w:val="24"/>
          <w:szCs w:val="24"/>
        </w:rPr>
        <w:drawing>
          <wp:anchor distT="0" distB="0" distL="114300" distR="114300" simplePos="0" relativeHeight="251657728" behindDoc="0" locked="0" layoutInCell="1" allowOverlap="1" wp14:anchorId="0C54004A" wp14:editId="3D509135">
            <wp:simplePos x="0" y="0"/>
            <wp:positionH relativeFrom="column">
              <wp:posOffset>5219534</wp:posOffset>
            </wp:positionH>
            <wp:positionV relativeFrom="paragraph">
              <wp:posOffset>14495</wp:posOffset>
            </wp:positionV>
            <wp:extent cx="930303" cy="1328318"/>
            <wp:effectExtent l="19050" t="19050" r="22225" b="24765"/>
            <wp:wrapNone/>
            <wp:docPr id="25" name="図 25" descr="30-26 所有者が分からない農地の貸し借りができるように リー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26 所有者が分からない農地の貸し借りができるように リーフ"/>
                    <pic:cNvPicPr>
                      <a:picLocks noChangeAspect="1" noChangeArrowheads="1"/>
                    </pic:cNvPicPr>
                  </pic:nvPicPr>
                  <pic:blipFill>
                    <a:blip r:embed="rId21" cstate="screen">
                      <a:extLst>
                        <a:ext uri="{28A0092B-C50C-407E-A947-70E740481C1C}">
                          <a14:useLocalDpi xmlns:a14="http://schemas.microsoft.com/office/drawing/2010/main"/>
                        </a:ext>
                      </a:extLst>
                    </a:blip>
                    <a:srcRect/>
                    <a:stretch>
                      <a:fillRect/>
                    </a:stretch>
                  </pic:blipFill>
                  <pic:spPr bwMode="auto">
                    <a:xfrm>
                      <a:off x="0" y="0"/>
                      <a:ext cx="933518" cy="1332908"/>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1</w:t>
      </w:r>
      <w:r w:rsidR="004B1806">
        <w:rPr>
          <w:rFonts w:asciiTheme="minorEastAsia" w:hAnsiTheme="minorEastAsia" w:hint="eastAsia"/>
          <w:b/>
          <w:sz w:val="24"/>
          <w:szCs w:val="24"/>
        </w:rPr>
        <w:t>1</w:t>
      </w:r>
      <w:r w:rsidR="00714D28">
        <w:rPr>
          <w:rFonts w:asciiTheme="minorEastAsia" w:hAnsiTheme="minorEastAsia" w:hint="eastAsia"/>
          <w:b/>
          <w:sz w:val="24"/>
          <w:szCs w:val="24"/>
        </w:rPr>
        <w:t>.</w:t>
      </w:r>
      <w:r w:rsidR="001F3423" w:rsidRPr="001F3423">
        <w:rPr>
          <w:rFonts w:hint="eastAsia"/>
        </w:rPr>
        <w:t xml:space="preserve"> </w:t>
      </w:r>
      <w:r w:rsidR="001F3423" w:rsidRPr="00A47075">
        <w:rPr>
          <w:rFonts w:asciiTheme="minorEastAsia" w:hAnsiTheme="minorEastAsia" w:hint="eastAsia"/>
          <w:b/>
          <w:sz w:val="20"/>
          <w:szCs w:val="20"/>
        </w:rPr>
        <w:t>【リーフ】</w:t>
      </w:r>
      <w:r w:rsidR="00714D28" w:rsidRPr="00A47075">
        <w:rPr>
          <w:rFonts w:asciiTheme="minorEastAsia" w:hAnsiTheme="minorEastAsia" w:hint="eastAsia"/>
          <w:b/>
          <w:sz w:val="22"/>
        </w:rPr>
        <w:t xml:space="preserve">所有者が分からない農地の貸し借りができるようになりました!! </w:t>
      </w:r>
    </w:p>
    <w:p w14:paraId="50DCF441" w14:textId="77777777" w:rsidR="00714D28" w:rsidRPr="00714D28" w:rsidRDefault="006142BD" w:rsidP="00714D28">
      <w:pPr>
        <w:ind w:rightChars="139" w:right="292"/>
        <w:rPr>
          <w:rFonts w:asciiTheme="minorEastAsia" w:hAnsiTheme="minorEastAsia"/>
          <w:b/>
          <w:sz w:val="24"/>
          <w:szCs w:val="24"/>
        </w:rPr>
      </w:pPr>
      <w:r>
        <w:rPr>
          <w:rFonts w:asciiTheme="minorEastAsia" w:hAnsiTheme="minorEastAsia" w:hint="eastAsia"/>
          <w:b/>
          <w:sz w:val="24"/>
          <w:szCs w:val="24"/>
        </w:rPr>
        <w:t xml:space="preserve">　　―農業経営基盤強化促進法等の改正の概要―</w:t>
      </w:r>
      <w:r w:rsidRPr="00CB2E32">
        <w:rPr>
          <w:rFonts w:asciiTheme="minorEastAsia" w:hAnsiTheme="minorEastAsia" w:hint="eastAsia"/>
          <w:b/>
          <w:sz w:val="22"/>
        </w:rPr>
        <w:t>（30-26</w:t>
      </w:r>
      <w:r w:rsidR="002265F7" w:rsidRPr="00CB2E32">
        <w:rPr>
          <w:rFonts w:asciiTheme="minorEastAsia" w:hAnsiTheme="minorEastAsia" w:hint="eastAsia"/>
          <w:b/>
          <w:sz w:val="22"/>
        </w:rPr>
        <w:t xml:space="preserve"> A4判6頁 </w:t>
      </w:r>
      <w:r w:rsidRPr="00CB2E32">
        <w:rPr>
          <w:rFonts w:asciiTheme="minorEastAsia" w:hAnsiTheme="minorEastAsia" w:hint="eastAsia"/>
          <w:b/>
          <w:sz w:val="22"/>
        </w:rPr>
        <w:t>75円）</w:t>
      </w:r>
    </w:p>
    <w:p w14:paraId="47934831" w14:textId="4E7DCD9C" w:rsidR="00C747FA" w:rsidRPr="00714D28" w:rsidRDefault="00714D28" w:rsidP="00954A09">
      <w:pPr>
        <w:ind w:leftChars="250" w:left="525" w:rightChars="812" w:right="1705"/>
        <w:rPr>
          <w:rFonts w:asciiTheme="minorEastAsia" w:hAnsiTheme="minorEastAsia"/>
          <w:sz w:val="24"/>
          <w:szCs w:val="24"/>
        </w:rPr>
      </w:pPr>
      <w:r w:rsidRPr="00714D28">
        <w:rPr>
          <w:rFonts w:asciiTheme="minorEastAsia" w:hAnsiTheme="minorEastAsia" w:hint="eastAsia"/>
          <w:sz w:val="24"/>
          <w:szCs w:val="24"/>
        </w:rPr>
        <w:t xml:space="preserve">　相続未登記など所有者の一部や全部が分からない農地を、簡易な手続きで、農地中間管理機構を通じて貸し付けることができる仕組みが新設されました。「基盤法」に基づくその仕組みの概要と手続き、農業委員会による所有者の探索方法と同意取得の対応をコンパクトに分かりやすく解説しました。また、所有者が誰も分からない場合など、『農地法』に基づく貸し借りの簡素化された手続きも掲載。</w:t>
      </w:r>
    </w:p>
    <w:p w14:paraId="78454CD3" w14:textId="21D86DC6" w:rsidR="00153232" w:rsidRDefault="00153232" w:rsidP="00121A70">
      <w:pPr>
        <w:rPr>
          <w:rFonts w:asciiTheme="minorEastAsia" w:hAnsiTheme="minorEastAsia"/>
          <w:b/>
          <w:sz w:val="24"/>
          <w:szCs w:val="24"/>
        </w:rPr>
      </w:pPr>
    </w:p>
    <w:p w14:paraId="15A1305E" w14:textId="06F814E2" w:rsidR="00954A09" w:rsidRDefault="00A1199E" w:rsidP="00153232">
      <w:pPr>
        <w:rPr>
          <w:rFonts w:asciiTheme="minorEastAsia" w:hAnsiTheme="minorEastAsia"/>
          <w:b/>
          <w:noProof/>
          <w:sz w:val="24"/>
          <w:szCs w:val="24"/>
        </w:rPr>
      </w:pPr>
      <w:r>
        <w:rPr>
          <w:noProof/>
        </w:rPr>
        <w:drawing>
          <wp:anchor distT="0" distB="0" distL="114300" distR="114300" simplePos="0" relativeHeight="251655680" behindDoc="0" locked="0" layoutInCell="1" allowOverlap="1" wp14:anchorId="53FFBD1C" wp14:editId="56DF735F">
            <wp:simplePos x="0" y="0"/>
            <wp:positionH relativeFrom="column">
              <wp:posOffset>5232400</wp:posOffset>
            </wp:positionH>
            <wp:positionV relativeFrom="paragraph">
              <wp:posOffset>32385</wp:posOffset>
            </wp:positionV>
            <wp:extent cx="930275" cy="1316990"/>
            <wp:effectExtent l="19050" t="19050" r="22225" b="1651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30275" cy="131699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153232" w:rsidRPr="00B25EB7">
        <w:rPr>
          <w:rFonts w:asciiTheme="minorEastAsia" w:hAnsiTheme="minorEastAsia" w:hint="eastAsia"/>
          <w:b/>
          <w:noProof/>
          <w:sz w:val="24"/>
          <w:szCs w:val="24"/>
        </w:rPr>
        <w:t>1</w:t>
      </w:r>
      <w:r w:rsidR="004B1806">
        <w:rPr>
          <w:rFonts w:asciiTheme="minorEastAsia" w:hAnsiTheme="minorEastAsia" w:hint="eastAsia"/>
          <w:b/>
          <w:noProof/>
          <w:sz w:val="24"/>
          <w:szCs w:val="24"/>
        </w:rPr>
        <w:t>2</w:t>
      </w:r>
      <w:r w:rsidR="00153232" w:rsidRPr="00186895">
        <w:rPr>
          <w:rFonts w:asciiTheme="minorEastAsia" w:hAnsiTheme="minorEastAsia" w:hint="eastAsia"/>
          <w:b/>
          <w:noProof/>
          <w:sz w:val="24"/>
          <w:szCs w:val="24"/>
        </w:rPr>
        <w:t>．</w:t>
      </w:r>
      <w:r w:rsidR="00153232" w:rsidRPr="00DB2BD1">
        <w:rPr>
          <w:rFonts w:asciiTheme="minorEastAsia" w:hAnsiTheme="minorEastAsia" w:hint="eastAsia"/>
          <w:b/>
          <w:noProof/>
          <w:sz w:val="24"/>
          <w:szCs w:val="24"/>
        </w:rPr>
        <w:t>農業者の老後に安心を</w:t>
      </w:r>
      <w:r w:rsidR="00153232">
        <w:rPr>
          <w:rFonts w:asciiTheme="minorEastAsia" w:hAnsiTheme="minorEastAsia" w:hint="eastAsia"/>
          <w:b/>
          <w:noProof/>
          <w:sz w:val="24"/>
          <w:szCs w:val="24"/>
        </w:rPr>
        <w:t xml:space="preserve">　</w:t>
      </w:r>
      <w:r w:rsidR="00153232" w:rsidRPr="00DB2BD1">
        <w:rPr>
          <w:rFonts w:asciiTheme="minorEastAsia" w:hAnsiTheme="minorEastAsia" w:hint="eastAsia"/>
          <w:b/>
          <w:noProof/>
          <w:sz w:val="24"/>
          <w:szCs w:val="24"/>
        </w:rPr>
        <w:t>農業者年金制度と加入推進</w:t>
      </w:r>
    </w:p>
    <w:p w14:paraId="63C94769" w14:textId="566D16DC" w:rsidR="00153232" w:rsidRPr="00186895" w:rsidRDefault="00153232" w:rsidP="00F57E9A">
      <w:pPr>
        <w:ind w:firstLineChars="1900" w:firstLine="4578"/>
        <w:rPr>
          <w:rFonts w:asciiTheme="minorEastAsia" w:hAnsiTheme="minorEastAsia"/>
          <w:b/>
          <w:noProof/>
          <w:sz w:val="24"/>
          <w:szCs w:val="24"/>
        </w:rPr>
      </w:pPr>
      <w:r w:rsidRPr="00186895">
        <w:rPr>
          <w:rFonts w:asciiTheme="minorEastAsia" w:hAnsiTheme="minorEastAsia" w:hint="eastAsia"/>
          <w:b/>
          <w:noProof/>
          <w:sz w:val="24"/>
          <w:szCs w:val="24"/>
        </w:rPr>
        <w:t>（</w:t>
      </w:r>
      <w:r>
        <w:rPr>
          <w:rFonts w:asciiTheme="minorEastAsia" w:hAnsiTheme="minorEastAsia" w:hint="eastAsia"/>
          <w:b/>
          <w:noProof/>
          <w:sz w:val="24"/>
          <w:szCs w:val="24"/>
        </w:rPr>
        <w:t>R</w:t>
      </w:r>
      <w:r w:rsidR="003D7A2F">
        <w:rPr>
          <w:rFonts w:asciiTheme="minorEastAsia" w:hAnsiTheme="minorEastAsia" w:hint="eastAsia"/>
          <w:b/>
          <w:noProof/>
          <w:sz w:val="24"/>
          <w:szCs w:val="24"/>
        </w:rPr>
        <w:t>3</w:t>
      </w:r>
      <w:r>
        <w:rPr>
          <w:rFonts w:asciiTheme="minorEastAsia" w:hAnsiTheme="minorEastAsia" w:hint="eastAsia"/>
          <w:b/>
          <w:noProof/>
          <w:sz w:val="24"/>
          <w:szCs w:val="24"/>
        </w:rPr>
        <w:t>-0</w:t>
      </w:r>
      <w:r>
        <w:rPr>
          <w:rFonts w:asciiTheme="minorEastAsia" w:hAnsiTheme="minorEastAsia"/>
          <w:b/>
          <w:noProof/>
          <w:sz w:val="24"/>
          <w:szCs w:val="24"/>
        </w:rPr>
        <w:t>3</w:t>
      </w:r>
      <w:r w:rsidR="00F57E9A">
        <w:rPr>
          <w:rFonts w:asciiTheme="minorEastAsia" w:hAnsiTheme="minorEastAsia" w:hint="eastAsia"/>
          <w:b/>
          <w:noProof/>
          <w:sz w:val="24"/>
          <w:szCs w:val="24"/>
        </w:rPr>
        <w:t xml:space="preserve">　</w:t>
      </w:r>
      <w:r w:rsidR="00954A09" w:rsidRPr="00954A09">
        <w:rPr>
          <w:rFonts w:asciiTheme="minorEastAsia" w:hAnsiTheme="minorEastAsia" w:hint="eastAsia"/>
          <w:b/>
          <w:noProof/>
          <w:sz w:val="24"/>
          <w:szCs w:val="24"/>
        </w:rPr>
        <w:t>A4判</w:t>
      </w:r>
      <w:r w:rsidR="003D7A2F">
        <w:rPr>
          <w:rFonts w:asciiTheme="minorEastAsia" w:hAnsiTheme="minorEastAsia"/>
          <w:b/>
          <w:noProof/>
          <w:sz w:val="24"/>
          <w:szCs w:val="24"/>
        </w:rPr>
        <w:t>71</w:t>
      </w:r>
      <w:r w:rsidR="00954A09" w:rsidRPr="00954A09">
        <w:rPr>
          <w:rFonts w:asciiTheme="minorEastAsia" w:hAnsiTheme="minorEastAsia" w:hint="eastAsia"/>
          <w:b/>
          <w:noProof/>
          <w:sz w:val="24"/>
          <w:szCs w:val="24"/>
        </w:rPr>
        <w:t>頁</w:t>
      </w:r>
      <w:r w:rsidR="00F57E9A">
        <w:rPr>
          <w:rFonts w:asciiTheme="minorEastAsia" w:hAnsiTheme="minorEastAsia" w:hint="eastAsia"/>
          <w:b/>
          <w:noProof/>
          <w:sz w:val="24"/>
          <w:szCs w:val="24"/>
        </w:rPr>
        <w:t xml:space="preserve">　</w:t>
      </w:r>
      <w:r>
        <w:rPr>
          <w:rFonts w:asciiTheme="minorEastAsia" w:hAnsiTheme="minorEastAsia" w:hint="eastAsia"/>
          <w:b/>
          <w:noProof/>
          <w:sz w:val="24"/>
          <w:szCs w:val="24"/>
        </w:rPr>
        <w:t>500</w:t>
      </w:r>
      <w:r w:rsidRPr="00186895">
        <w:rPr>
          <w:rFonts w:asciiTheme="minorEastAsia" w:hAnsiTheme="minorEastAsia" w:hint="eastAsia"/>
          <w:b/>
          <w:noProof/>
          <w:sz w:val="24"/>
          <w:szCs w:val="24"/>
        </w:rPr>
        <w:t>円）</w:t>
      </w:r>
    </w:p>
    <w:p w14:paraId="55685F53" w14:textId="77777777" w:rsidR="00A56DEA" w:rsidRPr="00A56DEA" w:rsidRDefault="00153232" w:rsidP="00A56DEA">
      <w:pPr>
        <w:ind w:leftChars="250" w:left="525" w:rightChars="789" w:right="1657"/>
        <w:rPr>
          <w:rFonts w:asciiTheme="minorEastAsia" w:hAnsiTheme="minorEastAsia"/>
          <w:sz w:val="24"/>
          <w:szCs w:val="24"/>
        </w:rPr>
      </w:pPr>
      <w:r>
        <w:rPr>
          <w:rFonts w:asciiTheme="minorEastAsia" w:hAnsiTheme="minorEastAsia" w:hint="eastAsia"/>
          <w:sz w:val="24"/>
          <w:szCs w:val="24"/>
        </w:rPr>
        <w:t xml:space="preserve">　</w:t>
      </w:r>
      <w:r w:rsidRPr="00491057">
        <w:rPr>
          <w:rFonts w:asciiTheme="minorEastAsia" w:hAnsiTheme="minorEastAsia" w:hint="eastAsia"/>
          <w:sz w:val="24"/>
          <w:szCs w:val="24"/>
        </w:rPr>
        <w:t>農業者年金基金主催</w:t>
      </w:r>
      <w:r>
        <w:rPr>
          <w:rFonts w:asciiTheme="minorEastAsia" w:hAnsiTheme="minorEastAsia" w:hint="eastAsia"/>
          <w:sz w:val="24"/>
          <w:szCs w:val="24"/>
        </w:rPr>
        <w:t>の研修会の教材としても活用される加入推進の公式テキスト</w:t>
      </w:r>
      <w:r w:rsidRPr="00491057">
        <w:rPr>
          <w:rFonts w:asciiTheme="minorEastAsia" w:hAnsiTheme="minorEastAsia" w:hint="eastAsia"/>
          <w:sz w:val="24"/>
          <w:szCs w:val="24"/>
        </w:rPr>
        <w:t>です。</w:t>
      </w:r>
      <w:r w:rsidR="00A56DEA" w:rsidRPr="00A56DEA">
        <w:rPr>
          <w:rFonts w:asciiTheme="minorEastAsia" w:hAnsiTheme="minorEastAsia" w:hint="eastAsia"/>
          <w:sz w:val="24"/>
          <w:szCs w:val="24"/>
        </w:rPr>
        <w:t>加入推進の基本である「農業者年金の必要性と魅力を伝えること」に始まり、制度の概要とその特徴についてわかりやすく説明。加入推進目標に基づく加入推進活動の具体的方法や各地の取組事例も収録し、加入推進にかかわる方々にとって必携の一冊です。</w:t>
      </w:r>
    </w:p>
    <w:p w14:paraId="0A60F728" w14:textId="77777777" w:rsidR="00A56DEA" w:rsidRDefault="00A56DEA" w:rsidP="00121A70">
      <w:pPr>
        <w:rPr>
          <w:rFonts w:asciiTheme="minorEastAsia" w:hAnsiTheme="minorEastAsia"/>
          <w:sz w:val="24"/>
          <w:szCs w:val="24"/>
        </w:rPr>
      </w:pPr>
    </w:p>
    <w:p w14:paraId="5BDA0108" w14:textId="7DBE58C8" w:rsidR="00121A70" w:rsidRDefault="00CA07C4" w:rsidP="00121A70">
      <w:pPr>
        <w:rPr>
          <w:rFonts w:asciiTheme="minorEastAsia" w:hAnsiTheme="minorEastAsia"/>
          <w:b/>
          <w:sz w:val="24"/>
          <w:szCs w:val="24"/>
        </w:rPr>
      </w:pPr>
      <w:r w:rsidRPr="004070C6">
        <w:rPr>
          <w:rFonts w:asciiTheme="minorEastAsia" w:hAnsiTheme="minorEastAsia"/>
          <w:b/>
          <w:noProof/>
          <w:sz w:val="24"/>
          <w:szCs w:val="24"/>
        </w:rPr>
        <w:drawing>
          <wp:anchor distT="0" distB="0" distL="114300" distR="114300" simplePos="0" relativeHeight="251656704" behindDoc="0" locked="0" layoutInCell="1" allowOverlap="1" wp14:anchorId="0C346895" wp14:editId="5559EA8A">
            <wp:simplePos x="0" y="0"/>
            <wp:positionH relativeFrom="column">
              <wp:posOffset>5219092</wp:posOffset>
            </wp:positionH>
            <wp:positionV relativeFrom="paragraph">
              <wp:posOffset>2540</wp:posOffset>
            </wp:positionV>
            <wp:extent cx="968811" cy="1384272"/>
            <wp:effectExtent l="19050" t="19050" r="22225" b="26035"/>
            <wp:wrapNone/>
            <wp:docPr id="26" name="図 26" descr="\\192.168.1.243\maindata\2019-h31\31出版部\05-3 データ画像\31-16 今こそ農業委員会に女性の力を.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92.168.1.243\maindata\2019-h31\31出版部\05-3 データ画像\31-16 今こそ農業委員会に女性の力を.jpg"/>
                    <pic:cNvPicPr>
                      <a:picLocks noChangeAspect="1" noChangeArrowheads="1"/>
                    </pic:cNvPicPr>
                  </pic:nvPicPr>
                  <pic:blipFill>
                    <a:blip r:embed="rId23" cstate="screen">
                      <a:extLst>
                        <a:ext uri="{28A0092B-C50C-407E-A947-70E740481C1C}">
                          <a14:useLocalDpi xmlns:a14="http://schemas.microsoft.com/office/drawing/2010/main"/>
                        </a:ext>
                      </a:extLst>
                    </a:blip>
                    <a:srcRect/>
                    <a:stretch>
                      <a:fillRect/>
                    </a:stretch>
                  </pic:blipFill>
                  <pic:spPr bwMode="auto">
                    <a:xfrm>
                      <a:off x="0" y="0"/>
                      <a:ext cx="968811" cy="1384272"/>
                    </a:xfrm>
                    <a:prstGeom prst="rect">
                      <a:avLst/>
                    </a:prstGeom>
                    <a:noFill/>
                    <a:ln w="6350">
                      <a:solidFill>
                        <a:schemeClr val="tx1"/>
                      </a:solidFill>
                    </a:ln>
                  </pic:spPr>
                </pic:pic>
              </a:graphicData>
            </a:graphic>
            <wp14:sizeRelH relativeFrom="page">
              <wp14:pctWidth>0</wp14:pctWidth>
            </wp14:sizeRelH>
            <wp14:sizeRelV relativeFrom="page">
              <wp14:pctHeight>0</wp14:pctHeight>
            </wp14:sizeRelV>
          </wp:anchor>
        </w:drawing>
      </w:r>
      <w:r w:rsidR="004B1806">
        <w:rPr>
          <w:rFonts w:asciiTheme="minorEastAsia" w:hAnsiTheme="minorEastAsia" w:hint="eastAsia"/>
          <w:b/>
          <w:sz w:val="24"/>
          <w:szCs w:val="24"/>
        </w:rPr>
        <w:t>13</w:t>
      </w:r>
      <w:r w:rsidR="00121A70" w:rsidRPr="00186895">
        <w:rPr>
          <w:rFonts w:asciiTheme="minorEastAsia" w:hAnsiTheme="minorEastAsia" w:hint="eastAsia"/>
          <w:b/>
          <w:sz w:val="24"/>
          <w:szCs w:val="24"/>
        </w:rPr>
        <w:t>．</w:t>
      </w:r>
      <w:r w:rsidR="00FC5B0F" w:rsidRPr="00CB2E32">
        <w:rPr>
          <w:rFonts w:asciiTheme="minorEastAsia" w:hAnsiTheme="minorEastAsia" w:hint="eastAsia"/>
          <w:b/>
          <w:sz w:val="24"/>
          <w:szCs w:val="24"/>
        </w:rPr>
        <w:t>【リーフ】</w:t>
      </w:r>
      <w:r w:rsidR="00121A70" w:rsidRPr="00186895">
        <w:rPr>
          <w:rFonts w:asciiTheme="minorEastAsia" w:hAnsiTheme="minorEastAsia" w:hint="eastAsia"/>
          <w:b/>
          <w:sz w:val="24"/>
          <w:szCs w:val="24"/>
        </w:rPr>
        <w:t>今こそ農業委員会に女性の力を！</w:t>
      </w:r>
      <w:r w:rsidR="00121A70" w:rsidRPr="00CB2E32">
        <w:rPr>
          <w:rFonts w:asciiTheme="minorEastAsia" w:hAnsiTheme="minorEastAsia" w:hint="eastAsia"/>
          <w:b/>
          <w:sz w:val="24"/>
          <w:szCs w:val="24"/>
        </w:rPr>
        <w:t>（31</w:t>
      </w:r>
      <w:r w:rsidR="00121A70" w:rsidRPr="00CB2E32">
        <w:rPr>
          <w:rFonts w:asciiTheme="minorEastAsia" w:hAnsiTheme="minorEastAsia"/>
          <w:b/>
          <w:sz w:val="24"/>
          <w:szCs w:val="24"/>
        </w:rPr>
        <w:t>-</w:t>
      </w:r>
      <w:r w:rsidR="00121A70" w:rsidRPr="00CB2E32">
        <w:rPr>
          <w:rFonts w:asciiTheme="minorEastAsia" w:hAnsiTheme="minorEastAsia" w:hint="eastAsia"/>
          <w:b/>
          <w:sz w:val="24"/>
          <w:szCs w:val="24"/>
        </w:rPr>
        <w:t>16</w:t>
      </w:r>
      <w:r w:rsidR="0073552E" w:rsidRPr="00CB2E32">
        <w:rPr>
          <w:rFonts w:asciiTheme="minorEastAsia" w:hAnsiTheme="minorEastAsia" w:hint="eastAsia"/>
          <w:b/>
          <w:sz w:val="24"/>
          <w:szCs w:val="24"/>
        </w:rPr>
        <w:t xml:space="preserve"> A4判6頁 </w:t>
      </w:r>
      <w:r w:rsidR="00121A70" w:rsidRPr="00CB2E32">
        <w:rPr>
          <w:rFonts w:asciiTheme="minorEastAsia" w:hAnsiTheme="minorEastAsia"/>
          <w:b/>
          <w:sz w:val="24"/>
          <w:szCs w:val="24"/>
        </w:rPr>
        <w:t>75円</w:t>
      </w:r>
      <w:r w:rsidR="00121A70" w:rsidRPr="00CB2E32">
        <w:rPr>
          <w:rFonts w:asciiTheme="minorEastAsia" w:hAnsiTheme="minorEastAsia" w:hint="eastAsia"/>
          <w:b/>
          <w:sz w:val="24"/>
          <w:szCs w:val="24"/>
        </w:rPr>
        <w:t>）</w:t>
      </w:r>
    </w:p>
    <w:p w14:paraId="55668638" w14:textId="77777777" w:rsidR="00121A70" w:rsidRDefault="00121A70" w:rsidP="00CA07C4">
      <w:pPr>
        <w:ind w:leftChars="200" w:left="420" w:rightChars="789" w:right="1657" w:firstLineChars="100" w:firstLine="240"/>
        <w:rPr>
          <w:rFonts w:asciiTheme="minorEastAsia" w:hAnsiTheme="minorEastAsia"/>
          <w:sz w:val="24"/>
          <w:szCs w:val="24"/>
        </w:rPr>
      </w:pPr>
      <w:r w:rsidRPr="005A1A15">
        <w:rPr>
          <w:rFonts w:asciiTheme="minorEastAsia" w:hAnsiTheme="minorEastAsia" w:hint="eastAsia"/>
          <w:sz w:val="24"/>
          <w:szCs w:val="24"/>
        </w:rPr>
        <w:t>農業委員会への女性の参画を促すリーフレットです。農委制度の改正後も、農業委員会活動への女性参画をさらに進める必要があります。女性委員の登用と社会参画に力を入れる宮城県大崎市や女性農業者の相談を女性委員が親身になって受ける愛知県豊橋市、広島県の２市１町合同で行われる勉強会を紹介。全国段階や岩</w:t>
      </w:r>
      <w:r w:rsidR="008C5862">
        <w:rPr>
          <w:rFonts w:asciiTheme="minorEastAsia" w:hAnsiTheme="minorEastAsia" w:hint="eastAsia"/>
          <w:sz w:val="24"/>
          <w:szCs w:val="24"/>
        </w:rPr>
        <w:t>手県の活動や、女性農業者の参画を促す国の施策も盛り込みました。</w:t>
      </w:r>
    </w:p>
    <w:p w14:paraId="5937E4EA" w14:textId="77777777" w:rsidR="00C1406A" w:rsidRDefault="00C1406A" w:rsidP="00121A70">
      <w:pPr>
        <w:rPr>
          <w:rFonts w:asciiTheme="minorEastAsia" w:hAnsiTheme="minorEastAsia"/>
          <w:sz w:val="24"/>
          <w:szCs w:val="24"/>
        </w:rPr>
      </w:pPr>
    </w:p>
    <w:p w14:paraId="5055C54A" w14:textId="77777777" w:rsidR="00C1406A" w:rsidRDefault="00C1406A" w:rsidP="00C1406A">
      <w:pPr>
        <w:rPr>
          <w:rFonts w:asciiTheme="minorEastAsia" w:hAnsiTheme="minorEastAsia"/>
          <w:b/>
          <w:spacing w:val="-16"/>
          <w:sz w:val="24"/>
          <w:szCs w:val="24"/>
        </w:rPr>
      </w:pPr>
      <w:r>
        <w:rPr>
          <w:rFonts w:asciiTheme="minorEastAsia" w:hAnsiTheme="minorEastAsia" w:hint="eastAsia"/>
          <w:noProof/>
          <w:sz w:val="24"/>
          <w:szCs w:val="24"/>
        </w:rPr>
        <w:drawing>
          <wp:anchor distT="0" distB="0" distL="114300" distR="114300" simplePos="0" relativeHeight="251659776" behindDoc="0" locked="0" layoutInCell="1" allowOverlap="1" wp14:anchorId="065F8FCC" wp14:editId="7587809A">
            <wp:simplePos x="0" y="0"/>
            <wp:positionH relativeFrom="column">
              <wp:posOffset>5170805</wp:posOffset>
            </wp:positionH>
            <wp:positionV relativeFrom="paragraph">
              <wp:posOffset>102870</wp:posOffset>
            </wp:positionV>
            <wp:extent cx="1019175" cy="1440815"/>
            <wp:effectExtent l="19050" t="19050" r="28575" b="260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screen">
                      <a:extLst>
                        <a:ext uri="{28A0092B-C50C-407E-A947-70E740481C1C}">
                          <a14:useLocalDpi xmlns:a14="http://schemas.microsoft.com/office/drawing/2010/main"/>
                        </a:ext>
                      </a:extLst>
                    </a:blip>
                    <a:srcRect/>
                    <a:stretch>
                      <a:fillRect/>
                    </a:stretch>
                  </pic:blipFill>
                  <pic:spPr bwMode="auto">
                    <a:xfrm>
                      <a:off x="0" y="0"/>
                      <a:ext cx="1019175" cy="14408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heme="minorEastAsia" w:hAnsiTheme="minorEastAsia" w:hint="eastAsia"/>
          <w:b/>
          <w:sz w:val="24"/>
          <w:szCs w:val="24"/>
        </w:rPr>
        <w:t>15</w:t>
      </w:r>
      <w:r w:rsidRPr="00186895">
        <w:rPr>
          <w:rFonts w:asciiTheme="minorEastAsia" w:hAnsiTheme="minorEastAsia" w:hint="eastAsia"/>
          <w:b/>
          <w:sz w:val="24"/>
          <w:szCs w:val="24"/>
        </w:rPr>
        <w:t>．</w:t>
      </w:r>
      <w:r w:rsidR="00DF79A4" w:rsidRPr="00DF79A4">
        <w:rPr>
          <w:rFonts w:asciiTheme="minorEastAsia" w:hAnsiTheme="minorEastAsia" w:hint="eastAsia"/>
          <w:b/>
          <w:sz w:val="24"/>
          <w:szCs w:val="24"/>
        </w:rPr>
        <w:t>【リーフ】</w:t>
      </w:r>
      <w:r w:rsidRPr="00C1406A">
        <w:rPr>
          <w:rFonts w:asciiTheme="minorEastAsia" w:hAnsiTheme="minorEastAsia" w:hint="eastAsia"/>
          <w:b/>
          <w:spacing w:val="-16"/>
          <w:sz w:val="24"/>
          <w:szCs w:val="24"/>
        </w:rPr>
        <w:t>農業委員会はこんな活動をしています</w:t>
      </w:r>
    </w:p>
    <w:p w14:paraId="057E9163" w14:textId="77777777" w:rsidR="00C1406A" w:rsidRPr="00186895" w:rsidRDefault="00C1406A" w:rsidP="00C1406A">
      <w:pPr>
        <w:rPr>
          <w:rFonts w:asciiTheme="minorEastAsia" w:hAnsiTheme="minorEastAsia"/>
          <w:b/>
          <w:sz w:val="24"/>
          <w:szCs w:val="24"/>
        </w:rPr>
      </w:pPr>
      <w:r>
        <w:rPr>
          <w:rFonts w:asciiTheme="minorEastAsia" w:hAnsiTheme="minorEastAsia" w:hint="eastAsia"/>
          <w:b/>
          <w:spacing w:val="-16"/>
          <w:sz w:val="24"/>
          <w:szCs w:val="24"/>
        </w:rPr>
        <w:t xml:space="preserve">      </w:t>
      </w:r>
      <w:r w:rsidRPr="00C1406A">
        <w:rPr>
          <w:rFonts w:asciiTheme="minorEastAsia" w:hAnsiTheme="minorEastAsia" w:hint="eastAsia"/>
          <w:b/>
          <w:spacing w:val="-16"/>
          <w:sz w:val="24"/>
          <w:szCs w:val="24"/>
        </w:rPr>
        <w:t>～がんばっています！</w:t>
      </w:r>
      <w:r w:rsidR="009E4398">
        <w:rPr>
          <w:rFonts w:asciiTheme="minorEastAsia" w:hAnsiTheme="minorEastAsia" w:hint="eastAsia"/>
          <w:b/>
          <w:spacing w:val="-16"/>
          <w:sz w:val="24"/>
          <w:szCs w:val="24"/>
        </w:rPr>
        <w:t xml:space="preserve"> </w:t>
      </w:r>
      <w:r w:rsidRPr="00C1406A">
        <w:rPr>
          <w:rFonts w:asciiTheme="minorEastAsia" w:hAnsiTheme="minorEastAsia" w:hint="eastAsia"/>
          <w:b/>
          <w:spacing w:val="-16"/>
          <w:sz w:val="24"/>
          <w:szCs w:val="24"/>
        </w:rPr>
        <w:t>農業委員・推進委員～</w:t>
      </w:r>
      <w:r w:rsidRPr="000C2E3A">
        <w:rPr>
          <w:rFonts w:asciiTheme="minorEastAsia" w:hAnsiTheme="minorEastAsia" w:hint="eastAsia"/>
          <w:b/>
          <w:spacing w:val="-16"/>
          <w:sz w:val="24"/>
          <w:szCs w:val="24"/>
        </w:rPr>
        <w:t>（</w:t>
      </w:r>
      <w:r>
        <w:rPr>
          <w:rFonts w:asciiTheme="minorEastAsia" w:hAnsiTheme="minorEastAsia" w:hint="eastAsia"/>
          <w:b/>
          <w:spacing w:val="-16"/>
          <w:sz w:val="24"/>
          <w:szCs w:val="24"/>
        </w:rPr>
        <w:t>31</w:t>
      </w:r>
      <w:r w:rsidRPr="000C2E3A">
        <w:rPr>
          <w:rFonts w:asciiTheme="minorEastAsia" w:hAnsiTheme="minorEastAsia"/>
          <w:b/>
          <w:spacing w:val="-16"/>
          <w:sz w:val="24"/>
          <w:szCs w:val="24"/>
        </w:rPr>
        <w:t>-</w:t>
      </w:r>
      <w:r>
        <w:rPr>
          <w:rFonts w:asciiTheme="minorEastAsia" w:hAnsiTheme="minorEastAsia" w:hint="eastAsia"/>
          <w:b/>
          <w:spacing w:val="-16"/>
          <w:sz w:val="24"/>
          <w:szCs w:val="24"/>
        </w:rPr>
        <w:t>24</w:t>
      </w:r>
      <w:r w:rsidR="00B30C33">
        <w:rPr>
          <w:rFonts w:asciiTheme="minorEastAsia" w:hAnsiTheme="minorEastAsia" w:hint="eastAsia"/>
          <w:b/>
          <w:spacing w:val="-16"/>
          <w:sz w:val="24"/>
          <w:szCs w:val="24"/>
        </w:rPr>
        <w:t xml:space="preserve">　</w:t>
      </w:r>
      <w:r w:rsidR="006E2910" w:rsidRPr="006E2910">
        <w:rPr>
          <w:rFonts w:asciiTheme="minorEastAsia" w:hAnsiTheme="minorEastAsia" w:hint="eastAsia"/>
          <w:b/>
          <w:spacing w:val="-16"/>
          <w:sz w:val="24"/>
          <w:szCs w:val="24"/>
        </w:rPr>
        <w:t>A4判</w:t>
      </w:r>
      <w:r w:rsidR="004232DE">
        <w:rPr>
          <w:rFonts w:asciiTheme="minorEastAsia" w:hAnsiTheme="minorEastAsia" w:hint="eastAsia"/>
          <w:b/>
          <w:spacing w:val="-16"/>
          <w:sz w:val="24"/>
          <w:szCs w:val="24"/>
        </w:rPr>
        <w:t>4</w:t>
      </w:r>
      <w:r w:rsidR="006E2910" w:rsidRPr="006E2910">
        <w:rPr>
          <w:rFonts w:asciiTheme="minorEastAsia" w:hAnsiTheme="minorEastAsia" w:hint="eastAsia"/>
          <w:b/>
          <w:spacing w:val="-16"/>
          <w:sz w:val="24"/>
          <w:szCs w:val="24"/>
        </w:rPr>
        <w:t>頁</w:t>
      </w:r>
      <w:r w:rsidR="00B30C33">
        <w:rPr>
          <w:rFonts w:asciiTheme="minorEastAsia" w:hAnsiTheme="minorEastAsia" w:hint="eastAsia"/>
          <w:b/>
          <w:spacing w:val="-16"/>
          <w:sz w:val="24"/>
          <w:szCs w:val="24"/>
        </w:rPr>
        <w:t xml:space="preserve">　</w:t>
      </w:r>
      <w:r>
        <w:rPr>
          <w:rFonts w:asciiTheme="minorEastAsia" w:hAnsiTheme="minorEastAsia" w:hint="eastAsia"/>
          <w:b/>
          <w:spacing w:val="-16"/>
          <w:sz w:val="24"/>
          <w:szCs w:val="24"/>
        </w:rPr>
        <w:t>45</w:t>
      </w:r>
      <w:r w:rsidRPr="000C2E3A">
        <w:rPr>
          <w:rFonts w:asciiTheme="minorEastAsia" w:hAnsiTheme="minorEastAsia"/>
          <w:b/>
          <w:spacing w:val="-16"/>
          <w:sz w:val="24"/>
          <w:szCs w:val="24"/>
        </w:rPr>
        <w:t>円</w:t>
      </w:r>
      <w:r w:rsidRPr="000C2E3A">
        <w:rPr>
          <w:rFonts w:asciiTheme="minorEastAsia" w:hAnsiTheme="minorEastAsia" w:hint="eastAsia"/>
          <w:b/>
          <w:spacing w:val="-16"/>
          <w:sz w:val="24"/>
          <w:szCs w:val="24"/>
        </w:rPr>
        <w:t>）</w:t>
      </w:r>
    </w:p>
    <w:p w14:paraId="639C2CD9" w14:textId="77777777" w:rsidR="00C1406A" w:rsidRPr="00C1406A" w:rsidRDefault="00C1406A" w:rsidP="00C1406A">
      <w:pPr>
        <w:ind w:leftChars="250" w:left="525" w:rightChars="789" w:right="1657"/>
        <w:rPr>
          <w:rFonts w:asciiTheme="minorEastAsia" w:hAnsiTheme="minorEastAsia"/>
          <w:noProof/>
          <w:sz w:val="24"/>
          <w:szCs w:val="24"/>
        </w:rPr>
      </w:pPr>
      <w:r>
        <w:rPr>
          <w:rFonts w:asciiTheme="minorEastAsia" w:hAnsiTheme="minorEastAsia" w:hint="eastAsia"/>
          <w:noProof/>
          <w:sz w:val="24"/>
          <w:szCs w:val="24"/>
        </w:rPr>
        <w:t xml:space="preserve">　</w:t>
      </w:r>
      <w:r w:rsidRPr="00C1406A">
        <w:rPr>
          <w:rFonts w:asciiTheme="minorEastAsia" w:hAnsiTheme="minorEastAsia" w:hint="eastAsia"/>
          <w:noProof/>
          <w:sz w:val="24"/>
          <w:szCs w:val="24"/>
        </w:rPr>
        <w:t>「地域農業の振興」や「農地法等の農地行政の執行」、「農業の担い手支援」等に取り組んでいる農業委員会／農業委員・農地利用最適化推進委員の基本的な役割や主な活動ついて、イラスト入りでわかりやすく示したリーフレットです。地域の方々への農業委員会活動の紹介や、農業委員・推進委員の推薦・公募の際の周知に最適です。</w:t>
      </w:r>
    </w:p>
    <w:p w14:paraId="79716F46" w14:textId="77777777" w:rsidR="00C1406A" w:rsidRPr="00C1406A" w:rsidRDefault="00C1406A" w:rsidP="00C1406A">
      <w:pPr>
        <w:ind w:leftChars="250" w:left="525" w:rightChars="789" w:right="1657"/>
        <w:rPr>
          <w:rFonts w:asciiTheme="minorEastAsia" w:hAnsiTheme="minorEastAsia"/>
          <w:sz w:val="24"/>
          <w:szCs w:val="24"/>
        </w:rPr>
      </w:pPr>
      <w:r w:rsidRPr="00C1406A">
        <w:rPr>
          <w:rFonts w:asciiTheme="minorEastAsia" w:hAnsiTheme="minorEastAsia" w:hint="eastAsia"/>
          <w:noProof/>
          <w:sz w:val="24"/>
          <w:szCs w:val="24"/>
        </w:rPr>
        <w:t xml:space="preserve">　農業委員・推進委員の研修資材などにも活用いただけます。</w:t>
      </w:r>
    </w:p>
    <w:p w14:paraId="0FC6C698" w14:textId="77777777" w:rsidR="00121A70" w:rsidRDefault="00121A70" w:rsidP="00121A70">
      <w:pPr>
        <w:rPr>
          <w:rFonts w:asciiTheme="minorEastAsia" w:hAnsiTheme="minorEastAsia"/>
          <w:sz w:val="24"/>
          <w:szCs w:val="24"/>
        </w:rPr>
      </w:pPr>
    </w:p>
    <w:p w14:paraId="57BD79ED" w14:textId="77777777" w:rsidR="00CA07C4" w:rsidRDefault="00CA07C4" w:rsidP="00CA07C4">
      <w:pPr>
        <w:ind w:rightChars="139" w:right="292"/>
        <w:rPr>
          <w:rFonts w:asciiTheme="minorEastAsia" w:hAnsiTheme="minorEastAsia"/>
          <w:b/>
          <w:spacing w:val="-16"/>
          <w:sz w:val="24"/>
          <w:szCs w:val="24"/>
        </w:rPr>
      </w:pPr>
      <w:r>
        <w:rPr>
          <w:rFonts w:asciiTheme="minorEastAsia" w:hAnsiTheme="minorEastAsia" w:hint="eastAsia"/>
          <w:noProof/>
          <w:sz w:val="24"/>
          <w:szCs w:val="24"/>
        </w:rPr>
        <w:drawing>
          <wp:anchor distT="0" distB="0" distL="114300" distR="114300" simplePos="0" relativeHeight="251648512" behindDoc="0" locked="0" layoutInCell="1" allowOverlap="1" wp14:anchorId="246EA745" wp14:editId="6A5D974B">
            <wp:simplePos x="0" y="0"/>
            <wp:positionH relativeFrom="column">
              <wp:posOffset>5179695</wp:posOffset>
            </wp:positionH>
            <wp:positionV relativeFrom="paragraph">
              <wp:posOffset>114935</wp:posOffset>
            </wp:positionV>
            <wp:extent cx="1001395" cy="1438275"/>
            <wp:effectExtent l="19050" t="19050" r="27305" b="28575"/>
            <wp:wrapSquare wrapText="bothSides"/>
            <wp:docPr id="9" name="図 9" descr="30-18 未来の担い手を確保するために"/>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18 未来の担い手を確保するために"/>
                    <pic:cNvPicPr>
                      <a:picLocks noChangeAspect="1" noChangeArrowheads="1"/>
                    </pic:cNvPicPr>
                  </pic:nvPicPr>
                  <pic:blipFill>
                    <a:blip r:embed="rId25" cstate="screen">
                      <a:extLst>
                        <a:ext uri="{28A0092B-C50C-407E-A947-70E740481C1C}">
                          <a14:useLocalDpi xmlns:a14="http://schemas.microsoft.com/office/drawing/2010/main"/>
                        </a:ext>
                      </a:extLst>
                    </a:blip>
                    <a:srcRect/>
                    <a:stretch>
                      <a:fillRect/>
                    </a:stretch>
                  </pic:blipFill>
                  <pic:spPr bwMode="auto">
                    <a:xfrm>
                      <a:off x="0" y="0"/>
                      <a:ext cx="1001395" cy="1438275"/>
                    </a:xfrm>
                    <a:prstGeom prst="rect">
                      <a:avLst/>
                    </a:prstGeom>
                    <a:noFill/>
                    <a:ln w="635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1406A">
        <w:rPr>
          <w:rFonts w:asciiTheme="minorEastAsia" w:hAnsiTheme="minorEastAsia" w:hint="eastAsia"/>
          <w:b/>
          <w:sz w:val="24"/>
          <w:szCs w:val="24"/>
        </w:rPr>
        <w:t>16</w:t>
      </w:r>
      <w:r w:rsidR="005C4B2F">
        <w:rPr>
          <w:rFonts w:asciiTheme="minorEastAsia" w:hAnsiTheme="minorEastAsia" w:hint="eastAsia"/>
          <w:b/>
          <w:sz w:val="24"/>
          <w:szCs w:val="24"/>
        </w:rPr>
        <w:t>．</w:t>
      </w:r>
      <w:r>
        <w:rPr>
          <w:rFonts w:asciiTheme="minorEastAsia" w:hAnsiTheme="minorEastAsia"/>
          <w:sz w:val="24"/>
          <w:szCs w:val="24"/>
        </w:rPr>
        <w:t xml:space="preserve"> </w:t>
      </w:r>
      <w:r>
        <w:rPr>
          <w:rFonts w:asciiTheme="minorEastAsia" w:hAnsiTheme="minorEastAsia" w:hint="eastAsia"/>
          <w:b/>
          <w:sz w:val="24"/>
          <w:szCs w:val="24"/>
        </w:rPr>
        <w:t>【</w:t>
      </w:r>
      <w:r w:rsidRPr="00587304">
        <w:rPr>
          <w:rFonts w:asciiTheme="minorEastAsia" w:hAnsiTheme="minorEastAsia" w:hint="eastAsia"/>
          <w:b/>
          <w:sz w:val="24"/>
          <w:szCs w:val="24"/>
        </w:rPr>
        <w:t>全国農業図書ブックレット</w:t>
      </w:r>
      <w:r>
        <w:rPr>
          <w:rFonts w:asciiTheme="minorEastAsia" w:hAnsiTheme="minorEastAsia" w:hint="eastAsia"/>
          <w:b/>
          <w:sz w:val="24"/>
          <w:szCs w:val="24"/>
        </w:rPr>
        <w:t>13】</w:t>
      </w:r>
      <w:r>
        <w:rPr>
          <w:rFonts w:asciiTheme="minorEastAsia" w:hAnsiTheme="minorEastAsia" w:hint="eastAsia"/>
          <w:b/>
          <w:spacing w:val="-16"/>
          <w:sz w:val="24"/>
          <w:szCs w:val="24"/>
        </w:rPr>
        <w:t xml:space="preserve">  </w:t>
      </w:r>
      <w:r w:rsidRPr="00A67EEC">
        <w:rPr>
          <w:rFonts w:asciiTheme="minorEastAsia" w:hAnsiTheme="minorEastAsia" w:hint="eastAsia"/>
          <w:b/>
          <w:spacing w:val="-16"/>
          <w:sz w:val="24"/>
          <w:szCs w:val="24"/>
        </w:rPr>
        <w:t>未来の担い手を確保するために</w:t>
      </w:r>
    </w:p>
    <w:p w14:paraId="1AFB6898" w14:textId="77777777" w:rsidR="00CA07C4" w:rsidRPr="00A67EEC" w:rsidRDefault="00CA07C4" w:rsidP="00CA07C4">
      <w:pPr>
        <w:ind w:rightChars="139" w:right="292" w:firstLineChars="200" w:firstLine="418"/>
        <w:rPr>
          <w:rFonts w:asciiTheme="minorEastAsia" w:hAnsiTheme="minorEastAsia"/>
          <w:b/>
          <w:spacing w:val="-16"/>
          <w:sz w:val="24"/>
          <w:szCs w:val="24"/>
        </w:rPr>
      </w:pPr>
      <w:r>
        <w:rPr>
          <w:rFonts w:asciiTheme="minorEastAsia" w:hAnsiTheme="minorEastAsia" w:hint="eastAsia"/>
          <w:b/>
          <w:spacing w:val="-16"/>
          <w:sz w:val="24"/>
          <w:szCs w:val="24"/>
        </w:rPr>
        <w:t xml:space="preserve"> </w:t>
      </w:r>
      <w:r w:rsidRPr="00A67EEC">
        <w:rPr>
          <w:rFonts w:asciiTheme="minorEastAsia" w:hAnsiTheme="minorEastAsia" w:hint="eastAsia"/>
          <w:b/>
          <w:spacing w:val="-16"/>
          <w:sz w:val="24"/>
          <w:szCs w:val="24"/>
        </w:rPr>
        <w:t>―現場で活躍するリーダーへの提言―</w:t>
      </w:r>
      <w:r>
        <w:rPr>
          <w:rFonts w:asciiTheme="minorEastAsia" w:hAnsiTheme="minorEastAsia" w:hint="eastAsia"/>
          <w:b/>
          <w:spacing w:val="-16"/>
          <w:sz w:val="24"/>
          <w:szCs w:val="24"/>
        </w:rPr>
        <w:t>香川文庸 著</w:t>
      </w:r>
      <w:r w:rsidRPr="00E71CD6">
        <w:rPr>
          <w:rFonts w:asciiTheme="minorEastAsia" w:hAnsiTheme="minorEastAsia" w:hint="eastAsia"/>
          <w:b/>
          <w:spacing w:val="-16"/>
          <w:sz w:val="24"/>
          <w:szCs w:val="24"/>
        </w:rPr>
        <w:t>（30</w:t>
      </w:r>
      <w:r w:rsidRPr="00E71CD6">
        <w:rPr>
          <w:rFonts w:asciiTheme="minorEastAsia" w:hAnsiTheme="minorEastAsia"/>
          <w:b/>
          <w:spacing w:val="-16"/>
          <w:sz w:val="24"/>
          <w:szCs w:val="24"/>
        </w:rPr>
        <w:t>-</w:t>
      </w:r>
      <w:r w:rsidRPr="00E71CD6">
        <w:rPr>
          <w:rFonts w:asciiTheme="minorEastAsia" w:hAnsiTheme="minorEastAsia" w:hint="eastAsia"/>
          <w:b/>
          <w:spacing w:val="-16"/>
          <w:sz w:val="24"/>
          <w:szCs w:val="24"/>
        </w:rPr>
        <w:t>18 A5判21頁 407</w:t>
      </w:r>
      <w:r w:rsidRPr="00E71CD6">
        <w:rPr>
          <w:rFonts w:asciiTheme="minorEastAsia" w:hAnsiTheme="minorEastAsia"/>
          <w:b/>
          <w:spacing w:val="-16"/>
          <w:sz w:val="24"/>
          <w:szCs w:val="24"/>
        </w:rPr>
        <w:t>円</w:t>
      </w:r>
      <w:r w:rsidRPr="00E71CD6">
        <w:rPr>
          <w:rFonts w:asciiTheme="minorEastAsia" w:hAnsiTheme="minorEastAsia" w:hint="eastAsia"/>
          <w:b/>
          <w:spacing w:val="-16"/>
          <w:sz w:val="24"/>
          <w:szCs w:val="24"/>
        </w:rPr>
        <w:t>）</w:t>
      </w:r>
    </w:p>
    <w:p w14:paraId="39E84D7C" w14:textId="77777777" w:rsidR="00CA07C4" w:rsidRDefault="00CA07C4" w:rsidP="00CA07C4">
      <w:pPr>
        <w:ind w:firstLineChars="300" w:firstLine="720"/>
        <w:rPr>
          <w:rFonts w:asciiTheme="minorEastAsia" w:hAnsiTheme="minorEastAsia"/>
          <w:noProof/>
          <w:sz w:val="24"/>
          <w:szCs w:val="24"/>
        </w:rPr>
      </w:pPr>
      <w:r w:rsidRPr="00A67EEC">
        <w:rPr>
          <w:rFonts w:asciiTheme="minorEastAsia" w:hAnsiTheme="minorEastAsia" w:hint="eastAsia"/>
          <w:noProof/>
          <w:sz w:val="24"/>
          <w:szCs w:val="24"/>
        </w:rPr>
        <w:t>「農地をどうやって守るのか、地域農業の将来をどう描くのか」―</w:t>
      </w:r>
      <w:r>
        <w:rPr>
          <w:rFonts w:asciiTheme="minorEastAsia" w:hAnsiTheme="minorEastAsia" w:hint="eastAsia"/>
          <w:noProof/>
          <w:sz w:val="24"/>
          <w:szCs w:val="24"/>
        </w:rPr>
        <w:t xml:space="preserve">　</w:t>
      </w:r>
    </w:p>
    <w:p w14:paraId="1FF165B7" w14:textId="77777777" w:rsidR="00CA07C4" w:rsidRDefault="00CA07C4" w:rsidP="00CA07C4">
      <w:pPr>
        <w:ind w:firstLineChars="200" w:firstLine="480"/>
        <w:rPr>
          <w:rFonts w:asciiTheme="minorEastAsia" w:hAnsiTheme="minorEastAsia"/>
          <w:noProof/>
          <w:sz w:val="24"/>
          <w:szCs w:val="24"/>
        </w:rPr>
      </w:pPr>
      <w:r w:rsidRPr="00A67EEC">
        <w:rPr>
          <w:rFonts w:asciiTheme="minorEastAsia" w:hAnsiTheme="minorEastAsia" w:hint="eastAsia"/>
          <w:noProof/>
          <w:sz w:val="24"/>
          <w:szCs w:val="24"/>
        </w:rPr>
        <w:t>農業委員・農利用最適化推進委員など地域リーダーによる「未来の担</w:t>
      </w:r>
    </w:p>
    <w:p w14:paraId="0AD7E4E4" w14:textId="77777777" w:rsidR="00CA07C4" w:rsidRDefault="00CA07C4" w:rsidP="00CA07C4">
      <w:pPr>
        <w:ind w:firstLineChars="200" w:firstLine="480"/>
        <w:rPr>
          <w:rFonts w:asciiTheme="minorEastAsia" w:hAnsiTheme="minorEastAsia"/>
          <w:noProof/>
          <w:sz w:val="24"/>
          <w:szCs w:val="24"/>
        </w:rPr>
      </w:pPr>
      <w:r w:rsidRPr="00A67EEC">
        <w:rPr>
          <w:rFonts w:asciiTheme="minorEastAsia" w:hAnsiTheme="minorEastAsia" w:hint="eastAsia"/>
          <w:noProof/>
          <w:sz w:val="24"/>
          <w:szCs w:val="24"/>
        </w:rPr>
        <w:t>い手を確保するための話し合い」に役立つ話題提供のための一冊です。</w:t>
      </w:r>
    </w:p>
    <w:p w14:paraId="1774B647" w14:textId="77777777" w:rsidR="00CA07C4" w:rsidRDefault="00CA07C4" w:rsidP="00CA07C4">
      <w:pPr>
        <w:ind w:firstLineChars="200" w:firstLine="480"/>
        <w:rPr>
          <w:rFonts w:asciiTheme="minorEastAsia" w:hAnsiTheme="minorEastAsia"/>
          <w:noProof/>
          <w:sz w:val="24"/>
          <w:szCs w:val="24"/>
        </w:rPr>
      </w:pPr>
      <w:r w:rsidRPr="00A67EEC">
        <w:rPr>
          <w:rFonts w:asciiTheme="minorEastAsia" w:hAnsiTheme="minorEastAsia" w:hint="eastAsia"/>
          <w:noProof/>
          <w:sz w:val="24"/>
          <w:szCs w:val="24"/>
        </w:rPr>
        <w:t>農村の現場が抱える様々な課題の解決をめざして活動する地域リー</w:t>
      </w:r>
    </w:p>
    <w:p w14:paraId="73818527" w14:textId="77777777" w:rsidR="00CA07C4" w:rsidRDefault="00CA07C4" w:rsidP="00CA07C4">
      <w:pPr>
        <w:ind w:firstLineChars="200" w:firstLine="480"/>
        <w:rPr>
          <w:rFonts w:asciiTheme="minorEastAsia" w:hAnsiTheme="minorEastAsia"/>
          <w:noProof/>
          <w:sz w:val="24"/>
          <w:szCs w:val="24"/>
        </w:rPr>
      </w:pPr>
      <w:r w:rsidRPr="00A67EEC">
        <w:rPr>
          <w:rFonts w:asciiTheme="minorEastAsia" w:hAnsiTheme="minorEastAsia" w:hint="eastAsia"/>
          <w:noProof/>
          <w:sz w:val="24"/>
          <w:szCs w:val="24"/>
        </w:rPr>
        <w:t>ダーのために、人･農地プランの話し合いを前に進めるヒントや、農</w:t>
      </w:r>
    </w:p>
    <w:p w14:paraId="4ADE0E52" w14:textId="77777777" w:rsidR="00CA07C4" w:rsidRDefault="00CA07C4" w:rsidP="00CA07C4">
      <w:pPr>
        <w:ind w:firstLineChars="200" w:firstLine="480"/>
        <w:rPr>
          <w:rFonts w:asciiTheme="minorEastAsia" w:hAnsiTheme="minorEastAsia"/>
          <w:noProof/>
          <w:sz w:val="24"/>
          <w:szCs w:val="24"/>
        </w:rPr>
      </w:pPr>
      <w:r w:rsidRPr="00A67EEC">
        <w:rPr>
          <w:rFonts w:asciiTheme="minorEastAsia" w:hAnsiTheme="minorEastAsia" w:hint="eastAsia"/>
          <w:noProof/>
          <w:sz w:val="24"/>
          <w:szCs w:val="24"/>
        </w:rPr>
        <w:t>地利用の最適化に向けた地域の合意形成に役立つ提言を平易に解説</w:t>
      </w:r>
    </w:p>
    <w:p w14:paraId="43D84205" w14:textId="77777777" w:rsidR="00CA07C4" w:rsidRDefault="00CA07C4" w:rsidP="00CA07C4">
      <w:pPr>
        <w:ind w:firstLineChars="200" w:firstLine="480"/>
        <w:rPr>
          <w:rFonts w:asciiTheme="minorEastAsia" w:hAnsiTheme="minorEastAsia"/>
          <w:sz w:val="24"/>
          <w:szCs w:val="24"/>
        </w:rPr>
      </w:pPr>
      <w:r w:rsidRPr="00A67EEC">
        <w:rPr>
          <w:rFonts w:asciiTheme="minorEastAsia" w:hAnsiTheme="minorEastAsia" w:hint="eastAsia"/>
          <w:noProof/>
          <w:sz w:val="24"/>
          <w:szCs w:val="24"/>
        </w:rPr>
        <w:t>しました。</w:t>
      </w:r>
      <w:r>
        <w:rPr>
          <w:rFonts w:asciiTheme="minorEastAsia" w:hAnsiTheme="minorEastAsia" w:hint="eastAsia"/>
          <w:noProof/>
          <w:sz w:val="24"/>
          <w:szCs w:val="24"/>
        </w:rPr>
        <w:t>著者は</w:t>
      </w:r>
      <w:r w:rsidRPr="00A67EEC">
        <w:rPr>
          <w:rFonts w:asciiTheme="minorEastAsia" w:hAnsiTheme="minorEastAsia" w:hint="eastAsia"/>
          <w:noProof/>
          <w:sz w:val="24"/>
          <w:szCs w:val="24"/>
        </w:rPr>
        <w:t>香川文庸</w:t>
      </w:r>
      <w:r>
        <w:rPr>
          <w:rFonts w:asciiTheme="minorEastAsia" w:hAnsiTheme="minorEastAsia" w:hint="eastAsia"/>
          <w:noProof/>
          <w:sz w:val="24"/>
          <w:szCs w:val="24"/>
        </w:rPr>
        <w:t>氏</w:t>
      </w:r>
      <w:r w:rsidRPr="00A67EEC">
        <w:rPr>
          <w:rFonts w:asciiTheme="minorEastAsia" w:hAnsiTheme="minorEastAsia" w:hint="eastAsia"/>
          <w:noProof/>
          <w:sz w:val="24"/>
          <w:szCs w:val="24"/>
        </w:rPr>
        <w:t>（龍谷大学農学部教授）</w:t>
      </w:r>
      <w:r>
        <w:rPr>
          <w:rFonts w:asciiTheme="minorEastAsia" w:hAnsiTheme="minorEastAsia" w:hint="eastAsia"/>
          <w:noProof/>
          <w:sz w:val="24"/>
          <w:szCs w:val="24"/>
        </w:rPr>
        <w:t>。</w:t>
      </w:r>
    </w:p>
    <w:p w14:paraId="5A6998AD" w14:textId="77777777" w:rsidR="00A67EEC" w:rsidRPr="00A67EEC" w:rsidRDefault="00CA07C4" w:rsidP="00950943">
      <w:pPr>
        <w:ind w:rightChars="789" w:right="1657"/>
        <w:rPr>
          <w:rFonts w:asciiTheme="minorEastAsia" w:hAnsiTheme="minorEastAsia"/>
          <w:noProof/>
          <w:sz w:val="24"/>
          <w:szCs w:val="24"/>
        </w:rPr>
      </w:pPr>
      <w:r>
        <w:rPr>
          <w:rFonts w:asciiTheme="minorEastAsia" w:hAnsiTheme="minorEastAsia" w:hint="eastAsia"/>
          <w:noProof/>
          <w:szCs w:val="24"/>
        </w:rPr>
        <w:drawing>
          <wp:anchor distT="0" distB="0" distL="114300" distR="114300" simplePos="0" relativeHeight="251657728" behindDoc="0" locked="0" layoutInCell="1" allowOverlap="1" wp14:anchorId="466A01AA" wp14:editId="2382021F">
            <wp:simplePos x="0" y="0"/>
            <wp:positionH relativeFrom="column">
              <wp:posOffset>5199380</wp:posOffset>
            </wp:positionH>
            <wp:positionV relativeFrom="paragraph">
              <wp:posOffset>121285</wp:posOffset>
            </wp:positionV>
            <wp:extent cx="994410" cy="1414780"/>
            <wp:effectExtent l="19050" t="19050" r="15240" b="13970"/>
            <wp:wrapSquare wrapText="bothSides"/>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6" cstate="screen">
                      <a:extLst>
                        <a:ext uri="{28A0092B-C50C-407E-A947-70E740481C1C}">
                          <a14:useLocalDpi xmlns:a14="http://schemas.microsoft.com/office/drawing/2010/main"/>
                        </a:ext>
                      </a:extLst>
                    </a:blip>
                    <a:stretch>
                      <a:fillRect/>
                    </a:stretch>
                  </pic:blipFill>
                  <pic:spPr bwMode="auto">
                    <a:xfrm>
                      <a:off x="0" y="0"/>
                      <a:ext cx="994410" cy="1414780"/>
                    </a:xfrm>
                    <a:prstGeom prst="rect">
                      <a:avLst/>
                    </a:prstGeom>
                    <a:noFill/>
                    <a:ln w="6350">
                      <a:solidFill>
                        <a:sysClr val="windowText" lastClr="000000"/>
                      </a:solidFill>
                    </a:ln>
                  </pic:spPr>
                </pic:pic>
              </a:graphicData>
            </a:graphic>
            <wp14:sizeRelH relativeFrom="page">
              <wp14:pctWidth>0</wp14:pctWidth>
            </wp14:sizeRelH>
            <wp14:sizeRelV relativeFrom="page">
              <wp14:pctHeight>0</wp14:pctHeight>
            </wp14:sizeRelV>
          </wp:anchor>
        </w:drawing>
      </w:r>
    </w:p>
    <w:p w14:paraId="2012FD0A" w14:textId="77777777" w:rsidR="00CA07C4" w:rsidRDefault="00121A70" w:rsidP="00CA07C4">
      <w:pPr>
        <w:rPr>
          <w:rFonts w:asciiTheme="minorEastAsia" w:hAnsiTheme="minorEastAsia"/>
          <w:b/>
          <w:sz w:val="24"/>
          <w:szCs w:val="24"/>
        </w:rPr>
      </w:pPr>
      <w:r>
        <w:rPr>
          <w:rFonts w:asciiTheme="minorEastAsia" w:hAnsiTheme="minorEastAsia" w:hint="eastAsia"/>
          <w:b/>
          <w:sz w:val="24"/>
          <w:szCs w:val="24"/>
        </w:rPr>
        <w:t>17</w:t>
      </w:r>
      <w:r w:rsidR="00A67EEC" w:rsidRPr="00186895">
        <w:rPr>
          <w:rFonts w:asciiTheme="minorEastAsia" w:hAnsiTheme="minorEastAsia" w:hint="eastAsia"/>
          <w:b/>
          <w:sz w:val="24"/>
          <w:szCs w:val="24"/>
        </w:rPr>
        <w:t>．</w:t>
      </w:r>
      <w:r w:rsidR="00CA07C4">
        <w:rPr>
          <w:rFonts w:asciiTheme="minorEastAsia" w:hAnsiTheme="minorEastAsia" w:hint="eastAsia"/>
          <w:b/>
          <w:sz w:val="24"/>
          <w:szCs w:val="24"/>
        </w:rPr>
        <w:t xml:space="preserve">【全国農業図書ブックレット14】 </w:t>
      </w:r>
      <w:r w:rsidR="00CA07C4" w:rsidRPr="00121A70">
        <w:rPr>
          <w:rFonts w:asciiTheme="minorEastAsia" w:hAnsiTheme="minorEastAsia" w:hint="eastAsia"/>
          <w:b/>
          <w:sz w:val="24"/>
          <w:szCs w:val="24"/>
        </w:rPr>
        <w:t>いまこそ、農地をいかして</w:t>
      </w:r>
    </w:p>
    <w:p w14:paraId="13823A75" w14:textId="77777777" w:rsidR="00CA07C4" w:rsidRPr="00121A70" w:rsidRDefault="00CA07C4" w:rsidP="00CA07C4">
      <w:pPr>
        <w:ind w:firstLineChars="200" w:firstLine="482"/>
        <w:rPr>
          <w:rFonts w:asciiTheme="minorEastAsia" w:hAnsiTheme="minorEastAsia"/>
          <w:b/>
          <w:sz w:val="24"/>
          <w:szCs w:val="24"/>
        </w:rPr>
      </w:pPr>
      <w:r w:rsidRPr="00121A70">
        <w:rPr>
          <w:rFonts w:asciiTheme="minorEastAsia" w:hAnsiTheme="minorEastAsia" w:hint="eastAsia"/>
          <w:b/>
          <w:sz w:val="24"/>
          <w:szCs w:val="24"/>
        </w:rPr>
        <w:t>めざそう地域の活性化</w:t>
      </w:r>
      <w:r>
        <w:rPr>
          <w:rFonts w:asciiTheme="minorEastAsia" w:hAnsiTheme="minorEastAsia" w:hint="eastAsia"/>
          <w:b/>
          <w:sz w:val="24"/>
          <w:szCs w:val="24"/>
        </w:rPr>
        <w:t xml:space="preserve">　井上和衛 著</w:t>
      </w:r>
      <w:r w:rsidRPr="007D53B0">
        <w:rPr>
          <w:rFonts w:asciiTheme="minorEastAsia" w:hAnsiTheme="minorEastAsia" w:hint="eastAsia"/>
          <w:b/>
          <w:sz w:val="24"/>
          <w:szCs w:val="24"/>
        </w:rPr>
        <w:t>（30-25</w:t>
      </w:r>
      <w:r>
        <w:rPr>
          <w:rFonts w:asciiTheme="minorEastAsia" w:hAnsiTheme="minorEastAsia" w:hint="eastAsia"/>
          <w:b/>
          <w:sz w:val="24"/>
          <w:szCs w:val="24"/>
        </w:rPr>
        <w:t xml:space="preserve">　</w:t>
      </w:r>
      <w:r w:rsidRPr="007D53B0">
        <w:rPr>
          <w:rFonts w:asciiTheme="minorEastAsia" w:hAnsiTheme="minorEastAsia" w:hint="eastAsia"/>
          <w:b/>
          <w:sz w:val="24"/>
          <w:szCs w:val="24"/>
        </w:rPr>
        <w:t>A5判100頁</w:t>
      </w:r>
      <w:r>
        <w:rPr>
          <w:rFonts w:asciiTheme="minorEastAsia" w:hAnsiTheme="minorEastAsia" w:hint="eastAsia"/>
          <w:b/>
          <w:sz w:val="24"/>
          <w:szCs w:val="24"/>
        </w:rPr>
        <w:t xml:space="preserve">　</w:t>
      </w:r>
      <w:r w:rsidRPr="007D53B0">
        <w:rPr>
          <w:rFonts w:asciiTheme="minorEastAsia" w:hAnsiTheme="minorEastAsia" w:hint="eastAsia"/>
          <w:b/>
          <w:sz w:val="24"/>
          <w:szCs w:val="24"/>
        </w:rPr>
        <w:t>739円）</w:t>
      </w:r>
    </w:p>
    <w:p w14:paraId="06095B78" w14:textId="77777777" w:rsidR="00CA07C4" w:rsidRDefault="00CA07C4" w:rsidP="00CA07C4">
      <w:pPr>
        <w:ind w:rightChars="139" w:right="292"/>
        <w:rPr>
          <w:rFonts w:asciiTheme="minorEastAsia" w:hAnsiTheme="minorEastAsia"/>
          <w:sz w:val="24"/>
          <w:szCs w:val="24"/>
        </w:rPr>
      </w:pPr>
      <w:r w:rsidRPr="00121A70">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121A70">
        <w:rPr>
          <w:rFonts w:asciiTheme="minorEastAsia" w:hAnsiTheme="minorEastAsia" w:hint="eastAsia"/>
          <w:sz w:val="24"/>
          <w:szCs w:val="24"/>
        </w:rPr>
        <w:t>平成20年度から10回に渡り実施された「耕作放棄地発生防止・解</w:t>
      </w:r>
      <w:r>
        <w:rPr>
          <w:rFonts w:asciiTheme="minorEastAsia" w:hAnsiTheme="minorEastAsia" w:hint="eastAsia"/>
          <w:sz w:val="24"/>
          <w:szCs w:val="24"/>
        </w:rPr>
        <w:t xml:space="preserve">　</w:t>
      </w:r>
    </w:p>
    <w:p w14:paraId="3006D094" w14:textId="77777777" w:rsidR="00CA07C4" w:rsidRDefault="00CA07C4" w:rsidP="00CA07C4">
      <w:pPr>
        <w:ind w:rightChars="139" w:right="292" w:firstLineChars="200" w:firstLine="480"/>
        <w:rPr>
          <w:rFonts w:asciiTheme="minorEastAsia" w:hAnsiTheme="minorEastAsia"/>
          <w:sz w:val="24"/>
          <w:szCs w:val="24"/>
        </w:rPr>
      </w:pPr>
      <w:r w:rsidRPr="00121A70">
        <w:rPr>
          <w:rFonts w:asciiTheme="minorEastAsia" w:hAnsiTheme="minorEastAsia" w:hint="eastAsia"/>
          <w:sz w:val="24"/>
          <w:szCs w:val="24"/>
        </w:rPr>
        <w:t>消活動表彰事業」の受賞組織の活動を整理･分析し、模範となる優良</w:t>
      </w:r>
    </w:p>
    <w:p w14:paraId="107C8A45" w14:textId="77777777" w:rsidR="00CA07C4" w:rsidRDefault="00CA07C4" w:rsidP="00CA07C4">
      <w:pPr>
        <w:ind w:rightChars="139" w:right="292" w:firstLineChars="200" w:firstLine="480"/>
        <w:rPr>
          <w:rFonts w:asciiTheme="minorEastAsia" w:hAnsiTheme="minorEastAsia"/>
          <w:sz w:val="24"/>
          <w:szCs w:val="24"/>
        </w:rPr>
      </w:pPr>
      <w:r w:rsidRPr="00121A70">
        <w:rPr>
          <w:rFonts w:asciiTheme="minorEastAsia" w:hAnsiTheme="minorEastAsia" w:hint="eastAsia"/>
          <w:sz w:val="24"/>
          <w:szCs w:val="24"/>
        </w:rPr>
        <w:t>事例から学ぶべき遊休農地対策のポイントをまとめました。耕作放棄</w:t>
      </w:r>
    </w:p>
    <w:p w14:paraId="14D13E01" w14:textId="77777777" w:rsidR="00CA07C4" w:rsidRDefault="00CA07C4" w:rsidP="00CA07C4">
      <w:pPr>
        <w:ind w:rightChars="139" w:right="292" w:firstLineChars="200" w:firstLine="480"/>
        <w:rPr>
          <w:rFonts w:asciiTheme="minorEastAsia" w:hAnsiTheme="minorEastAsia"/>
          <w:sz w:val="24"/>
          <w:szCs w:val="24"/>
        </w:rPr>
      </w:pPr>
      <w:r w:rsidRPr="00121A70">
        <w:rPr>
          <w:rFonts w:asciiTheme="minorEastAsia" w:hAnsiTheme="minorEastAsia" w:hint="eastAsia"/>
          <w:sz w:val="24"/>
          <w:szCs w:val="24"/>
        </w:rPr>
        <w:t>地の現状、遊休農地対策の枠組みなど基本的な事項もわかりやすく解</w:t>
      </w:r>
    </w:p>
    <w:p w14:paraId="3A446409" w14:textId="77777777" w:rsidR="00CA07C4" w:rsidRDefault="00CA07C4" w:rsidP="00CA07C4">
      <w:pPr>
        <w:ind w:rightChars="139" w:right="292" w:firstLineChars="200" w:firstLine="480"/>
        <w:rPr>
          <w:rFonts w:asciiTheme="minorEastAsia" w:hAnsiTheme="minorEastAsia"/>
          <w:sz w:val="24"/>
          <w:szCs w:val="24"/>
        </w:rPr>
      </w:pPr>
      <w:r w:rsidRPr="00121A70">
        <w:rPr>
          <w:rFonts w:asciiTheme="minorEastAsia" w:hAnsiTheme="minorEastAsia" w:hint="eastAsia"/>
          <w:sz w:val="24"/>
          <w:szCs w:val="24"/>
        </w:rPr>
        <w:t>説しています。</w:t>
      </w:r>
    </w:p>
    <w:p w14:paraId="6CBE8588" w14:textId="77777777" w:rsidR="00B40A88" w:rsidRDefault="00B40A88" w:rsidP="00B40A88">
      <w:pPr>
        <w:ind w:rightChars="789" w:right="1657"/>
        <w:rPr>
          <w:rFonts w:asciiTheme="minorEastAsia" w:hAnsiTheme="minorEastAsia"/>
          <w:noProof/>
          <w:sz w:val="24"/>
          <w:szCs w:val="24"/>
        </w:rPr>
      </w:pPr>
    </w:p>
    <w:p w14:paraId="6415B18F" w14:textId="77777777" w:rsidR="004C1FF4" w:rsidRDefault="00A72F63" w:rsidP="00B40A88">
      <w:pPr>
        <w:ind w:rightChars="789" w:right="1657"/>
        <w:rPr>
          <w:rFonts w:asciiTheme="minorEastAsia" w:hAnsiTheme="minorEastAsia"/>
          <w:b/>
          <w:noProof/>
          <w:sz w:val="24"/>
          <w:szCs w:val="24"/>
        </w:rPr>
      </w:pPr>
      <w:r>
        <w:rPr>
          <w:rFonts w:asciiTheme="minorEastAsia" w:hAnsiTheme="minorEastAsia" w:hint="eastAsia"/>
          <w:b/>
          <w:noProof/>
          <w:sz w:val="24"/>
          <w:szCs w:val="24"/>
        </w:rPr>
        <w:drawing>
          <wp:anchor distT="0" distB="0" distL="114300" distR="114300" simplePos="0" relativeHeight="251666944" behindDoc="0" locked="0" layoutInCell="1" allowOverlap="1" wp14:anchorId="72683A1D" wp14:editId="402D181E">
            <wp:simplePos x="0" y="0"/>
            <wp:positionH relativeFrom="column">
              <wp:posOffset>5214620</wp:posOffset>
            </wp:positionH>
            <wp:positionV relativeFrom="margin">
              <wp:posOffset>5572760</wp:posOffset>
            </wp:positionV>
            <wp:extent cx="972820" cy="1388745"/>
            <wp:effectExtent l="19050" t="19050" r="17780" b="20955"/>
            <wp:wrapSquare wrapText="bothSides"/>
            <wp:docPr id="3" name="図 3" descr="R02-30_【改訂版】地域（集落）の未来設計図を描こ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02-30_【改訂版】地域（集落）の未来設計図を描こう！"/>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2820" cy="1388745"/>
                    </a:xfrm>
                    <a:prstGeom prst="rect">
                      <a:avLst/>
                    </a:prstGeom>
                    <a:solidFill>
                      <a:sysClr val="window" lastClr="FFFFFF">
                        <a:lumMod val="100000"/>
                        <a:lumOff val="0"/>
                      </a:sysClr>
                    </a:solidFill>
                    <a:ln w="9525">
                      <a:solidFill>
                        <a:sysClr val="windowText" lastClr="000000">
                          <a:lumMod val="100000"/>
                          <a:lumOff val="0"/>
                        </a:sysClr>
                      </a:solidFill>
                      <a:miter lim="800000"/>
                      <a:headEnd/>
                      <a:tailEnd/>
                    </a:ln>
                  </pic:spPr>
                </pic:pic>
              </a:graphicData>
            </a:graphic>
            <wp14:sizeRelH relativeFrom="page">
              <wp14:pctWidth>0</wp14:pctWidth>
            </wp14:sizeRelH>
            <wp14:sizeRelV relativeFrom="page">
              <wp14:pctHeight>0</wp14:pctHeight>
            </wp14:sizeRelV>
          </wp:anchor>
        </w:drawing>
      </w:r>
      <w:r w:rsidR="00B40A88" w:rsidRPr="00B40A88">
        <w:rPr>
          <w:rFonts w:asciiTheme="minorEastAsia" w:hAnsiTheme="minorEastAsia" w:hint="eastAsia"/>
          <w:b/>
          <w:noProof/>
          <w:sz w:val="24"/>
          <w:szCs w:val="24"/>
        </w:rPr>
        <w:t>18.</w:t>
      </w:r>
      <w:r w:rsidR="00B40A88" w:rsidRPr="00B40A88">
        <w:rPr>
          <w:rFonts w:hint="eastAsia"/>
          <w:b/>
        </w:rPr>
        <w:t xml:space="preserve"> </w:t>
      </w:r>
      <w:r w:rsidR="00950943">
        <w:rPr>
          <w:rFonts w:hint="eastAsia"/>
          <w:b/>
        </w:rPr>
        <w:t>【</w:t>
      </w:r>
      <w:r w:rsidR="00647145" w:rsidRPr="00647145">
        <w:rPr>
          <w:rFonts w:hint="eastAsia"/>
          <w:b/>
          <w:sz w:val="24"/>
          <w:szCs w:val="24"/>
        </w:rPr>
        <w:t>全国農業図書ブックレット</w:t>
      </w:r>
      <w:r w:rsidR="00950943">
        <w:rPr>
          <w:rFonts w:hint="eastAsia"/>
          <w:b/>
          <w:sz w:val="24"/>
          <w:szCs w:val="24"/>
        </w:rPr>
        <w:t>】</w:t>
      </w:r>
      <w:r w:rsidR="004C1FF4">
        <w:rPr>
          <w:rFonts w:hint="eastAsia"/>
          <w:b/>
          <w:sz w:val="24"/>
          <w:szCs w:val="24"/>
        </w:rPr>
        <w:t>改訂版</w:t>
      </w:r>
      <w:r w:rsidR="004C1FF4">
        <w:rPr>
          <w:rFonts w:hint="eastAsia"/>
          <w:b/>
          <w:sz w:val="24"/>
          <w:szCs w:val="24"/>
        </w:rPr>
        <w:t xml:space="preserve"> </w:t>
      </w:r>
      <w:r w:rsidR="00B40A88" w:rsidRPr="00B40A88">
        <w:rPr>
          <w:rFonts w:asciiTheme="minorEastAsia" w:hAnsiTheme="minorEastAsia" w:hint="eastAsia"/>
          <w:b/>
          <w:noProof/>
          <w:sz w:val="24"/>
          <w:szCs w:val="24"/>
        </w:rPr>
        <w:t>地域（集落）の未来設計図を描</w:t>
      </w:r>
    </w:p>
    <w:p w14:paraId="2F499E3B" w14:textId="77777777" w:rsidR="00B40A88" w:rsidRDefault="004C1FF4" w:rsidP="004C1FF4">
      <w:pPr>
        <w:ind w:rightChars="789" w:right="1657"/>
        <w:rPr>
          <w:rFonts w:asciiTheme="minorEastAsia" w:hAnsiTheme="minorEastAsia"/>
          <w:b/>
          <w:noProof/>
          <w:sz w:val="24"/>
          <w:szCs w:val="24"/>
        </w:rPr>
      </w:pPr>
      <w:r>
        <w:rPr>
          <w:rFonts w:asciiTheme="minorEastAsia" w:hAnsiTheme="minorEastAsia" w:hint="eastAsia"/>
          <w:b/>
          <w:noProof/>
          <w:sz w:val="24"/>
          <w:szCs w:val="24"/>
        </w:rPr>
        <w:t xml:space="preserve">　　　</w:t>
      </w:r>
      <w:r w:rsidR="00B40A88" w:rsidRPr="00B40A88">
        <w:rPr>
          <w:rFonts w:asciiTheme="minorEastAsia" w:hAnsiTheme="minorEastAsia" w:hint="eastAsia"/>
          <w:b/>
          <w:noProof/>
          <w:sz w:val="24"/>
          <w:szCs w:val="24"/>
        </w:rPr>
        <w:t>こう！</w:t>
      </w:r>
      <w:r>
        <w:rPr>
          <w:rFonts w:asciiTheme="minorEastAsia" w:hAnsiTheme="minorEastAsia" w:hint="eastAsia"/>
          <w:b/>
          <w:noProof/>
          <w:sz w:val="24"/>
          <w:szCs w:val="24"/>
        </w:rPr>
        <w:t xml:space="preserve">　</w:t>
      </w:r>
      <w:r w:rsidR="00482135">
        <w:rPr>
          <w:rFonts w:asciiTheme="minorEastAsia" w:hAnsiTheme="minorEastAsia" w:hint="eastAsia"/>
          <w:b/>
          <w:noProof/>
          <w:sz w:val="24"/>
          <w:szCs w:val="24"/>
        </w:rPr>
        <w:t>澤畑佳夫 著</w:t>
      </w:r>
      <w:r w:rsidR="00F04718" w:rsidRPr="00F04718">
        <w:rPr>
          <w:rFonts w:asciiTheme="minorEastAsia" w:hAnsiTheme="minorEastAsia" w:hint="eastAsia"/>
          <w:b/>
          <w:noProof/>
          <w:sz w:val="24"/>
          <w:szCs w:val="24"/>
        </w:rPr>
        <w:t>(R02-30　A5判72頁　700円)</w:t>
      </w:r>
    </w:p>
    <w:p w14:paraId="36480AC3" w14:textId="77777777" w:rsidR="00B40A88" w:rsidRDefault="00B40A88" w:rsidP="004E0F39">
      <w:pPr>
        <w:ind w:left="241" w:rightChars="789" w:right="1657" w:hangingChars="100" w:hanging="241"/>
        <w:rPr>
          <w:rFonts w:asciiTheme="minorEastAsia" w:hAnsiTheme="minorEastAsia"/>
          <w:sz w:val="24"/>
        </w:rPr>
      </w:pPr>
      <w:r>
        <w:rPr>
          <w:rFonts w:asciiTheme="minorEastAsia" w:hAnsiTheme="minorEastAsia" w:hint="eastAsia"/>
          <w:b/>
          <w:noProof/>
          <w:sz w:val="24"/>
          <w:szCs w:val="24"/>
        </w:rPr>
        <w:t xml:space="preserve">　　</w:t>
      </w:r>
      <w:r w:rsidR="00F04718" w:rsidRPr="00787E30">
        <w:rPr>
          <w:rFonts w:asciiTheme="minorEastAsia" w:hAnsiTheme="minorEastAsia" w:hint="eastAsia"/>
          <w:sz w:val="24"/>
        </w:rPr>
        <w:t>茨城県東海村農業委員会の元事務局長で、現在は全国農業会議所の専門相談員の澤畑氏が、「地域（集落）の話し合いの進め方」について、これまでの座談会や講演会、研修会などの経験を踏まえて具体的に何をすべきか、現場出身者ならではの目線で伝えるブックレット。改訂版となる本書では、冒頭で新たに解説と推薦文を加えたほか、座談会前に取り組むべき準備についても解説しました。座談会成功のコツをわかりやすくまとめた一冊です。</w:t>
      </w:r>
    </w:p>
    <w:p w14:paraId="04D19FB4" w14:textId="77777777" w:rsidR="00900293" w:rsidRDefault="00900293" w:rsidP="00900293">
      <w:pPr>
        <w:ind w:left="240" w:rightChars="789" w:right="1657" w:hangingChars="100" w:hanging="240"/>
        <w:rPr>
          <w:rFonts w:asciiTheme="minorEastAsia" w:hAnsiTheme="minorEastAsia"/>
          <w:sz w:val="24"/>
        </w:rPr>
      </w:pPr>
    </w:p>
    <w:p w14:paraId="78E86D17" w14:textId="77777777" w:rsidR="005507FE" w:rsidRDefault="00A72F63" w:rsidP="005507FE">
      <w:pPr>
        <w:ind w:rightChars="789" w:right="1657"/>
        <w:rPr>
          <w:b/>
          <w:sz w:val="24"/>
          <w:szCs w:val="24"/>
        </w:rPr>
      </w:pPr>
      <w:r>
        <w:rPr>
          <w:rFonts w:asciiTheme="minorEastAsia" w:hAnsiTheme="minorEastAsia" w:hint="eastAsia"/>
          <w:b/>
          <w:noProof/>
          <w:sz w:val="24"/>
          <w:szCs w:val="24"/>
        </w:rPr>
        <w:drawing>
          <wp:anchor distT="0" distB="0" distL="114300" distR="114300" simplePos="0" relativeHeight="251667968" behindDoc="0" locked="0" layoutInCell="1" allowOverlap="1" wp14:anchorId="1044A560" wp14:editId="61DC62BF">
            <wp:simplePos x="0" y="0"/>
            <wp:positionH relativeFrom="column">
              <wp:posOffset>5250815</wp:posOffset>
            </wp:positionH>
            <wp:positionV relativeFrom="paragraph">
              <wp:posOffset>635</wp:posOffset>
            </wp:positionV>
            <wp:extent cx="937895" cy="1330325"/>
            <wp:effectExtent l="19050" t="19050" r="14605" b="22225"/>
            <wp:wrapSquare wrapText="bothSides"/>
            <wp:docPr id="6" name="図 6" descr="R02-31 全員が発言する座談会が未来の地域（集落）をつく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02-31 全員が発言する座談会が未来の地域（集落）をつくる"/>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937895" cy="13303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00293">
        <w:rPr>
          <w:rFonts w:asciiTheme="minorEastAsia" w:hAnsiTheme="minorEastAsia" w:hint="eastAsia"/>
          <w:b/>
          <w:noProof/>
          <w:sz w:val="24"/>
          <w:szCs w:val="24"/>
        </w:rPr>
        <w:t>19</w:t>
      </w:r>
      <w:r w:rsidR="00900293" w:rsidRPr="00B40A88">
        <w:rPr>
          <w:rFonts w:asciiTheme="minorEastAsia" w:hAnsiTheme="minorEastAsia" w:hint="eastAsia"/>
          <w:b/>
          <w:noProof/>
          <w:sz w:val="24"/>
          <w:szCs w:val="24"/>
        </w:rPr>
        <w:t>.</w:t>
      </w:r>
      <w:r w:rsidR="00900293" w:rsidRPr="00B40A88">
        <w:rPr>
          <w:rFonts w:hint="eastAsia"/>
          <w:b/>
        </w:rPr>
        <w:t xml:space="preserve"> </w:t>
      </w:r>
      <w:r w:rsidR="00900293">
        <w:rPr>
          <w:rFonts w:hint="eastAsia"/>
          <w:b/>
        </w:rPr>
        <w:t>【</w:t>
      </w:r>
      <w:r w:rsidR="00900293" w:rsidRPr="00647145">
        <w:rPr>
          <w:rFonts w:hint="eastAsia"/>
          <w:b/>
          <w:sz w:val="24"/>
          <w:szCs w:val="24"/>
        </w:rPr>
        <w:t>全国農業図書ブックレット</w:t>
      </w:r>
      <w:r w:rsidR="00900293">
        <w:rPr>
          <w:rFonts w:hint="eastAsia"/>
          <w:b/>
          <w:sz w:val="24"/>
          <w:szCs w:val="24"/>
        </w:rPr>
        <w:t>】</w:t>
      </w:r>
      <w:r w:rsidR="005507FE" w:rsidRPr="005507FE">
        <w:rPr>
          <w:rFonts w:hint="eastAsia"/>
          <w:b/>
          <w:sz w:val="24"/>
          <w:szCs w:val="24"/>
        </w:rPr>
        <w:t>全員が発言する座談会が未来の地域（集</w:t>
      </w:r>
    </w:p>
    <w:p w14:paraId="07AE0E1C" w14:textId="77777777" w:rsidR="005507FE" w:rsidRDefault="005507FE" w:rsidP="00900293">
      <w:pPr>
        <w:ind w:rightChars="789" w:right="1657"/>
        <w:rPr>
          <w:rFonts w:asciiTheme="minorEastAsia" w:hAnsiTheme="minorEastAsia"/>
          <w:b/>
          <w:noProof/>
          <w:sz w:val="24"/>
          <w:szCs w:val="24"/>
        </w:rPr>
      </w:pPr>
      <w:r>
        <w:rPr>
          <w:rFonts w:hint="eastAsia"/>
          <w:b/>
          <w:sz w:val="24"/>
          <w:szCs w:val="24"/>
        </w:rPr>
        <w:t xml:space="preserve">　　　</w:t>
      </w:r>
      <w:r w:rsidRPr="005507FE">
        <w:rPr>
          <w:rFonts w:hint="eastAsia"/>
          <w:b/>
          <w:sz w:val="24"/>
          <w:szCs w:val="24"/>
        </w:rPr>
        <w:t>落）をつくる</w:t>
      </w:r>
      <w:r w:rsidR="00900293">
        <w:rPr>
          <w:rFonts w:asciiTheme="minorEastAsia" w:hAnsiTheme="minorEastAsia" w:hint="eastAsia"/>
          <w:b/>
          <w:noProof/>
          <w:sz w:val="24"/>
          <w:szCs w:val="24"/>
        </w:rPr>
        <w:t xml:space="preserve">　</w:t>
      </w:r>
      <w:r>
        <w:rPr>
          <w:rFonts w:asciiTheme="minorEastAsia" w:hAnsiTheme="minorEastAsia" w:hint="eastAsia"/>
          <w:b/>
          <w:noProof/>
          <w:sz w:val="24"/>
          <w:szCs w:val="24"/>
        </w:rPr>
        <w:t>釘山健一/小野寺郷子</w:t>
      </w:r>
      <w:r w:rsidR="00900293">
        <w:rPr>
          <w:rFonts w:asciiTheme="minorEastAsia" w:hAnsiTheme="minorEastAsia" w:hint="eastAsia"/>
          <w:b/>
          <w:noProof/>
          <w:sz w:val="24"/>
          <w:szCs w:val="24"/>
        </w:rPr>
        <w:t xml:space="preserve"> 著</w:t>
      </w:r>
    </w:p>
    <w:p w14:paraId="3B5FFA4D" w14:textId="77777777" w:rsidR="00900293" w:rsidRDefault="005507FE" w:rsidP="00900293">
      <w:pPr>
        <w:ind w:rightChars="789" w:right="1657"/>
        <w:rPr>
          <w:rFonts w:asciiTheme="minorEastAsia" w:hAnsiTheme="minorEastAsia"/>
          <w:b/>
          <w:noProof/>
          <w:sz w:val="24"/>
          <w:szCs w:val="24"/>
        </w:rPr>
      </w:pPr>
      <w:r>
        <w:rPr>
          <w:rFonts w:asciiTheme="minorEastAsia" w:hAnsiTheme="minorEastAsia" w:hint="eastAsia"/>
          <w:b/>
          <w:noProof/>
          <w:sz w:val="24"/>
          <w:szCs w:val="24"/>
        </w:rPr>
        <w:t xml:space="preserve">　　　(R02-31</w:t>
      </w:r>
      <w:r w:rsidR="00900293" w:rsidRPr="00F04718">
        <w:rPr>
          <w:rFonts w:asciiTheme="minorEastAsia" w:hAnsiTheme="minorEastAsia" w:hint="eastAsia"/>
          <w:b/>
          <w:noProof/>
          <w:sz w:val="24"/>
          <w:szCs w:val="24"/>
        </w:rPr>
        <w:t xml:space="preserve">　A5判</w:t>
      </w:r>
      <w:r>
        <w:rPr>
          <w:rFonts w:asciiTheme="minorEastAsia" w:hAnsiTheme="minorEastAsia" w:hint="eastAsia"/>
          <w:b/>
          <w:noProof/>
          <w:sz w:val="24"/>
          <w:szCs w:val="24"/>
        </w:rPr>
        <w:t>104</w:t>
      </w:r>
      <w:r w:rsidR="00900293" w:rsidRPr="00F04718">
        <w:rPr>
          <w:rFonts w:asciiTheme="minorEastAsia" w:hAnsiTheme="minorEastAsia" w:hint="eastAsia"/>
          <w:b/>
          <w:noProof/>
          <w:sz w:val="24"/>
          <w:szCs w:val="24"/>
        </w:rPr>
        <w:t xml:space="preserve">頁　</w:t>
      </w:r>
      <w:r>
        <w:rPr>
          <w:rFonts w:asciiTheme="minorEastAsia" w:hAnsiTheme="minorEastAsia" w:hint="eastAsia"/>
          <w:b/>
          <w:noProof/>
          <w:sz w:val="24"/>
          <w:szCs w:val="24"/>
        </w:rPr>
        <w:t>9</w:t>
      </w:r>
      <w:r w:rsidR="00900293" w:rsidRPr="00F04718">
        <w:rPr>
          <w:rFonts w:asciiTheme="minorEastAsia" w:hAnsiTheme="minorEastAsia" w:hint="eastAsia"/>
          <w:b/>
          <w:noProof/>
          <w:sz w:val="24"/>
          <w:szCs w:val="24"/>
        </w:rPr>
        <w:t>00円)</w:t>
      </w:r>
    </w:p>
    <w:p w14:paraId="6C12234D" w14:textId="77777777" w:rsidR="00900293" w:rsidRPr="00772B9C" w:rsidRDefault="00900293" w:rsidP="00900293">
      <w:pPr>
        <w:ind w:left="241" w:rightChars="789" w:right="1657" w:hangingChars="100" w:hanging="241"/>
        <w:rPr>
          <w:rFonts w:asciiTheme="minorEastAsia" w:hAnsiTheme="minorEastAsia"/>
          <w:noProof/>
          <w:sz w:val="24"/>
          <w:szCs w:val="24"/>
        </w:rPr>
      </w:pPr>
      <w:r>
        <w:rPr>
          <w:rFonts w:asciiTheme="minorEastAsia" w:hAnsiTheme="minorEastAsia" w:hint="eastAsia"/>
          <w:b/>
          <w:noProof/>
          <w:sz w:val="24"/>
          <w:szCs w:val="24"/>
        </w:rPr>
        <w:t xml:space="preserve">　　</w:t>
      </w:r>
      <w:r w:rsidR="00772B9C" w:rsidRPr="00772B9C">
        <w:rPr>
          <w:rFonts w:asciiTheme="minorEastAsia" w:hAnsiTheme="minorEastAsia" w:hint="eastAsia"/>
          <w:noProof/>
          <w:sz w:val="24"/>
          <w:szCs w:val="24"/>
        </w:rPr>
        <w:t>会議ファシリテーター普及協会（ＭＦＡ）の釘山健一氏と小野寺郷子氏が人・農地プランの実質化のための座談会の進め方を丁寧に解説。本書では、「参加者が楽しく積極的に発言できる座談会」のつくり方をＭＦＡが試行錯誤しながら培った「理論」に基づいてわかりやすく解説しています。</w:t>
      </w:r>
    </w:p>
    <w:sectPr w:rsidR="00900293" w:rsidRPr="00772B9C" w:rsidSect="004D2526">
      <w:pgSz w:w="11906" w:h="16838" w:code="9"/>
      <w:pgMar w:top="1077" w:right="1134" w:bottom="107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26B6" w14:textId="77777777" w:rsidR="00317937" w:rsidRDefault="00317937" w:rsidP="00E5401E">
      <w:r>
        <w:separator/>
      </w:r>
    </w:p>
  </w:endnote>
  <w:endnote w:type="continuationSeparator" w:id="0">
    <w:p w14:paraId="0FF5051D" w14:textId="77777777" w:rsidR="00317937" w:rsidRDefault="00317937" w:rsidP="00E54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737F7" w14:textId="77777777" w:rsidR="00317937" w:rsidRDefault="00317937" w:rsidP="00E5401E">
      <w:r>
        <w:separator/>
      </w:r>
    </w:p>
  </w:footnote>
  <w:footnote w:type="continuationSeparator" w:id="0">
    <w:p w14:paraId="39003C30" w14:textId="77777777" w:rsidR="00317937" w:rsidRDefault="00317937" w:rsidP="00E54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31F3"/>
    <w:multiLevelType w:val="hybridMultilevel"/>
    <w:tmpl w:val="52807C22"/>
    <w:lvl w:ilvl="0" w:tplc="F1FCDEF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283F2B69"/>
    <w:multiLevelType w:val="hybridMultilevel"/>
    <w:tmpl w:val="BF14D6B4"/>
    <w:lvl w:ilvl="0" w:tplc="ACCEDD34">
      <w:start w:val="1"/>
      <w:numFmt w:val="decimalFullWidth"/>
      <w:lvlText w:val="%1"/>
      <w:lvlJc w:val="left"/>
      <w:pPr>
        <w:ind w:left="420" w:hanging="420"/>
      </w:pPr>
      <w:rPr>
        <w:rFonts w:ascii="ＭＳ ゴシック" w:eastAsia="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22635C"/>
    <w:multiLevelType w:val="hybridMultilevel"/>
    <w:tmpl w:val="8302793C"/>
    <w:lvl w:ilvl="0" w:tplc="9CBA290E">
      <w:numFmt w:val="bullet"/>
      <w:lvlText w:val="※"/>
      <w:lvlJc w:val="left"/>
      <w:pPr>
        <w:ind w:left="112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320A72B5"/>
    <w:multiLevelType w:val="hybridMultilevel"/>
    <w:tmpl w:val="BB8EB314"/>
    <w:lvl w:ilvl="0" w:tplc="828CC90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5C4742"/>
    <w:multiLevelType w:val="hybridMultilevel"/>
    <w:tmpl w:val="E6A019F6"/>
    <w:lvl w:ilvl="0" w:tplc="D0EA5122">
      <w:start w:val="4"/>
      <w:numFmt w:val="decimalEnclosedCircle"/>
      <w:lvlText w:val="%1"/>
      <w:lvlJc w:val="left"/>
      <w:pPr>
        <w:ind w:left="961" w:hanging="360"/>
      </w:pPr>
      <w:rPr>
        <w:rFonts w:hint="default"/>
      </w:rPr>
    </w:lvl>
    <w:lvl w:ilvl="1" w:tplc="04090017" w:tentative="1">
      <w:start w:val="1"/>
      <w:numFmt w:val="aiueoFullWidth"/>
      <w:lvlText w:val="(%2)"/>
      <w:lvlJc w:val="left"/>
      <w:pPr>
        <w:ind w:left="1441" w:hanging="420"/>
      </w:pPr>
    </w:lvl>
    <w:lvl w:ilvl="2" w:tplc="04090011" w:tentative="1">
      <w:start w:val="1"/>
      <w:numFmt w:val="decimalEnclosedCircle"/>
      <w:lvlText w:val="%3"/>
      <w:lvlJc w:val="left"/>
      <w:pPr>
        <w:ind w:left="1861" w:hanging="420"/>
      </w:pPr>
    </w:lvl>
    <w:lvl w:ilvl="3" w:tplc="0409000F" w:tentative="1">
      <w:start w:val="1"/>
      <w:numFmt w:val="decimal"/>
      <w:lvlText w:val="%4."/>
      <w:lvlJc w:val="left"/>
      <w:pPr>
        <w:ind w:left="2281" w:hanging="420"/>
      </w:pPr>
    </w:lvl>
    <w:lvl w:ilvl="4" w:tplc="04090017" w:tentative="1">
      <w:start w:val="1"/>
      <w:numFmt w:val="aiueoFullWidth"/>
      <w:lvlText w:val="(%5)"/>
      <w:lvlJc w:val="left"/>
      <w:pPr>
        <w:ind w:left="2701" w:hanging="420"/>
      </w:pPr>
    </w:lvl>
    <w:lvl w:ilvl="5" w:tplc="04090011" w:tentative="1">
      <w:start w:val="1"/>
      <w:numFmt w:val="decimalEnclosedCircle"/>
      <w:lvlText w:val="%6"/>
      <w:lvlJc w:val="left"/>
      <w:pPr>
        <w:ind w:left="3121" w:hanging="420"/>
      </w:pPr>
    </w:lvl>
    <w:lvl w:ilvl="6" w:tplc="0409000F" w:tentative="1">
      <w:start w:val="1"/>
      <w:numFmt w:val="decimal"/>
      <w:lvlText w:val="%7."/>
      <w:lvlJc w:val="left"/>
      <w:pPr>
        <w:ind w:left="3541" w:hanging="420"/>
      </w:pPr>
    </w:lvl>
    <w:lvl w:ilvl="7" w:tplc="04090017" w:tentative="1">
      <w:start w:val="1"/>
      <w:numFmt w:val="aiueoFullWidth"/>
      <w:lvlText w:val="(%8)"/>
      <w:lvlJc w:val="left"/>
      <w:pPr>
        <w:ind w:left="3961" w:hanging="420"/>
      </w:pPr>
    </w:lvl>
    <w:lvl w:ilvl="8" w:tplc="04090011" w:tentative="1">
      <w:start w:val="1"/>
      <w:numFmt w:val="decimalEnclosedCircle"/>
      <w:lvlText w:val="%9"/>
      <w:lvlJc w:val="left"/>
      <w:pPr>
        <w:ind w:left="4381" w:hanging="420"/>
      </w:pPr>
    </w:lvl>
  </w:abstractNum>
  <w:abstractNum w:abstractNumId="5" w15:restartNumberingAfterBreak="0">
    <w:nsid w:val="466C67CD"/>
    <w:multiLevelType w:val="hybridMultilevel"/>
    <w:tmpl w:val="AC0824FC"/>
    <w:lvl w:ilvl="0" w:tplc="DD8E212A">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664C"/>
    <w:rsid w:val="00003AB1"/>
    <w:rsid w:val="00005F7F"/>
    <w:rsid w:val="0000664C"/>
    <w:rsid w:val="000067AA"/>
    <w:rsid w:val="00010360"/>
    <w:rsid w:val="00013E45"/>
    <w:rsid w:val="00014D5E"/>
    <w:rsid w:val="00015834"/>
    <w:rsid w:val="000249A0"/>
    <w:rsid w:val="00024B45"/>
    <w:rsid w:val="0002660E"/>
    <w:rsid w:val="000335B3"/>
    <w:rsid w:val="00035174"/>
    <w:rsid w:val="000363FD"/>
    <w:rsid w:val="000379DD"/>
    <w:rsid w:val="00037C52"/>
    <w:rsid w:val="00040526"/>
    <w:rsid w:val="00043CED"/>
    <w:rsid w:val="000455D0"/>
    <w:rsid w:val="00047A6A"/>
    <w:rsid w:val="0005688F"/>
    <w:rsid w:val="0006099B"/>
    <w:rsid w:val="00061DCC"/>
    <w:rsid w:val="000672BF"/>
    <w:rsid w:val="00072ABF"/>
    <w:rsid w:val="00073BAC"/>
    <w:rsid w:val="00073F0D"/>
    <w:rsid w:val="00075F61"/>
    <w:rsid w:val="00077E1E"/>
    <w:rsid w:val="00080989"/>
    <w:rsid w:val="000918E5"/>
    <w:rsid w:val="00096288"/>
    <w:rsid w:val="00096870"/>
    <w:rsid w:val="0009736C"/>
    <w:rsid w:val="000A0B30"/>
    <w:rsid w:val="000A1C8D"/>
    <w:rsid w:val="000A3D98"/>
    <w:rsid w:val="000B6014"/>
    <w:rsid w:val="000B72C8"/>
    <w:rsid w:val="000C2E3A"/>
    <w:rsid w:val="000C2EC6"/>
    <w:rsid w:val="000C4677"/>
    <w:rsid w:val="000C72DB"/>
    <w:rsid w:val="000C7A43"/>
    <w:rsid w:val="000D0EB6"/>
    <w:rsid w:val="000D2E28"/>
    <w:rsid w:val="000D2FEC"/>
    <w:rsid w:val="000D5C93"/>
    <w:rsid w:val="000E49E0"/>
    <w:rsid w:val="000F5822"/>
    <w:rsid w:val="000F61F0"/>
    <w:rsid w:val="00103B61"/>
    <w:rsid w:val="0011136C"/>
    <w:rsid w:val="00112D67"/>
    <w:rsid w:val="001171BF"/>
    <w:rsid w:val="00121A70"/>
    <w:rsid w:val="001228F1"/>
    <w:rsid w:val="00123189"/>
    <w:rsid w:val="00123B74"/>
    <w:rsid w:val="00124AE7"/>
    <w:rsid w:val="00124D82"/>
    <w:rsid w:val="001251A4"/>
    <w:rsid w:val="00125D60"/>
    <w:rsid w:val="00130C9C"/>
    <w:rsid w:val="00131E91"/>
    <w:rsid w:val="0013279E"/>
    <w:rsid w:val="001428D9"/>
    <w:rsid w:val="00145BFE"/>
    <w:rsid w:val="00146FA8"/>
    <w:rsid w:val="001470A7"/>
    <w:rsid w:val="001479A6"/>
    <w:rsid w:val="0015008E"/>
    <w:rsid w:val="00150425"/>
    <w:rsid w:val="0015099E"/>
    <w:rsid w:val="00153232"/>
    <w:rsid w:val="00154BFE"/>
    <w:rsid w:val="00155A55"/>
    <w:rsid w:val="00157E0C"/>
    <w:rsid w:val="00161E09"/>
    <w:rsid w:val="00162580"/>
    <w:rsid w:val="001636FE"/>
    <w:rsid w:val="00164D9B"/>
    <w:rsid w:val="00165CD2"/>
    <w:rsid w:val="00165E4F"/>
    <w:rsid w:val="00167F52"/>
    <w:rsid w:val="001770F3"/>
    <w:rsid w:val="00181702"/>
    <w:rsid w:val="001821D5"/>
    <w:rsid w:val="00184F5D"/>
    <w:rsid w:val="00186895"/>
    <w:rsid w:val="00196CDD"/>
    <w:rsid w:val="00197EFD"/>
    <w:rsid w:val="001B0F13"/>
    <w:rsid w:val="001B16B4"/>
    <w:rsid w:val="001B31E2"/>
    <w:rsid w:val="001B7590"/>
    <w:rsid w:val="001B79B6"/>
    <w:rsid w:val="001C1196"/>
    <w:rsid w:val="001C22BC"/>
    <w:rsid w:val="001C4CEE"/>
    <w:rsid w:val="001D4243"/>
    <w:rsid w:val="001D4C74"/>
    <w:rsid w:val="001D511C"/>
    <w:rsid w:val="001E1D3A"/>
    <w:rsid w:val="001E24D2"/>
    <w:rsid w:val="001E3594"/>
    <w:rsid w:val="001E4F5B"/>
    <w:rsid w:val="001F2C26"/>
    <w:rsid w:val="001F3423"/>
    <w:rsid w:val="001F7E77"/>
    <w:rsid w:val="00201DDC"/>
    <w:rsid w:val="00206948"/>
    <w:rsid w:val="00207875"/>
    <w:rsid w:val="0021157E"/>
    <w:rsid w:val="00213277"/>
    <w:rsid w:val="00215431"/>
    <w:rsid w:val="0021717F"/>
    <w:rsid w:val="002178CF"/>
    <w:rsid w:val="00217911"/>
    <w:rsid w:val="002234B6"/>
    <w:rsid w:val="00225A71"/>
    <w:rsid w:val="002265F7"/>
    <w:rsid w:val="00226FCB"/>
    <w:rsid w:val="00231676"/>
    <w:rsid w:val="00236FD0"/>
    <w:rsid w:val="00245634"/>
    <w:rsid w:val="002470C0"/>
    <w:rsid w:val="0025797C"/>
    <w:rsid w:val="00266AE1"/>
    <w:rsid w:val="00286621"/>
    <w:rsid w:val="0028688C"/>
    <w:rsid w:val="00295A1A"/>
    <w:rsid w:val="002A00A5"/>
    <w:rsid w:val="002A3DD1"/>
    <w:rsid w:val="002B1A60"/>
    <w:rsid w:val="002B2D64"/>
    <w:rsid w:val="002B6BF7"/>
    <w:rsid w:val="002B6D4C"/>
    <w:rsid w:val="002C017A"/>
    <w:rsid w:val="002C0BDC"/>
    <w:rsid w:val="002C1F04"/>
    <w:rsid w:val="002C273B"/>
    <w:rsid w:val="002C3F52"/>
    <w:rsid w:val="002D1D78"/>
    <w:rsid w:val="002D248B"/>
    <w:rsid w:val="002D7C49"/>
    <w:rsid w:val="002E6214"/>
    <w:rsid w:val="002E6BE3"/>
    <w:rsid w:val="002F1CB1"/>
    <w:rsid w:val="002F46A1"/>
    <w:rsid w:val="002F4B6A"/>
    <w:rsid w:val="0030109D"/>
    <w:rsid w:val="0030213A"/>
    <w:rsid w:val="003137F9"/>
    <w:rsid w:val="00317937"/>
    <w:rsid w:val="003234C7"/>
    <w:rsid w:val="0032437B"/>
    <w:rsid w:val="00326376"/>
    <w:rsid w:val="00326FC0"/>
    <w:rsid w:val="00332202"/>
    <w:rsid w:val="00340B13"/>
    <w:rsid w:val="00350210"/>
    <w:rsid w:val="0035171C"/>
    <w:rsid w:val="00356FC0"/>
    <w:rsid w:val="00362647"/>
    <w:rsid w:val="00367216"/>
    <w:rsid w:val="003673F1"/>
    <w:rsid w:val="003743EE"/>
    <w:rsid w:val="00383968"/>
    <w:rsid w:val="00385885"/>
    <w:rsid w:val="00390C3D"/>
    <w:rsid w:val="00392E1B"/>
    <w:rsid w:val="0039613D"/>
    <w:rsid w:val="003A096B"/>
    <w:rsid w:val="003A2EAD"/>
    <w:rsid w:val="003A30F8"/>
    <w:rsid w:val="003A41C6"/>
    <w:rsid w:val="003A4714"/>
    <w:rsid w:val="003A517D"/>
    <w:rsid w:val="003B1664"/>
    <w:rsid w:val="003B6324"/>
    <w:rsid w:val="003D464B"/>
    <w:rsid w:val="003D7A2F"/>
    <w:rsid w:val="003E16D3"/>
    <w:rsid w:val="003E17CA"/>
    <w:rsid w:val="003F1E56"/>
    <w:rsid w:val="00401DA7"/>
    <w:rsid w:val="004070C6"/>
    <w:rsid w:val="0040722D"/>
    <w:rsid w:val="00407344"/>
    <w:rsid w:val="0040769B"/>
    <w:rsid w:val="00410E39"/>
    <w:rsid w:val="00411898"/>
    <w:rsid w:val="00413520"/>
    <w:rsid w:val="00413C41"/>
    <w:rsid w:val="00420D50"/>
    <w:rsid w:val="004232DE"/>
    <w:rsid w:val="004248C0"/>
    <w:rsid w:val="004265AD"/>
    <w:rsid w:val="004273BB"/>
    <w:rsid w:val="00434C6E"/>
    <w:rsid w:val="00435E71"/>
    <w:rsid w:val="0044475E"/>
    <w:rsid w:val="00444894"/>
    <w:rsid w:val="004527B8"/>
    <w:rsid w:val="0046207A"/>
    <w:rsid w:val="00462C25"/>
    <w:rsid w:val="004701AD"/>
    <w:rsid w:val="00471D12"/>
    <w:rsid w:val="004722C2"/>
    <w:rsid w:val="00472755"/>
    <w:rsid w:val="00472A08"/>
    <w:rsid w:val="00472DE2"/>
    <w:rsid w:val="00477A22"/>
    <w:rsid w:val="00481EC8"/>
    <w:rsid w:val="00482135"/>
    <w:rsid w:val="00486DEC"/>
    <w:rsid w:val="00486E30"/>
    <w:rsid w:val="00491057"/>
    <w:rsid w:val="00491BA5"/>
    <w:rsid w:val="0049514E"/>
    <w:rsid w:val="0049596E"/>
    <w:rsid w:val="00495A81"/>
    <w:rsid w:val="004A2C93"/>
    <w:rsid w:val="004B12F5"/>
    <w:rsid w:val="004B1806"/>
    <w:rsid w:val="004B2C7E"/>
    <w:rsid w:val="004B2ECF"/>
    <w:rsid w:val="004B45BC"/>
    <w:rsid w:val="004B7D85"/>
    <w:rsid w:val="004C18FB"/>
    <w:rsid w:val="004C1FF4"/>
    <w:rsid w:val="004C3492"/>
    <w:rsid w:val="004C6C34"/>
    <w:rsid w:val="004D0A24"/>
    <w:rsid w:val="004D2526"/>
    <w:rsid w:val="004D2C53"/>
    <w:rsid w:val="004E0F39"/>
    <w:rsid w:val="004E3055"/>
    <w:rsid w:val="004E5E48"/>
    <w:rsid w:val="004F3E1B"/>
    <w:rsid w:val="004F3EFC"/>
    <w:rsid w:val="004F5541"/>
    <w:rsid w:val="004F7359"/>
    <w:rsid w:val="00502960"/>
    <w:rsid w:val="00504369"/>
    <w:rsid w:val="00512839"/>
    <w:rsid w:val="005158AE"/>
    <w:rsid w:val="00516141"/>
    <w:rsid w:val="005202DC"/>
    <w:rsid w:val="00527178"/>
    <w:rsid w:val="005354F0"/>
    <w:rsid w:val="00537D1B"/>
    <w:rsid w:val="00540E97"/>
    <w:rsid w:val="00543327"/>
    <w:rsid w:val="005507FE"/>
    <w:rsid w:val="005536F4"/>
    <w:rsid w:val="005544F2"/>
    <w:rsid w:val="005546ED"/>
    <w:rsid w:val="00561ED1"/>
    <w:rsid w:val="005626C8"/>
    <w:rsid w:val="00564B48"/>
    <w:rsid w:val="005661A2"/>
    <w:rsid w:val="00572802"/>
    <w:rsid w:val="00572848"/>
    <w:rsid w:val="0057350D"/>
    <w:rsid w:val="00574E5B"/>
    <w:rsid w:val="005754C2"/>
    <w:rsid w:val="0057673F"/>
    <w:rsid w:val="00581372"/>
    <w:rsid w:val="00585172"/>
    <w:rsid w:val="00587304"/>
    <w:rsid w:val="005941EF"/>
    <w:rsid w:val="005962A1"/>
    <w:rsid w:val="005A1A15"/>
    <w:rsid w:val="005A1B59"/>
    <w:rsid w:val="005A2CE6"/>
    <w:rsid w:val="005A57E2"/>
    <w:rsid w:val="005A6DFD"/>
    <w:rsid w:val="005B105C"/>
    <w:rsid w:val="005B1F8F"/>
    <w:rsid w:val="005B2029"/>
    <w:rsid w:val="005B701D"/>
    <w:rsid w:val="005C226A"/>
    <w:rsid w:val="005C2891"/>
    <w:rsid w:val="005C2ED6"/>
    <w:rsid w:val="005C3919"/>
    <w:rsid w:val="005C4B2F"/>
    <w:rsid w:val="005C4F8D"/>
    <w:rsid w:val="005D254E"/>
    <w:rsid w:val="005D4C08"/>
    <w:rsid w:val="005E7C2C"/>
    <w:rsid w:val="005F0FB6"/>
    <w:rsid w:val="005F289C"/>
    <w:rsid w:val="005F2FCE"/>
    <w:rsid w:val="005F32AF"/>
    <w:rsid w:val="006022C1"/>
    <w:rsid w:val="00602D49"/>
    <w:rsid w:val="00605584"/>
    <w:rsid w:val="00607B10"/>
    <w:rsid w:val="00610165"/>
    <w:rsid w:val="006110B2"/>
    <w:rsid w:val="006142BD"/>
    <w:rsid w:val="00614AB9"/>
    <w:rsid w:val="00617CE6"/>
    <w:rsid w:val="006229AF"/>
    <w:rsid w:val="00624525"/>
    <w:rsid w:val="0062694A"/>
    <w:rsid w:val="00626F7B"/>
    <w:rsid w:val="00632433"/>
    <w:rsid w:val="00635FF8"/>
    <w:rsid w:val="0064080A"/>
    <w:rsid w:val="006439BB"/>
    <w:rsid w:val="0064661E"/>
    <w:rsid w:val="00647145"/>
    <w:rsid w:val="00647327"/>
    <w:rsid w:val="006476FD"/>
    <w:rsid w:val="00647DB8"/>
    <w:rsid w:val="0065064B"/>
    <w:rsid w:val="006539EF"/>
    <w:rsid w:val="00657362"/>
    <w:rsid w:val="00660DBC"/>
    <w:rsid w:val="0066150D"/>
    <w:rsid w:val="0066274A"/>
    <w:rsid w:val="0066328A"/>
    <w:rsid w:val="00664552"/>
    <w:rsid w:val="006676C3"/>
    <w:rsid w:val="00667F25"/>
    <w:rsid w:val="00671FA1"/>
    <w:rsid w:val="00672163"/>
    <w:rsid w:val="0067462C"/>
    <w:rsid w:val="00674A42"/>
    <w:rsid w:val="00681854"/>
    <w:rsid w:val="00685A5F"/>
    <w:rsid w:val="006870A0"/>
    <w:rsid w:val="00690515"/>
    <w:rsid w:val="0069157C"/>
    <w:rsid w:val="00693E04"/>
    <w:rsid w:val="006A2566"/>
    <w:rsid w:val="006A2B6C"/>
    <w:rsid w:val="006B1767"/>
    <w:rsid w:val="006B38E2"/>
    <w:rsid w:val="006C02D2"/>
    <w:rsid w:val="006C3630"/>
    <w:rsid w:val="006D5E50"/>
    <w:rsid w:val="006E2910"/>
    <w:rsid w:val="006E2C63"/>
    <w:rsid w:val="006E7853"/>
    <w:rsid w:val="006F3227"/>
    <w:rsid w:val="006F3709"/>
    <w:rsid w:val="006F37C5"/>
    <w:rsid w:val="006F37E8"/>
    <w:rsid w:val="006F6125"/>
    <w:rsid w:val="006F65B5"/>
    <w:rsid w:val="00702696"/>
    <w:rsid w:val="007106CF"/>
    <w:rsid w:val="00713E2D"/>
    <w:rsid w:val="00713F1D"/>
    <w:rsid w:val="00714380"/>
    <w:rsid w:val="00714D28"/>
    <w:rsid w:val="007170A0"/>
    <w:rsid w:val="0072200C"/>
    <w:rsid w:val="00723CB6"/>
    <w:rsid w:val="00725FFD"/>
    <w:rsid w:val="00731083"/>
    <w:rsid w:val="0073552E"/>
    <w:rsid w:val="00735CE5"/>
    <w:rsid w:val="00736B4B"/>
    <w:rsid w:val="007460BC"/>
    <w:rsid w:val="00756E02"/>
    <w:rsid w:val="00757533"/>
    <w:rsid w:val="00761537"/>
    <w:rsid w:val="00761D90"/>
    <w:rsid w:val="00761DE7"/>
    <w:rsid w:val="007629BE"/>
    <w:rsid w:val="00772B9C"/>
    <w:rsid w:val="00774290"/>
    <w:rsid w:val="00774965"/>
    <w:rsid w:val="007777D8"/>
    <w:rsid w:val="00780A00"/>
    <w:rsid w:val="0078240A"/>
    <w:rsid w:val="00786C52"/>
    <w:rsid w:val="00792678"/>
    <w:rsid w:val="007972CD"/>
    <w:rsid w:val="007A13E5"/>
    <w:rsid w:val="007A1B15"/>
    <w:rsid w:val="007A29A8"/>
    <w:rsid w:val="007A7CBD"/>
    <w:rsid w:val="007B0242"/>
    <w:rsid w:val="007B2BAE"/>
    <w:rsid w:val="007B6100"/>
    <w:rsid w:val="007B6A1A"/>
    <w:rsid w:val="007B7538"/>
    <w:rsid w:val="007C0CE1"/>
    <w:rsid w:val="007C1BF6"/>
    <w:rsid w:val="007C62EE"/>
    <w:rsid w:val="007C767E"/>
    <w:rsid w:val="007D0456"/>
    <w:rsid w:val="007D1F10"/>
    <w:rsid w:val="007D53B0"/>
    <w:rsid w:val="007D7AA6"/>
    <w:rsid w:val="007E37F1"/>
    <w:rsid w:val="007E48E0"/>
    <w:rsid w:val="007E5BB0"/>
    <w:rsid w:val="007F0684"/>
    <w:rsid w:val="007F6F47"/>
    <w:rsid w:val="00800C43"/>
    <w:rsid w:val="0080500C"/>
    <w:rsid w:val="00810BE9"/>
    <w:rsid w:val="00814FFB"/>
    <w:rsid w:val="00816FF9"/>
    <w:rsid w:val="00825FD9"/>
    <w:rsid w:val="00826E37"/>
    <w:rsid w:val="00830A2D"/>
    <w:rsid w:val="00832D6B"/>
    <w:rsid w:val="00832F16"/>
    <w:rsid w:val="0083314D"/>
    <w:rsid w:val="00835490"/>
    <w:rsid w:val="0084089F"/>
    <w:rsid w:val="008429B9"/>
    <w:rsid w:val="00844418"/>
    <w:rsid w:val="0084591E"/>
    <w:rsid w:val="008459C9"/>
    <w:rsid w:val="00845E66"/>
    <w:rsid w:val="00851C73"/>
    <w:rsid w:val="00851FFE"/>
    <w:rsid w:val="00853BED"/>
    <w:rsid w:val="00857A07"/>
    <w:rsid w:val="00860DE9"/>
    <w:rsid w:val="008610BF"/>
    <w:rsid w:val="00865E87"/>
    <w:rsid w:val="00875732"/>
    <w:rsid w:val="00875B72"/>
    <w:rsid w:val="00881A1F"/>
    <w:rsid w:val="0088468D"/>
    <w:rsid w:val="00885F07"/>
    <w:rsid w:val="00890ADA"/>
    <w:rsid w:val="0089777E"/>
    <w:rsid w:val="008A0B78"/>
    <w:rsid w:val="008A229F"/>
    <w:rsid w:val="008A27E7"/>
    <w:rsid w:val="008A298C"/>
    <w:rsid w:val="008A3EA9"/>
    <w:rsid w:val="008A6BF5"/>
    <w:rsid w:val="008A7E29"/>
    <w:rsid w:val="008B08F6"/>
    <w:rsid w:val="008B4A78"/>
    <w:rsid w:val="008B5F6E"/>
    <w:rsid w:val="008C0A47"/>
    <w:rsid w:val="008C0D90"/>
    <w:rsid w:val="008C526E"/>
    <w:rsid w:val="008C5526"/>
    <w:rsid w:val="008C5862"/>
    <w:rsid w:val="008C77DC"/>
    <w:rsid w:val="008C7DD2"/>
    <w:rsid w:val="008D0366"/>
    <w:rsid w:val="008D5C40"/>
    <w:rsid w:val="008E0AE0"/>
    <w:rsid w:val="008E3E4B"/>
    <w:rsid w:val="008E4DF2"/>
    <w:rsid w:val="008E7279"/>
    <w:rsid w:val="008E7454"/>
    <w:rsid w:val="008F0085"/>
    <w:rsid w:val="008F198C"/>
    <w:rsid w:val="008F63A3"/>
    <w:rsid w:val="008F680D"/>
    <w:rsid w:val="00900293"/>
    <w:rsid w:val="00910FF5"/>
    <w:rsid w:val="009121C2"/>
    <w:rsid w:val="009127E1"/>
    <w:rsid w:val="0091338B"/>
    <w:rsid w:val="00917975"/>
    <w:rsid w:val="00917C9A"/>
    <w:rsid w:val="009207AF"/>
    <w:rsid w:val="00940DF1"/>
    <w:rsid w:val="00943ED0"/>
    <w:rsid w:val="00943EEF"/>
    <w:rsid w:val="00950943"/>
    <w:rsid w:val="00954A09"/>
    <w:rsid w:val="00956D6F"/>
    <w:rsid w:val="00960986"/>
    <w:rsid w:val="00964EF7"/>
    <w:rsid w:val="00970066"/>
    <w:rsid w:val="0097111F"/>
    <w:rsid w:val="00974317"/>
    <w:rsid w:val="00983B04"/>
    <w:rsid w:val="00986DE7"/>
    <w:rsid w:val="0099184E"/>
    <w:rsid w:val="009938A1"/>
    <w:rsid w:val="00993A76"/>
    <w:rsid w:val="009A25CC"/>
    <w:rsid w:val="009A2BAA"/>
    <w:rsid w:val="009A538E"/>
    <w:rsid w:val="009B0C68"/>
    <w:rsid w:val="009B5659"/>
    <w:rsid w:val="009B674E"/>
    <w:rsid w:val="009C2824"/>
    <w:rsid w:val="009C662F"/>
    <w:rsid w:val="009C72B9"/>
    <w:rsid w:val="009D0CCB"/>
    <w:rsid w:val="009D7D4B"/>
    <w:rsid w:val="009D7EE7"/>
    <w:rsid w:val="009E2433"/>
    <w:rsid w:val="009E4398"/>
    <w:rsid w:val="009E5FAA"/>
    <w:rsid w:val="009E714A"/>
    <w:rsid w:val="009F0339"/>
    <w:rsid w:val="009F1A45"/>
    <w:rsid w:val="00A1199E"/>
    <w:rsid w:val="00A13969"/>
    <w:rsid w:val="00A14058"/>
    <w:rsid w:val="00A16E66"/>
    <w:rsid w:val="00A170A5"/>
    <w:rsid w:val="00A2150D"/>
    <w:rsid w:val="00A227E1"/>
    <w:rsid w:val="00A30F7F"/>
    <w:rsid w:val="00A32443"/>
    <w:rsid w:val="00A339A7"/>
    <w:rsid w:val="00A3630F"/>
    <w:rsid w:val="00A47075"/>
    <w:rsid w:val="00A5598D"/>
    <w:rsid w:val="00A56DEA"/>
    <w:rsid w:val="00A6033E"/>
    <w:rsid w:val="00A61A1B"/>
    <w:rsid w:val="00A6554D"/>
    <w:rsid w:val="00A67EEC"/>
    <w:rsid w:val="00A67F13"/>
    <w:rsid w:val="00A707E6"/>
    <w:rsid w:val="00A7187F"/>
    <w:rsid w:val="00A7234F"/>
    <w:rsid w:val="00A72F63"/>
    <w:rsid w:val="00A85DDB"/>
    <w:rsid w:val="00A872C0"/>
    <w:rsid w:val="00A87521"/>
    <w:rsid w:val="00A96BC5"/>
    <w:rsid w:val="00AA2FC9"/>
    <w:rsid w:val="00AA556A"/>
    <w:rsid w:val="00AA62BB"/>
    <w:rsid w:val="00AB2CD8"/>
    <w:rsid w:val="00AB5923"/>
    <w:rsid w:val="00AB5E52"/>
    <w:rsid w:val="00AC0B7D"/>
    <w:rsid w:val="00AC3CD7"/>
    <w:rsid w:val="00AC79CC"/>
    <w:rsid w:val="00AD4FCC"/>
    <w:rsid w:val="00AD7C07"/>
    <w:rsid w:val="00AE434A"/>
    <w:rsid w:val="00AE7DCB"/>
    <w:rsid w:val="00AF1497"/>
    <w:rsid w:val="00AF4064"/>
    <w:rsid w:val="00AF4447"/>
    <w:rsid w:val="00AF68EC"/>
    <w:rsid w:val="00B02C01"/>
    <w:rsid w:val="00B12016"/>
    <w:rsid w:val="00B17908"/>
    <w:rsid w:val="00B24612"/>
    <w:rsid w:val="00B25EB7"/>
    <w:rsid w:val="00B30C33"/>
    <w:rsid w:val="00B3652F"/>
    <w:rsid w:val="00B40480"/>
    <w:rsid w:val="00B40869"/>
    <w:rsid w:val="00B40A88"/>
    <w:rsid w:val="00B41D92"/>
    <w:rsid w:val="00B41DDA"/>
    <w:rsid w:val="00B44FF9"/>
    <w:rsid w:val="00B452EC"/>
    <w:rsid w:val="00B501AF"/>
    <w:rsid w:val="00B530A3"/>
    <w:rsid w:val="00B53F02"/>
    <w:rsid w:val="00B63676"/>
    <w:rsid w:val="00B650C7"/>
    <w:rsid w:val="00B66FE3"/>
    <w:rsid w:val="00B709D1"/>
    <w:rsid w:val="00B70B7A"/>
    <w:rsid w:val="00B7224E"/>
    <w:rsid w:val="00B73EA1"/>
    <w:rsid w:val="00B73F8D"/>
    <w:rsid w:val="00B7581A"/>
    <w:rsid w:val="00B9342E"/>
    <w:rsid w:val="00B96676"/>
    <w:rsid w:val="00B96981"/>
    <w:rsid w:val="00BA1026"/>
    <w:rsid w:val="00BA2396"/>
    <w:rsid w:val="00BA24A2"/>
    <w:rsid w:val="00BA2933"/>
    <w:rsid w:val="00BA6132"/>
    <w:rsid w:val="00BB4725"/>
    <w:rsid w:val="00BB603B"/>
    <w:rsid w:val="00BC40A0"/>
    <w:rsid w:val="00BC7C3C"/>
    <w:rsid w:val="00BD09D5"/>
    <w:rsid w:val="00BD52E3"/>
    <w:rsid w:val="00BD6326"/>
    <w:rsid w:val="00BE4D07"/>
    <w:rsid w:val="00BE52EE"/>
    <w:rsid w:val="00BE6C23"/>
    <w:rsid w:val="00BF04C6"/>
    <w:rsid w:val="00C0143D"/>
    <w:rsid w:val="00C023B5"/>
    <w:rsid w:val="00C05855"/>
    <w:rsid w:val="00C06155"/>
    <w:rsid w:val="00C069B6"/>
    <w:rsid w:val="00C07788"/>
    <w:rsid w:val="00C11A22"/>
    <w:rsid w:val="00C12631"/>
    <w:rsid w:val="00C1406A"/>
    <w:rsid w:val="00C20E6E"/>
    <w:rsid w:val="00C258AA"/>
    <w:rsid w:val="00C26DB5"/>
    <w:rsid w:val="00C33178"/>
    <w:rsid w:val="00C338ED"/>
    <w:rsid w:val="00C42CDF"/>
    <w:rsid w:val="00C55293"/>
    <w:rsid w:val="00C70611"/>
    <w:rsid w:val="00C7315E"/>
    <w:rsid w:val="00C747FA"/>
    <w:rsid w:val="00C85DA0"/>
    <w:rsid w:val="00C879F5"/>
    <w:rsid w:val="00C925F5"/>
    <w:rsid w:val="00C95A0E"/>
    <w:rsid w:val="00C9779E"/>
    <w:rsid w:val="00CA07C4"/>
    <w:rsid w:val="00CA0F97"/>
    <w:rsid w:val="00CA461D"/>
    <w:rsid w:val="00CA78EF"/>
    <w:rsid w:val="00CB1CAA"/>
    <w:rsid w:val="00CB2E32"/>
    <w:rsid w:val="00CB4F86"/>
    <w:rsid w:val="00CB5E67"/>
    <w:rsid w:val="00CD3B5C"/>
    <w:rsid w:val="00CD6DAA"/>
    <w:rsid w:val="00CE0773"/>
    <w:rsid w:val="00CE1B4F"/>
    <w:rsid w:val="00CE23FC"/>
    <w:rsid w:val="00CE34D6"/>
    <w:rsid w:val="00CE412D"/>
    <w:rsid w:val="00D04A98"/>
    <w:rsid w:val="00D11509"/>
    <w:rsid w:val="00D17630"/>
    <w:rsid w:val="00D222BE"/>
    <w:rsid w:val="00D27568"/>
    <w:rsid w:val="00D30469"/>
    <w:rsid w:val="00D30DAC"/>
    <w:rsid w:val="00D32061"/>
    <w:rsid w:val="00D35294"/>
    <w:rsid w:val="00D37F0A"/>
    <w:rsid w:val="00D42176"/>
    <w:rsid w:val="00D4636D"/>
    <w:rsid w:val="00D6284C"/>
    <w:rsid w:val="00D66531"/>
    <w:rsid w:val="00D7119E"/>
    <w:rsid w:val="00D8001C"/>
    <w:rsid w:val="00D80367"/>
    <w:rsid w:val="00D82099"/>
    <w:rsid w:val="00D829A6"/>
    <w:rsid w:val="00D8670C"/>
    <w:rsid w:val="00D90AD2"/>
    <w:rsid w:val="00D91AAF"/>
    <w:rsid w:val="00D92513"/>
    <w:rsid w:val="00D97739"/>
    <w:rsid w:val="00DA0440"/>
    <w:rsid w:val="00DA16F3"/>
    <w:rsid w:val="00DB22EA"/>
    <w:rsid w:val="00DB29F8"/>
    <w:rsid w:val="00DB2BD1"/>
    <w:rsid w:val="00DB39B2"/>
    <w:rsid w:val="00DB5F14"/>
    <w:rsid w:val="00DC451C"/>
    <w:rsid w:val="00DC5809"/>
    <w:rsid w:val="00DD00BD"/>
    <w:rsid w:val="00DD19DA"/>
    <w:rsid w:val="00DD2154"/>
    <w:rsid w:val="00DD45DC"/>
    <w:rsid w:val="00DD6DB9"/>
    <w:rsid w:val="00DE2712"/>
    <w:rsid w:val="00DE5621"/>
    <w:rsid w:val="00DE6111"/>
    <w:rsid w:val="00DE66D0"/>
    <w:rsid w:val="00DE7B0B"/>
    <w:rsid w:val="00DF4DCE"/>
    <w:rsid w:val="00DF6421"/>
    <w:rsid w:val="00DF68EF"/>
    <w:rsid w:val="00DF79A4"/>
    <w:rsid w:val="00E0163E"/>
    <w:rsid w:val="00E02766"/>
    <w:rsid w:val="00E02DB3"/>
    <w:rsid w:val="00E0440B"/>
    <w:rsid w:val="00E0447B"/>
    <w:rsid w:val="00E068FB"/>
    <w:rsid w:val="00E12C4C"/>
    <w:rsid w:val="00E12F41"/>
    <w:rsid w:val="00E24C48"/>
    <w:rsid w:val="00E273F3"/>
    <w:rsid w:val="00E27475"/>
    <w:rsid w:val="00E31900"/>
    <w:rsid w:val="00E33395"/>
    <w:rsid w:val="00E34842"/>
    <w:rsid w:val="00E409F0"/>
    <w:rsid w:val="00E5401E"/>
    <w:rsid w:val="00E5434C"/>
    <w:rsid w:val="00E5579F"/>
    <w:rsid w:val="00E56099"/>
    <w:rsid w:val="00E60A98"/>
    <w:rsid w:val="00E6179F"/>
    <w:rsid w:val="00E65940"/>
    <w:rsid w:val="00E71CD6"/>
    <w:rsid w:val="00E735FD"/>
    <w:rsid w:val="00E828FE"/>
    <w:rsid w:val="00E82D4C"/>
    <w:rsid w:val="00E8775D"/>
    <w:rsid w:val="00E94271"/>
    <w:rsid w:val="00E97FDF"/>
    <w:rsid w:val="00EA1425"/>
    <w:rsid w:val="00EA26EA"/>
    <w:rsid w:val="00EA58C5"/>
    <w:rsid w:val="00EA598D"/>
    <w:rsid w:val="00EA6805"/>
    <w:rsid w:val="00EB13AD"/>
    <w:rsid w:val="00EB1A2A"/>
    <w:rsid w:val="00EB748B"/>
    <w:rsid w:val="00EC106A"/>
    <w:rsid w:val="00ED3C5A"/>
    <w:rsid w:val="00ED7F46"/>
    <w:rsid w:val="00EE01D9"/>
    <w:rsid w:val="00EE3173"/>
    <w:rsid w:val="00EE6FBC"/>
    <w:rsid w:val="00EF076D"/>
    <w:rsid w:val="00EF44C1"/>
    <w:rsid w:val="00EF51D0"/>
    <w:rsid w:val="00EF568A"/>
    <w:rsid w:val="00F04718"/>
    <w:rsid w:val="00F06BA6"/>
    <w:rsid w:val="00F14C27"/>
    <w:rsid w:val="00F15E55"/>
    <w:rsid w:val="00F172F3"/>
    <w:rsid w:val="00F21D92"/>
    <w:rsid w:val="00F23AC1"/>
    <w:rsid w:val="00F23EEC"/>
    <w:rsid w:val="00F26E58"/>
    <w:rsid w:val="00F31FF8"/>
    <w:rsid w:val="00F37932"/>
    <w:rsid w:val="00F40DB2"/>
    <w:rsid w:val="00F42DFE"/>
    <w:rsid w:val="00F51434"/>
    <w:rsid w:val="00F5392B"/>
    <w:rsid w:val="00F549A6"/>
    <w:rsid w:val="00F5739A"/>
    <w:rsid w:val="00F575EC"/>
    <w:rsid w:val="00F57E9A"/>
    <w:rsid w:val="00F62C1A"/>
    <w:rsid w:val="00F66831"/>
    <w:rsid w:val="00F70882"/>
    <w:rsid w:val="00F72F33"/>
    <w:rsid w:val="00F742A5"/>
    <w:rsid w:val="00F77034"/>
    <w:rsid w:val="00F81C95"/>
    <w:rsid w:val="00F833B2"/>
    <w:rsid w:val="00F85CEA"/>
    <w:rsid w:val="00F925E5"/>
    <w:rsid w:val="00F95419"/>
    <w:rsid w:val="00F95FEC"/>
    <w:rsid w:val="00F97057"/>
    <w:rsid w:val="00F97DA7"/>
    <w:rsid w:val="00FA0995"/>
    <w:rsid w:val="00FA3B00"/>
    <w:rsid w:val="00FA5797"/>
    <w:rsid w:val="00FA7A94"/>
    <w:rsid w:val="00FB12A0"/>
    <w:rsid w:val="00FB235A"/>
    <w:rsid w:val="00FB2B4F"/>
    <w:rsid w:val="00FB4187"/>
    <w:rsid w:val="00FB657D"/>
    <w:rsid w:val="00FC34D7"/>
    <w:rsid w:val="00FC5B0F"/>
    <w:rsid w:val="00FD1241"/>
    <w:rsid w:val="00FD2E1F"/>
    <w:rsid w:val="00FD335D"/>
    <w:rsid w:val="00FD5ADB"/>
    <w:rsid w:val="00FD5D8B"/>
    <w:rsid w:val="00FE180A"/>
    <w:rsid w:val="00FE531F"/>
    <w:rsid w:val="00FE64AF"/>
    <w:rsid w:val="00FF45F1"/>
    <w:rsid w:val="00FF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A40B719"/>
  <w15:docId w15:val="{B5FA4451-9577-40E7-991C-3C7353575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32D6B"/>
  </w:style>
  <w:style w:type="character" w:customStyle="1" w:styleId="a4">
    <w:name w:val="日付 (文字)"/>
    <w:basedOn w:val="a0"/>
    <w:link w:val="a3"/>
    <w:uiPriority w:val="99"/>
    <w:semiHidden/>
    <w:rsid w:val="00832D6B"/>
  </w:style>
  <w:style w:type="paragraph" w:styleId="a5">
    <w:name w:val="Balloon Text"/>
    <w:basedOn w:val="a"/>
    <w:link w:val="a6"/>
    <w:uiPriority w:val="99"/>
    <w:semiHidden/>
    <w:unhideWhenUsed/>
    <w:rsid w:val="00D803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0367"/>
    <w:rPr>
      <w:rFonts w:asciiTheme="majorHAnsi" w:eastAsiaTheme="majorEastAsia" w:hAnsiTheme="majorHAnsi" w:cstheme="majorBidi"/>
      <w:sz w:val="18"/>
      <w:szCs w:val="18"/>
    </w:rPr>
  </w:style>
  <w:style w:type="paragraph" w:styleId="a7">
    <w:name w:val="List Paragraph"/>
    <w:basedOn w:val="a"/>
    <w:uiPriority w:val="34"/>
    <w:qFormat/>
    <w:rsid w:val="00DE6111"/>
    <w:pPr>
      <w:ind w:leftChars="400" w:left="840"/>
    </w:pPr>
  </w:style>
  <w:style w:type="paragraph" w:styleId="a8">
    <w:name w:val="header"/>
    <w:basedOn w:val="a"/>
    <w:link w:val="a9"/>
    <w:uiPriority w:val="99"/>
    <w:unhideWhenUsed/>
    <w:rsid w:val="00E5401E"/>
    <w:pPr>
      <w:tabs>
        <w:tab w:val="center" w:pos="4252"/>
        <w:tab w:val="right" w:pos="8504"/>
      </w:tabs>
      <w:snapToGrid w:val="0"/>
    </w:pPr>
  </w:style>
  <w:style w:type="character" w:customStyle="1" w:styleId="a9">
    <w:name w:val="ヘッダー (文字)"/>
    <w:basedOn w:val="a0"/>
    <w:link w:val="a8"/>
    <w:uiPriority w:val="99"/>
    <w:rsid w:val="00E5401E"/>
  </w:style>
  <w:style w:type="paragraph" w:styleId="aa">
    <w:name w:val="footer"/>
    <w:basedOn w:val="a"/>
    <w:link w:val="ab"/>
    <w:uiPriority w:val="99"/>
    <w:unhideWhenUsed/>
    <w:rsid w:val="00E5401E"/>
    <w:pPr>
      <w:tabs>
        <w:tab w:val="center" w:pos="4252"/>
        <w:tab w:val="right" w:pos="8504"/>
      </w:tabs>
      <w:snapToGrid w:val="0"/>
    </w:pPr>
  </w:style>
  <w:style w:type="character" w:customStyle="1" w:styleId="ab">
    <w:name w:val="フッター (文字)"/>
    <w:basedOn w:val="a0"/>
    <w:link w:val="aa"/>
    <w:uiPriority w:val="99"/>
    <w:rsid w:val="00E540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8C602-78BD-458F-B351-161E3E665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4</Pages>
  <Words>700</Words>
  <Characters>3990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shuppan14</dc:creator>
  <cp:lastModifiedBy>多賀　 定</cp:lastModifiedBy>
  <cp:revision>334</cp:revision>
  <cp:lastPrinted>2020-08-20T01:13:00Z</cp:lastPrinted>
  <dcterms:created xsi:type="dcterms:W3CDTF">2020-02-06T04:59:00Z</dcterms:created>
  <dcterms:modified xsi:type="dcterms:W3CDTF">2021-10-26T01:31:00Z</dcterms:modified>
</cp:coreProperties>
</file>