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DC" w:rsidRPr="00370BB9" w:rsidRDefault="00B57263" w:rsidP="00370BB9">
      <w:pPr>
        <w:jc w:val="center"/>
        <w:rPr>
          <w:rFonts w:asciiTheme="minorEastAsia" w:hAnsiTheme="minorEastAsia"/>
          <w:b/>
          <w:sz w:val="28"/>
          <w:szCs w:val="28"/>
        </w:rPr>
      </w:pPr>
      <w:bookmarkStart w:id="0" w:name="_GoBack"/>
      <w:bookmarkEnd w:id="0"/>
      <w:r w:rsidRPr="006B6B74">
        <w:rPr>
          <w:rFonts w:asciiTheme="minorEastAsia" w:hAnsiTheme="minorEastAsia" w:hint="eastAsia"/>
          <w:b/>
          <w:sz w:val="28"/>
          <w:szCs w:val="28"/>
        </w:rPr>
        <w:t>全国農業図書がお勧めする「農業委員会事務局に常備しておきたい図書」</w:t>
      </w:r>
    </w:p>
    <w:p w:rsidR="005609DC" w:rsidRPr="00C95EE5" w:rsidRDefault="00DB62E4" w:rsidP="00A61428">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令和元年</w:t>
      </w:r>
      <w:r w:rsidR="00A332AC">
        <w:rPr>
          <w:rFonts w:asciiTheme="minorEastAsia" w:hAnsiTheme="minorEastAsia" w:hint="eastAsia"/>
          <w:kern w:val="0"/>
          <w:sz w:val="24"/>
          <w:szCs w:val="24"/>
        </w:rPr>
        <w:t>11</w:t>
      </w:r>
      <w:r>
        <w:rPr>
          <w:rFonts w:asciiTheme="minorEastAsia" w:hAnsiTheme="minorEastAsia" w:hint="eastAsia"/>
          <w:kern w:val="0"/>
          <w:sz w:val="24"/>
          <w:szCs w:val="24"/>
          <w:lang w:eastAsia="zh-CN"/>
        </w:rPr>
        <w:t>月</w:t>
      </w:r>
    </w:p>
    <w:p w:rsidR="006C7A82" w:rsidRPr="00A61428" w:rsidRDefault="003956A2" w:rsidP="00A61428">
      <w:pPr>
        <w:jc w:val="right"/>
        <w:rPr>
          <w:rFonts w:asciiTheme="minorEastAsia" w:hAnsiTheme="minorEastAsia"/>
          <w:sz w:val="24"/>
          <w:szCs w:val="24"/>
          <w:lang w:eastAsia="zh-CN"/>
        </w:rPr>
      </w:pPr>
      <w:r w:rsidRPr="00A61428">
        <w:rPr>
          <w:rFonts w:asciiTheme="minorEastAsia" w:hAnsiTheme="minorEastAsia" w:hint="eastAsia"/>
          <w:kern w:val="0"/>
          <w:sz w:val="24"/>
          <w:szCs w:val="24"/>
          <w:lang w:eastAsia="zh-CN"/>
        </w:rPr>
        <w:t>(一社)</w:t>
      </w:r>
      <w:r w:rsidR="006C7A82" w:rsidRPr="00DB62E4">
        <w:rPr>
          <w:rFonts w:asciiTheme="minorEastAsia" w:hAnsiTheme="minorEastAsia" w:hint="eastAsia"/>
          <w:spacing w:val="13"/>
          <w:kern w:val="0"/>
          <w:sz w:val="24"/>
          <w:szCs w:val="24"/>
          <w:fitText w:val="2640" w:id="712791297"/>
          <w:lang w:eastAsia="zh-CN"/>
        </w:rPr>
        <w:t>全国</w:t>
      </w:r>
      <w:r w:rsidR="006C7A82" w:rsidRPr="00DB62E4">
        <w:rPr>
          <w:rFonts w:asciiTheme="minorEastAsia" w:hAnsiTheme="minorEastAsia"/>
          <w:spacing w:val="13"/>
          <w:kern w:val="0"/>
          <w:sz w:val="24"/>
          <w:szCs w:val="24"/>
          <w:fitText w:val="2640" w:id="712791297"/>
          <w:lang w:eastAsia="zh-CN"/>
        </w:rPr>
        <w:t>農業会議所出版</w:t>
      </w:r>
      <w:r w:rsidR="006C7A82" w:rsidRPr="00DB62E4">
        <w:rPr>
          <w:rFonts w:asciiTheme="minorEastAsia" w:hAnsiTheme="minorEastAsia"/>
          <w:spacing w:val="3"/>
          <w:kern w:val="0"/>
          <w:sz w:val="24"/>
          <w:szCs w:val="24"/>
          <w:fitText w:val="2640" w:id="712791297"/>
          <w:lang w:eastAsia="zh-CN"/>
        </w:rPr>
        <w:t>部</w:t>
      </w:r>
    </w:p>
    <w:p w:rsidR="00370BB9" w:rsidRPr="00370BB9" w:rsidRDefault="0043022E" w:rsidP="00370BB9">
      <w:pPr>
        <w:rPr>
          <w:rFonts w:asciiTheme="minorEastAsia" w:hAnsiTheme="minorEastAsia"/>
          <w:sz w:val="24"/>
          <w:szCs w:val="24"/>
        </w:rPr>
      </w:pPr>
      <w:r>
        <w:rPr>
          <w:rFonts w:asciiTheme="minorEastAsia" w:hAnsiTheme="minorEastAsia" w:hint="eastAsia"/>
          <w:sz w:val="22"/>
          <w:szCs w:val="24"/>
        </w:rPr>
        <w:t>（価格はすべて10</w:t>
      </w:r>
      <w:r w:rsidR="00370BB9" w:rsidRPr="008D0366">
        <w:rPr>
          <w:rFonts w:asciiTheme="minorEastAsia" w:hAnsiTheme="minorEastAsia" w:hint="eastAsia"/>
          <w:sz w:val="22"/>
          <w:szCs w:val="24"/>
        </w:rPr>
        <w:t>％税込・送料別）</w:t>
      </w:r>
    </w:p>
    <w:p w:rsidR="003325D8" w:rsidRPr="00C23A74" w:rsidRDefault="00BC59CB" w:rsidP="000A0D1E">
      <w:pPr>
        <w:ind w:rightChars="762" w:right="1600"/>
        <w:rPr>
          <w:rFonts w:asciiTheme="minorEastAsia" w:hAnsiTheme="minorEastAsia"/>
          <w:b/>
          <w:sz w:val="24"/>
          <w:szCs w:val="24"/>
          <w:lang w:eastAsia="zh-CN"/>
        </w:rPr>
      </w:pPr>
      <w:r>
        <w:rPr>
          <w:rFonts w:asciiTheme="minorEastAsia" w:hAnsiTheme="minorEastAsia"/>
          <w:b/>
          <w:noProof/>
          <w:sz w:val="24"/>
          <w:szCs w:val="24"/>
        </w:rPr>
        <w:drawing>
          <wp:anchor distT="0" distB="0" distL="114300" distR="114300" simplePos="0" relativeHeight="251717632" behindDoc="0" locked="0" layoutInCell="1" allowOverlap="1" wp14:anchorId="685CC156" wp14:editId="4971E5D8">
            <wp:simplePos x="0" y="0"/>
            <wp:positionH relativeFrom="column">
              <wp:posOffset>5187315</wp:posOffset>
            </wp:positionH>
            <wp:positionV relativeFrom="paragraph">
              <wp:posOffset>188433</wp:posOffset>
            </wp:positionV>
            <wp:extent cx="956310" cy="1359535"/>
            <wp:effectExtent l="19050" t="19050" r="15240" b="12065"/>
            <wp:wrapNone/>
            <wp:docPr id="16" name="図 16" descr="\\192.168.1.243\maindata\2018-h30\30出版部\05-3 データ画像\30-03 農業委員会業務推進マニュア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8-h30\30出版部\05-3 データ画像\30-03 農業委員会業務推進マニュアル.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56310" cy="135953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3325D8" w:rsidRPr="00BC59CB" w:rsidRDefault="003325D8" w:rsidP="000A0D1E">
      <w:pPr>
        <w:ind w:rightChars="762" w:right="1600"/>
        <w:rPr>
          <w:rFonts w:asciiTheme="minorEastAsia" w:hAnsiTheme="minorEastAsia"/>
          <w:b/>
          <w:sz w:val="24"/>
          <w:szCs w:val="24"/>
        </w:rPr>
      </w:pPr>
      <w:r>
        <w:rPr>
          <w:rFonts w:asciiTheme="minorEastAsia" w:hAnsiTheme="minorEastAsia" w:hint="eastAsia"/>
          <w:b/>
          <w:sz w:val="24"/>
          <w:szCs w:val="24"/>
        </w:rPr>
        <w:t>１．農業委員会、</w:t>
      </w:r>
      <w:r w:rsidR="00611F01">
        <w:rPr>
          <w:rFonts w:asciiTheme="minorEastAsia" w:hAnsiTheme="minorEastAsia" w:hint="eastAsia"/>
          <w:b/>
          <w:sz w:val="24"/>
          <w:szCs w:val="24"/>
        </w:rPr>
        <w:t>すべ</w:t>
      </w:r>
      <w:r>
        <w:rPr>
          <w:rFonts w:asciiTheme="minorEastAsia" w:hAnsiTheme="minorEastAsia" w:hint="eastAsia"/>
          <w:b/>
          <w:sz w:val="24"/>
          <w:szCs w:val="24"/>
        </w:rPr>
        <w:t>ての支所に必置のマニュアル</w:t>
      </w:r>
    </w:p>
    <w:p w:rsidR="003325D8" w:rsidRPr="00A61428" w:rsidRDefault="003325D8" w:rsidP="003325D8">
      <w:pPr>
        <w:ind w:leftChars="250" w:left="525" w:rightChars="812" w:right="1705"/>
        <w:rPr>
          <w:rFonts w:asciiTheme="minorEastAsia" w:hAnsiTheme="minorEastAsia"/>
          <w:b/>
          <w:sz w:val="24"/>
          <w:szCs w:val="24"/>
        </w:rPr>
      </w:pPr>
      <w:r w:rsidRPr="003325D8">
        <w:rPr>
          <w:rFonts w:asciiTheme="minorEastAsia" w:hAnsiTheme="minorEastAsia" w:hint="eastAsia"/>
          <w:b/>
          <w:noProof/>
          <w:sz w:val="24"/>
          <w:szCs w:val="24"/>
        </w:rPr>
        <w:t>農業委員会業務推進マニュアル</w:t>
      </w:r>
      <w:r w:rsidR="00F23FD6">
        <w:rPr>
          <w:rFonts w:asciiTheme="minorEastAsia" w:hAnsiTheme="minorEastAsia" w:hint="eastAsia"/>
          <w:b/>
          <w:noProof/>
          <w:sz w:val="24"/>
          <w:szCs w:val="24"/>
        </w:rPr>
        <w:t xml:space="preserve">　</w:t>
      </w:r>
      <w:r w:rsidR="00F23FD6">
        <w:rPr>
          <w:rFonts w:asciiTheme="minorEastAsia" w:hAnsiTheme="minorEastAsia"/>
          <w:b/>
          <w:noProof/>
          <w:sz w:val="24"/>
          <w:szCs w:val="24"/>
        </w:rPr>
        <w:t>改訂７版</w:t>
      </w:r>
      <w:r w:rsidRPr="00A61428">
        <w:rPr>
          <w:rFonts w:asciiTheme="minorEastAsia" w:hAnsiTheme="minorEastAsia" w:hint="eastAsia"/>
          <w:b/>
          <w:sz w:val="24"/>
          <w:szCs w:val="24"/>
        </w:rPr>
        <w:t>（</w:t>
      </w:r>
      <w:r w:rsidR="00BC59CB">
        <w:rPr>
          <w:rFonts w:asciiTheme="minorEastAsia" w:hAnsiTheme="minorEastAsia" w:hint="eastAsia"/>
          <w:b/>
          <w:sz w:val="24"/>
          <w:szCs w:val="24"/>
        </w:rPr>
        <w:t>30-03</w:t>
      </w:r>
      <w:r w:rsidRPr="00A61428">
        <w:rPr>
          <w:rFonts w:asciiTheme="minorEastAsia" w:hAnsiTheme="minorEastAsia" w:hint="eastAsia"/>
          <w:b/>
          <w:sz w:val="24"/>
          <w:szCs w:val="24"/>
        </w:rPr>
        <w:t>、</w:t>
      </w:r>
      <w:r w:rsidR="0043022E">
        <w:rPr>
          <w:rFonts w:asciiTheme="minorEastAsia" w:hAnsiTheme="minorEastAsia" w:hint="eastAsia"/>
          <w:b/>
          <w:sz w:val="24"/>
          <w:szCs w:val="24"/>
        </w:rPr>
        <w:t>7,334</w:t>
      </w:r>
      <w:r w:rsidRPr="00A61428">
        <w:rPr>
          <w:rFonts w:asciiTheme="minorEastAsia" w:hAnsiTheme="minorEastAsia" w:hint="eastAsia"/>
          <w:b/>
          <w:sz w:val="24"/>
          <w:szCs w:val="24"/>
        </w:rPr>
        <w:t>円</w:t>
      </w:r>
      <w:r w:rsidRPr="00A61428">
        <w:rPr>
          <w:rFonts w:asciiTheme="minorEastAsia" w:hAnsiTheme="minorEastAsia"/>
          <w:b/>
          <w:sz w:val="24"/>
          <w:szCs w:val="24"/>
        </w:rPr>
        <w:t>）</w:t>
      </w:r>
    </w:p>
    <w:p w:rsidR="003325D8" w:rsidRPr="00A61428" w:rsidRDefault="003325D8" w:rsidP="003325D8">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8A2003">
        <w:rPr>
          <w:rFonts w:asciiTheme="minorEastAsia" w:hAnsiTheme="minorEastAsia" w:hint="eastAsia"/>
          <w:sz w:val="24"/>
          <w:szCs w:val="24"/>
        </w:rPr>
        <w:t>“</w:t>
      </w:r>
      <w:r w:rsidRPr="003325D8">
        <w:rPr>
          <w:rFonts w:asciiTheme="minorEastAsia" w:hAnsiTheme="minorEastAsia" w:hint="eastAsia"/>
          <w:sz w:val="24"/>
          <w:szCs w:val="24"/>
        </w:rPr>
        <w:t>農業委員会業務のバイブル</w:t>
      </w:r>
      <w:r w:rsidR="008A2003">
        <w:rPr>
          <w:rFonts w:asciiTheme="minorEastAsia" w:hAnsiTheme="minorEastAsia" w:hint="eastAsia"/>
          <w:sz w:val="24"/>
          <w:szCs w:val="24"/>
        </w:rPr>
        <w:t>”</w:t>
      </w:r>
      <w:r w:rsidRPr="003325D8">
        <w:rPr>
          <w:rFonts w:asciiTheme="minorEastAsia" w:hAnsiTheme="minorEastAsia" w:hint="eastAsia"/>
          <w:sz w:val="24"/>
          <w:szCs w:val="24"/>
        </w:rPr>
        <w:t>ともいわれる本書。平成27年の農業委員会法の抜本改正等を踏まえて、最新制度に対応した改訂を行いました。各種業務に関わる法律事項の解説、関係様式、業務フロー</w:t>
      </w:r>
      <w:r w:rsidR="008A2003">
        <w:rPr>
          <w:rFonts w:asciiTheme="minorEastAsia" w:hAnsiTheme="minorEastAsia" w:hint="eastAsia"/>
          <w:sz w:val="24"/>
          <w:szCs w:val="24"/>
        </w:rPr>
        <w:t>を</w:t>
      </w:r>
      <w:r w:rsidRPr="003325D8">
        <w:rPr>
          <w:rFonts w:asciiTheme="minorEastAsia" w:hAnsiTheme="minorEastAsia" w:hint="eastAsia"/>
          <w:sz w:val="24"/>
          <w:szCs w:val="24"/>
        </w:rPr>
        <w:t>１冊にまと</w:t>
      </w:r>
      <w:r w:rsidR="008A2003">
        <w:rPr>
          <w:rFonts w:asciiTheme="minorEastAsia" w:hAnsiTheme="minorEastAsia" w:hint="eastAsia"/>
          <w:sz w:val="24"/>
          <w:szCs w:val="24"/>
        </w:rPr>
        <w:t>めました</w:t>
      </w:r>
      <w:r w:rsidRPr="003325D8">
        <w:rPr>
          <w:rFonts w:asciiTheme="minorEastAsia" w:hAnsiTheme="minorEastAsia" w:hint="eastAsia"/>
          <w:sz w:val="24"/>
          <w:szCs w:val="24"/>
        </w:rPr>
        <w:t>。様式を収録したＣＤ－ＲＯＭ付き。</w:t>
      </w:r>
      <w:r w:rsidR="008A2003">
        <w:rPr>
          <w:rFonts w:asciiTheme="minorEastAsia" w:hAnsiTheme="minorEastAsia" w:hint="eastAsia"/>
          <w:sz w:val="24"/>
          <w:szCs w:val="24"/>
        </w:rPr>
        <w:t>すべて</w:t>
      </w:r>
      <w:r w:rsidRPr="003325D8">
        <w:rPr>
          <w:rFonts w:asciiTheme="minorEastAsia" w:hAnsiTheme="minorEastAsia" w:hint="eastAsia"/>
          <w:sz w:val="24"/>
          <w:szCs w:val="24"/>
        </w:rPr>
        <w:t>の農業委員会、</w:t>
      </w:r>
      <w:r w:rsidR="008A2003">
        <w:rPr>
          <w:rFonts w:asciiTheme="minorEastAsia" w:hAnsiTheme="minorEastAsia" w:hint="eastAsia"/>
          <w:sz w:val="24"/>
          <w:szCs w:val="24"/>
        </w:rPr>
        <w:t>すべて</w:t>
      </w:r>
      <w:r w:rsidRPr="003325D8">
        <w:rPr>
          <w:rFonts w:asciiTheme="minorEastAsia" w:hAnsiTheme="minorEastAsia" w:hint="eastAsia"/>
          <w:sz w:val="24"/>
          <w:szCs w:val="24"/>
        </w:rPr>
        <w:t>の支所に必置のマニュアルです！</w:t>
      </w:r>
      <w:r w:rsidR="008A2003">
        <w:rPr>
          <w:rFonts w:asciiTheme="minorEastAsia" w:hAnsiTheme="minorEastAsia" w:hint="eastAsia"/>
          <w:sz w:val="24"/>
          <w:szCs w:val="24"/>
        </w:rPr>
        <w:t>（</w:t>
      </w:r>
      <w:r w:rsidR="00BC59CB" w:rsidRPr="00DB0D17">
        <w:rPr>
          <w:rFonts w:asciiTheme="minorEastAsia" w:hAnsiTheme="minorEastAsia" w:hint="eastAsia"/>
          <w:sz w:val="24"/>
        </w:rPr>
        <w:t>平成29年</w:t>
      </w:r>
      <w:r w:rsidR="008A2003">
        <w:rPr>
          <w:rFonts w:asciiTheme="minorEastAsia" w:hAnsiTheme="minorEastAsia" w:hint="eastAsia"/>
          <w:sz w:val="24"/>
        </w:rPr>
        <w:t>3</w:t>
      </w:r>
      <w:r w:rsidR="00BC59CB" w:rsidRPr="00DB0D17">
        <w:rPr>
          <w:rFonts w:asciiTheme="minorEastAsia" w:hAnsiTheme="minorEastAsia" w:hint="eastAsia"/>
          <w:sz w:val="24"/>
        </w:rPr>
        <w:t>月刊行の６版</w:t>
      </w:r>
      <w:r w:rsidR="008A2003">
        <w:rPr>
          <w:rFonts w:asciiTheme="minorEastAsia" w:hAnsiTheme="minorEastAsia" w:hint="eastAsia"/>
          <w:sz w:val="24"/>
        </w:rPr>
        <w:t>の</w:t>
      </w:r>
      <w:r w:rsidR="00BC59CB" w:rsidRPr="00DB0D17">
        <w:rPr>
          <w:rFonts w:asciiTheme="minorEastAsia" w:hAnsiTheme="minorEastAsia" w:hint="eastAsia"/>
          <w:sz w:val="24"/>
        </w:rPr>
        <w:t>改訂</w:t>
      </w:r>
      <w:r w:rsidR="008A2003">
        <w:rPr>
          <w:rFonts w:asciiTheme="minorEastAsia" w:hAnsiTheme="minorEastAsia" w:hint="eastAsia"/>
          <w:sz w:val="24"/>
        </w:rPr>
        <w:t>版）</w:t>
      </w:r>
      <w:r w:rsidR="00BC59CB" w:rsidRPr="00DB0D17">
        <w:rPr>
          <w:rFonts w:asciiTheme="minorEastAsia" w:hAnsiTheme="minorEastAsia" w:hint="eastAsia"/>
          <w:sz w:val="24"/>
        </w:rPr>
        <w:t>。</w:t>
      </w:r>
    </w:p>
    <w:p w:rsidR="003325D8" w:rsidRPr="00DB39D1" w:rsidRDefault="003325D8" w:rsidP="000A0D1E">
      <w:pPr>
        <w:ind w:rightChars="762" w:right="1600"/>
        <w:rPr>
          <w:rFonts w:asciiTheme="minorEastAsia" w:hAnsiTheme="minorEastAsia"/>
          <w:b/>
          <w:sz w:val="24"/>
          <w:szCs w:val="24"/>
        </w:rPr>
      </w:pPr>
    </w:p>
    <w:p w:rsidR="00BC2F1D" w:rsidRPr="00A61428" w:rsidRDefault="00751E31" w:rsidP="000A0D1E">
      <w:pPr>
        <w:ind w:rightChars="762" w:right="1600"/>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710634" behindDoc="0" locked="0" layoutInCell="1" allowOverlap="1" wp14:anchorId="318B74FF" wp14:editId="4E143932">
            <wp:simplePos x="0" y="0"/>
            <wp:positionH relativeFrom="column">
              <wp:posOffset>5187315</wp:posOffset>
            </wp:positionH>
            <wp:positionV relativeFrom="paragraph">
              <wp:posOffset>35560</wp:posOffset>
            </wp:positionV>
            <wp:extent cx="956310" cy="1351280"/>
            <wp:effectExtent l="19050" t="19050" r="15240" b="203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2.jpg"/>
                    <pic:cNvPicPr/>
                  </pic:nvPicPr>
                  <pic:blipFill>
                    <a:blip r:embed="rId10"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D42BB">
        <w:rPr>
          <w:rFonts w:asciiTheme="minorEastAsia" w:hAnsiTheme="minorEastAsia" w:hint="eastAsia"/>
          <w:b/>
          <w:sz w:val="24"/>
          <w:szCs w:val="24"/>
        </w:rPr>
        <w:t>２</w:t>
      </w:r>
      <w:r w:rsidR="00B57263" w:rsidRPr="00A61428">
        <w:rPr>
          <w:rFonts w:asciiTheme="minorEastAsia" w:hAnsiTheme="minorEastAsia" w:hint="eastAsia"/>
          <w:b/>
          <w:sz w:val="24"/>
          <w:szCs w:val="24"/>
        </w:rPr>
        <w:t>．農業委員会法関係</w:t>
      </w:r>
    </w:p>
    <w:p w:rsidR="00B57263" w:rsidRPr="00A61428" w:rsidRDefault="00B57263"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農業委員会法の解説</w:t>
      </w:r>
      <w:r w:rsidR="00324871" w:rsidRPr="00A61428">
        <w:rPr>
          <w:rFonts w:asciiTheme="minorEastAsia" w:hAnsiTheme="minorEastAsia" w:hint="eastAsia"/>
          <w:b/>
          <w:sz w:val="24"/>
          <w:szCs w:val="24"/>
        </w:rPr>
        <w:t xml:space="preserve">　改訂</w:t>
      </w:r>
      <w:r w:rsidR="00DB24C5">
        <w:rPr>
          <w:rFonts w:asciiTheme="minorEastAsia" w:hAnsiTheme="minorEastAsia" w:hint="eastAsia"/>
          <w:b/>
          <w:sz w:val="24"/>
          <w:szCs w:val="24"/>
        </w:rPr>
        <w:t>９</w:t>
      </w:r>
      <w:r w:rsidR="00324871" w:rsidRPr="00A61428">
        <w:rPr>
          <w:rFonts w:asciiTheme="minorEastAsia" w:hAnsiTheme="minorEastAsia"/>
          <w:b/>
          <w:sz w:val="24"/>
          <w:szCs w:val="24"/>
        </w:rPr>
        <w:t>版</w:t>
      </w:r>
      <w:r w:rsidR="00324871" w:rsidRPr="00A61428">
        <w:rPr>
          <w:rFonts w:asciiTheme="minorEastAsia" w:hAnsiTheme="minorEastAsia" w:hint="eastAsia"/>
          <w:b/>
          <w:sz w:val="24"/>
          <w:szCs w:val="24"/>
        </w:rPr>
        <w:t>（</w:t>
      </w:r>
      <w:r w:rsidR="00D4681B" w:rsidRPr="00A61428">
        <w:rPr>
          <w:rFonts w:asciiTheme="minorEastAsia" w:hAnsiTheme="minorEastAsia" w:hint="eastAsia"/>
          <w:b/>
          <w:sz w:val="24"/>
          <w:szCs w:val="24"/>
        </w:rPr>
        <w:t>28-12</w:t>
      </w:r>
      <w:r w:rsidR="00CC4F47" w:rsidRPr="00A61428">
        <w:rPr>
          <w:rFonts w:asciiTheme="minorEastAsia" w:hAnsiTheme="minorEastAsia" w:hint="eastAsia"/>
          <w:b/>
          <w:sz w:val="24"/>
          <w:szCs w:val="24"/>
        </w:rPr>
        <w:t>、</w:t>
      </w:r>
      <w:r w:rsidR="0043022E">
        <w:rPr>
          <w:rFonts w:asciiTheme="minorEastAsia" w:hAnsiTheme="minorEastAsia" w:hint="eastAsia"/>
          <w:b/>
          <w:sz w:val="24"/>
          <w:szCs w:val="24"/>
        </w:rPr>
        <w:t>3,055</w:t>
      </w:r>
      <w:r w:rsidR="00CC4F47" w:rsidRPr="00A61428">
        <w:rPr>
          <w:rFonts w:asciiTheme="minorEastAsia" w:hAnsiTheme="minorEastAsia" w:hint="eastAsia"/>
          <w:b/>
          <w:sz w:val="24"/>
          <w:szCs w:val="24"/>
        </w:rPr>
        <w:t>円</w:t>
      </w:r>
      <w:r w:rsidR="00324871" w:rsidRPr="00A61428">
        <w:rPr>
          <w:rFonts w:asciiTheme="minorEastAsia" w:hAnsiTheme="minorEastAsia"/>
          <w:b/>
          <w:sz w:val="24"/>
          <w:szCs w:val="24"/>
        </w:rPr>
        <w:t>）</w:t>
      </w:r>
    </w:p>
    <w:p w:rsidR="00B57263" w:rsidRPr="00A61428" w:rsidRDefault="00B57263"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農業委員会法の逐条解説です。</w:t>
      </w:r>
      <w:r w:rsidR="00D4681B" w:rsidRPr="00A61428">
        <w:rPr>
          <w:rFonts w:asciiTheme="minorEastAsia" w:hAnsiTheme="minorEastAsia" w:hint="eastAsia"/>
          <w:sz w:val="24"/>
          <w:szCs w:val="24"/>
        </w:rPr>
        <w:t>農委法</w:t>
      </w:r>
      <w:r w:rsidR="00F23FD6">
        <w:rPr>
          <w:rFonts w:asciiTheme="minorEastAsia" w:hAnsiTheme="minorEastAsia" w:hint="eastAsia"/>
          <w:sz w:val="24"/>
          <w:szCs w:val="24"/>
        </w:rPr>
        <w:t>の</w:t>
      </w:r>
      <w:r w:rsidR="00D4681B" w:rsidRPr="00A61428">
        <w:rPr>
          <w:rFonts w:asciiTheme="minorEastAsia" w:hAnsiTheme="minorEastAsia" w:hint="eastAsia"/>
          <w:sz w:val="24"/>
          <w:szCs w:val="24"/>
        </w:rPr>
        <w:t>改正に伴い、農業委員会ネットワーク機構を含む農業委員会組織と制度、農業委員と農地利用最適化推進委員の役割・連携、農業委員会業務の重点化等を反映。農地中間管理事業法制定など平成25年以降の農</w:t>
      </w:r>
      <w:r w:rsidR="00A61428">
        <w:rPr>
          <w:rFonts w:asciiTheme="minorEastAsia" w:hAnsiTheme="minorEastAsia" w:hint="eastAsia"/>
          <w:sz w:val="24"/>
          <w:szCs w:val="24"/>
        </w:rPr>
        <w:t>委法改正の経緯を追加し、従来の通知も資料篇として掲載しています。</w:t>
      </w:r>
    </w:p>
    <w:p w:rsidR="001467E0" w:rsidRPr="00A61428" w:rsidRDefault="001467E0" w:rsidP="000E4D0D">
      <w:pPr>
        <w:ind w:rightChars="812" w:right="1705"/>
        <w:rPr>
          <w:rFonts w:asciiTheme="minorEastAsia" w:hAnsiTheme="minorEastAsia"/>
          <w:sz w:val="24"/>
          <w:szCs w:val="24"/>
        </w:rPr>
      </w:pPr>
    </w:p>
    <w:p w:rsidR="00632688" w:rsidRPr="00A61428" w:rsidRDefault="00597DDA" w:rsidP="000E4D0D">
      <w:pPr>
        <w:ind w:rightChars="812" w:right="1705"/>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710804" behindDoc="0" locked="0" layoutInCell="1" allowOverlap="1" wp14:anchorId="78E315D7" wp14:editId="3AC9E1C6">
            <wp:simplePos x="0" y="0"/>
            <wp:positionH relativeFrom="column">
              <wp:posOffset>5187315</wp:posOffset>
            </wp:positionH>
            <wp:positionV relativeFrom="paragraph">
              <wp:posOffset>193675</wp:posOffset>
            </wp:positionV>
            <wp:extent cx="956310" cy="1351280"/>
            <wp:effectExtent l="19050" t="19050" r="15240" b="203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 農業の税制　表紙.jpg"/>
                    <pic:cNvPicPr/>
                  </pic:nvPicPr>
                  <pic:blipFill>
                    <a:blip r:embed="rId11"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D42BB">
        <w:rPr>
          <w:rFonts w:asciiTheme="minorEastAsia" w:hAnsiTheme="minorEastAsia" w:hint="eastAsia"/>
          <w:b/>
          <w:sz w:val="24"/>
          <w:szCs w:val="24"/>
        </w:rPr>
        <w:t>３</w:t>
      </w:r>
      <w:r w:rsidR="00B57263" w:rsidRPr="00A61428">
        <w:rPr>
          <w:rFonts w:asciiTheme="minorEastAsia" w:hAnsiTheme="minorEastAsia" w:hint="eastAsia"/>
          <w:b/>
          <w:sz w:val="24"/>
          <w:szCs w:val="24"/>
        </w:rPr>
        <w:t>．農地法関係</w:t>
      </w:r>
    </w:p>
    <w:p w:rsidR="006A01CC" w:rsidRPr="00A61428" w:rsidRDefault="006A01CC"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 xml:space="preserve">農家のための 新 農地全書 </w:t>
      </w:r>
      <w:r w:rsidR="00DB24C5">
        <w:rPr>
          <w:rFonts w:asciiTheme="minorEastAsia" w:hAnsiTheme="minorEastAsia"/>
          <w:b/>
          <w:sz w:val="24"/>
          <w:szCs w:val="24"/>
        </w:rPr>
        <w:t xml:space="preserve"> </w:t>
      </w:r>
      <w:r w:rsidR="00FA338B" w:rsidRPr="00A61428">
        <w:rPr>
          <w:rFonts w:asciiTheme="minorEastAsia" w:hAnsiTheme="minorEastAsia" w:hint="eastAsia"/>
          <w:b/>
          <w:sz w:val="24"/>
          <w:szCs w:val="24"/>
        </w:rPr>
        <w:t>第</w:t>
      </w:r>
      <w:r w:rsidR="00DB24C5">
        <w:rPr>
          <w:rFonts w:asciiTheme="minorEastAsia" w:hAnsiTheme="minorEastAsia" w:hint="eastAsia"/>
          <w:b/>
          <w:sz w:val="24"/>
          <w:szCs w:val="24"/>
        </w:rPr>
        <w:t>７</w:t>
      </w:r>
      <w:r w:rsidRPr="00A61428">
        <w:rPr>
          <w:rFonts w:asciiTheme="minorEastAsia" w:hAnsiTheme="minorEastAsia" w:hint="eastAsia"/>
          <w:b/>
          <w:sz w:val="24"/>
          <w:szCs w:val="24"/>
        </w:rPr>
        <w:t>版（</w:t>
      </w:r>
      <w:r w:rsidR="00FA338B" w:rsidRPr="00A61428">
        <w:rPr>
          <w:rFonts w:asciiTheme="minorEastAsia" w:hAnsiTheme="minorEastAsia"/>
          <w:b/>
          <w:sz w:val="24"/>
          <w:szCs w:val="24"/>
        </w:rPr>
        <w:t>2</w:t>
      </w:r>
      <w:r w:rsidR="00FA338B" w:rsidRPr="00A61428">
        <w:rPr>
          <w:rFonts w:asciiTheme="minorEastAsia" w:hAnsiTheme="minorEastAsia" w:hint="eastAsia"/>
          <w:b/>
          <w:sz w:val="24"/>
          <w:szCs w:val="24"/>
        </w:rPr>
        <w:t>8</w:t>
      </w:r>
      <w:r w:rsidR="00FA338B" w:rsidRPr="00A61428">
        <w:rPr>
          <w:rFonts w:asciiTheme="minorEastAsia" w:hAnsiTheme="minorEastAsia"/>
          <w:b/>
          <w:sz w:val="24"/>
          <w:szCs w:val="24"/>
        </w:rPr>
        <w:t>-</w:t>
      </w:r>
      <w:r w:rsidR="00FA338B" w:rsidRPr="00A61428">
        <w:rPr>
          <w:rFonts w:asciiTheme="minorEastAsia" w:hAnsiTheme="minorEastAsia" w:hint="eastAsia"/>
          <w:b/>
          <w:sz w:val="24"/>
          <w:szCs w:val="24"/>
        </w:rPr>
        <w:t>30</w:t>
      </w:r>
      <w:r w:rsidRPr="00A61428">
        <w:rPr>
          <w:rFonts w:asciiTheme="minorEastAsia" w:hAnsiTheme="minorEastAsia"/>
          <w:b/>
          <w:sz w:val="24"/>
          <w:szCs w:val="24"/>
        </w:rPr>
        <w:t>、</w:t>
      </w:r>
      <w:r w:rsidR="0043022E">
        <w:rPr>
          <w:rFonts w:asciiTheme="minorEastAsia" w:hAnsiTheme="minorEastAsia"/>
          <w:b/>
          <w:sz w:val="24"/>
          <w:szCs w:val="24"/>
        </w:rPr>
        <w:t>2,3</w:t>
      </w:r>
      <w:r w:rsidR="0043022E">
        <w:rPr>
          <w:rFonts w:asciiTheme="minorEastAsia" w:hAnsiTheme="minorEastAsia" w:hint="eastAsia"/>
          <w:b/>
          <w:sz w:val="24"/>
          <w:szCs w:val="24"/>
        </w:rPr>
        <w:t>43</w:t>
      </w:r>
      <w:r w:rsidRPr="00A61428">
        <w:rPr>
          <w:rFonts w:asciiTheme="minorEastAsia" w:hAnsiTheme="minorEastAsia" w:hint="eastAsia"/>
          <w:b/>
          <w:sz w:val="24"/>
          <w:szCs w:val="24"/>
        </w:rPr>
        <w:t>円）</w:t>
      </w:r>
    </w:p>
    <w:p w:rsidR="000969DB" w:rsidRPr="00A61428" w:rsidRDefault="006A01CC"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B22EF" w:rsidRPr="00A61428">
        <w:rPr>
          <w:rFonts w:asciiTheme="minorEastAsia" w:hAnsiTheme="minorEastAsia" w:hint="eastAsia"/>
          <w:sz w:val="24"/>
          <w:szCs w:val="24"/>
        </w:rPr>
        <w:t>農地にまつわる相</w:t>
      </w:r>
      <w:r w:rsidR="003F66E0">
        <w:rPr>
          <w:rFonts w:asciiTheme="minorEastAsia" w:hAnsiTheme="minorEastAsia" w:hint="eastAsia"/>
          <w:sz w:val="24"/>
          <w:szCs w:val="24"/>
        </w:rPr>
        <w:t>談は、売買、貸借や転用、相続・贈与など多岐に</w:t>
      </w:r>
      <w:r w:rsidR="000C73B9">
        <w:rPr>
          <w:rFonts w:asciiTheme="minorEastAsia" w:hAnsiTheme="minorEastAsia" w:hint="eastAsia"/>
          <w:sz w:val="24"/>
          <w:szCs w:val="24"/>
        </w:rPr>
        <w:t>渡ります</w:t>
      </w:r>
      <w:r w:rsidR="003F66E0">
        <w:rPr>
          <w:rFonts w:asciiTheme="minorEastAsia" w:hAnsiTheme="minorEastAsia" w:hint="eastAsia"/>
          <w:sz w:val="24"/>
          <w:szCs w:val="24"/>
        </w:rPr>
        <w:t>。こうした</w:t>
      </w:r>
      <w:r w:rsidR="00FB22EF" w:rsidRPr="00A61428">
        <w:rPr>
          <w:rFonts w:asciiTheme="minorEastAsia" w:hAnsiTheme="minorEastAsia" w:hint="eastAsia"/>
          <w:sz w:val="24"/>
          <w:szCs w:val="24"/>
        </w:rPr>
        <w:t>相談に対応するには、農地法や中間管理事業法、基盤法、農振法だけでなく、民法、都市計画法、国</w:t>
      </w:r>
      <w:r w:rsidR="00C54D29">
        <w:rPr>
          <w:rFonts w:asciiTheme="minorEastAsia" w:hAnsiTheme="minorEastAsia" w:hint="eastAsia"/>
          <w:sz w:val="24"/>
          <w:szCs w:val="24"/>
        </w:rPr>
        <w:t>土法など様々な制度に関する知識が必要です。</w:t>
      </w:r>
      <w:r w:rsidR="00F43F7C">
        <w:rPr>
          <w:rFonts w:asciiTheme="minorEastAsia" w:hAnsiTheme="minorEastAsia" w:hint="eastAsia"/>
          <w:sz w:val="24"/>
          <w:szCs w:val="24"/>
        </w:rPr>
        <w:t>これら農地に関する</w:t>
      </w:r>
      <w:r w:rsidR="00F43F7C" w:rsidRPr="00A61428">
        <w:rPr>
          <w:rFonts w:asciiTheme="minorEastAsia" w:hAnsiTheme="minorEastAsia" w:hint="eastAsia"/>
          <w:sz w:val="24"/>
          <w:szCs w:val="24"/>
        </w:rPr>
        <w:t>相談を問答形式で</w:t>
      </w:r>
      <w:r w:rsidR="00F43F7C">
        <w:rPr>
          <w:rFonts w:asciiTheme="minorEastAsia" w:hAnsiTheme="minorEastAsia" w:hint="eastAsia"/>
          <w:sz w:val="24"/>
          <w:szCs w:val="24"/>
        </w:rPr>
        <w:t>まとめた</w:t>
      </w:r>
      <w:r w:rsidR="00C54D29">
        <w:rPr>
          <w:rFonts w:asciiTheme="minorEastAsia" w:hAnsiTheme="minorEastAsia" w:hint="eastAsia"/>
          <w:sz w:val="24"/>
          <w:szCs w:val="24"/>
        </w:rPr>
        <w:t>「農地全書」は、</w:t>
      </w:r>
      <w:r w:rsidR="00FB22EF" w:rsidRPr="00A61428">
        <w:rPr>
          <w:rFonts w:asciiTheme="minorEastAsia" w:hAnsiTheme="minorEastAsia" w:hint="eastAsia"/>
          <w:sz w:val="24"/>
          <w:szCs w:val="24"/>
        </w:rPr>
        <w:t>昭和47年以来のロングセラーです。第7</w:t>
      </w:r>
      <w:r w:rsidR="002A3325">
        <w:rPr>
          <w:rFonts w:asciiTheme="minorEastAsia" w:hAnsiTheme="minorEastAsia" w:hint="eastAsia"/>
          <w:sz w:val="24"/>
          <w:szCs w:val="24"/>
        </w:rPr>
        <w:t>版では、</w:t>
      </w:r>
      <w:r w:rsidR="00FB22EF" w:rsidRPr="00A61428">
        <w:rPr>
          <w:rFonts w:asciiTheme="minorEastAsia" w:hAnsiTheme="minorEastAsia" w:hint="eastAsia"/>
          <w:sz w:val="24"/>
          <w:szCs w:val="24"/>
        </w:rPr>
        <w:t>平成27</w:t>
      </w:r>
      <w:r w:rsidR="00C54D29">
        <w:rPr>
          <w:rFonts w:asciiTheme="minorEastAsia" w:hAnsiTheme="minorEastAsia" w:hint="eastAsia"/>
          <w:sz w:val="24"/>
          <w:szCs w:val="24"/>
        </w:rPr>
        <w:t>年の農地制度改正を踏まえた改訂を</w:t>
      </w:r>
      <w:r w:rsidR="00E933E4">
        <w:rPr>
          <w:rFonts w:asciiTheme="minorEastAsia" w:hAnsiTheme="minorEastAsia" w:hint="eastAsia"/>
          <w:sz w:val="24"/>
          <w:szCs w:val="24"/>
        </w:rPr>
        <w:t>行っています。</w:t>
      </w:r>
    </w:p>
    <w:p w:rsidR="00893C07" w:rsidRPr="00A61428" w:rsidRDefault="00893C07" w:rsidP="000E4D0D">
      <w:pPr>
        <w:ind w:rightChars="812" w:right="1705"/>
        <w:rPr>
          <w:rFonts w:asciiTheme="minorEastAsia" w:hAnsiTheme="minorEastAsia"/>
          <w:sz w:val="24"/>
          <w:szCs w:val="24"/>
        </w:rPr>
      </w:pPr>
    </w:p>
    <w:p w:rsidR="00893C07" w:rsidRPr="00A61428" w:rsidRDefault="00B040C7" w:rsidP="000E4D0D">
      <w:pPr>
        <w:ind w:leftChars="250" w:left="525" w:rightChars="812" w:right="1705"/>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710974" behindDoc="0" locked="0" layoutInCell="1" allowOverlap="1" wp14:anchorId="6DE74EC1" wp14:editId="5DC53C8B">
            <wp:simplePos x="0" y="0"/>
            <wp:positionH relativeFrom="margin">
              <wp:posOffset>5187315</wp:posOffset>
            </wp:positionH>
            <wp:positionV relativeFrom="paragraph">
              <wp:posOffset>38100</wp:posOffset>
            </wp:positionV>
            <wp:extent cx="956310" cy="1351280"/>
            <wp:effectExtent l="19050" t="19050" r="15240" b="203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2 農地法の解説.jpg"/>
                    <pic:cNvPicPr/>
                  </pic:nvPicPr>
                  <pic:blipFill>
                    <a:blip r:embed="rId12"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3A4C60" w:rsidRPr="00A61428">
        <w:rPr>
          <w:rFonts w:asciiTheme="minorEastAsia" w:hAnsiTheme="minorEastAsia" w:hint="eastAsia"/>
          <w:b/>
          <w:sz w:val="24"/>
          <w:szCs w:val="24"/>
        </w:rPr>
        <w:t>農地法の解説</w:t>
      </w:r>
      <w:r w:rsidR="00DB24C5">
        <w:rPr>
          <w:rFonts w:asciiTheme="minorEastAsia" w:hAnsiTheme="minorEastAsia" w:hint="eastAsia"/>
          <w:b/>
          <w:sz w:val="24"/>
          <w:szCs w:val="24"/>
        </w:rPr>
        <w:t xml:space="preserve"> </w:t>
      </w:r>
      <w:r w:rsidR="00DB24C5">
        <w:rPr>
          <w:rFonts w:asciiTheme="minorEastAsia" w:hAnsiTheme="minorEastAsia"/>
          <w:b/>
          <w:sz w:val="24"/>
          <w:szCs w:val="24"/>
        </w:rPr>
        <w:t xml:space="preserve"> </w:t>
      </w:r>
      <w:r w:rsidR="003A4C60" w:rsidRPr="00A61428">
        <w:rPr>
          <w:rFonts w:asciiTheme="minorEastAsia" w:hAnsiTheme="minorEastAsia" w:hint="eastAsia"/>
          <w:b/>
          <w:sz w:val="24"/>
          <w:szCs w:val="24"/>
        </w:rPr>
        <w:t>改訂</w:t>
      </w:r>
      <w:r w:rsidR="00DB24C5">
        <w:rPr>
          <w:rFonts w:asciiTheme="minorEastAsia" w:hAnsiTheme="minorEastAsia" w:hint="eastAsia"/>
          <w:b/>
          <w:sz w:val="24"/>
          <w:szCs w:val="24"/>
        </w:rPr>
        <w:t>２</w:t>
      </w:r>
      <w:r w:rsidR="003A4C60" w:rsidRPr="00A61428">
        <w:rPr>
          <w:rFonts w:asciiTheme="minorEastAsia" w:hAnsiTheme="minorEastAsia" w:hint="eastAsia"/>
          <w:b/>
          <w:sz w:val="24"/>
          <w:szCs w:val="24"/>
        </w:rPr>
        <w:t>版</w:t>
      </w:r>
      <w:r w:rsidR="00893C07" w:rsidRPr="00A61428">
        <w:rPr>
          <w:rFonts w:asciiTheme="minorEastAsia" w:hAnsiTheme="minorEastAsia" w:hint="eastAsia"/>
          <w:b/>
          <w:sz w:val="24"/>
          <w:szCs w:val="24"/>
        </w:rPr>
        <w:t>（</w:t>
      </w:r>
      <w:r w:rsidR="003A4C60" w:rsidRPr="00A61428">
        <w:rPr>
          <w:rFonts w:asciiTheme="minorEastAsia" w:hAnsiTheme="minorEastAsia" w:hint="eastAsia"/>
          <w:b/>
          <w:sz w:val="24"/>
          <w:szCs w:val="24"/>
        </w:rPr>
        <w:t>28-31</w:t>
      </w:r>
      <w:r w:rsidR="00893C07" w:rsidRPr="00A61428">
        <w:rPr>
          <w:rFonts w:asciiTheme="minorEastAsia" w:hAnsiTheme="minorEastAsia" w:hint="eastAsia"/>
          <w:b/>
          <w:sz w:val="24"/>
          <w:szCs w:val="24"/>
        </w:rPr>
        <w:t>、</w:t>
      </w:r>
      <w:r w:rsidR="0043022E">
        <w:rPr>
          <w:rFonts w:asciiTheme="minorEastAsia" w:hAnsiTheme="minorEastAsia" w:hint="eastAsia"/>
          <w:b/>
          <w:sz w:val="24"/>
          <w:szCs w:val="24"/>
        </w:rPr>
        <w:t>3,209</w:t>
      </w:r>
      <w:r w:rsidR="00893C07" w:rsidRPr="00A61428">
        <w:rPr>
          <w:rFonts w:asciiTheme="minorEastAsia" w:hAnsiTheme="minorEastAsia" w:hint="eastAsia"/>
          <w:b/>
          <w:sz w:val="24"/>
          <w:szCs w:val="24"/>
        </w:rPr>
        <w:t>円）</w:t>
      </w:r>
    </w:p>
    <w:p w:rsidR="00FD129B" w:rsidRPr="00A61428" w:rsidRDefault="00893C07"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D129B" w:rsidRPr="00A61428">
        <w:rPr>
          <w:rFonts w:asciiTheme="minorEastAsia" w:hAnsiTheme="minorEastAsia" w:hint="eastAsia"/>
          <w:sz w:val="24"/>
          <w:szCs w:val="24"/>
        </w:rPr>
        <w:t>法律の条文ごとに、政令、省令、事務処理基準、運用通知、事務処理要領などの基本的な通知だけでなく、過去の通達や照会への回答、判例等も引用し、順序立てて農地法の全体像を基礎から詳細まで</w:t>
      </w:r>
      <w:r w:rsidR="00DB24C5">
        <w:rPr>
          <w:rFonts w:asciiTheme="minorEastAsia" w:hAnsiTheme="minorEastAsia" w:hint="eastAsia"/>
          <w:sz w:val="24"/>
          <w:szCs w:val="24"/>
        </w:rPr>
        <w:t>わ</w:t>
      </w:r>
      <w:r w:rsidR="00FD129B" w:rsidRPr="00A61428">
        <w:rPr>
          <w:rFonts w:asciiTheme="minorEastAsia" w:hAnsiTheme="minorEastAsia" w:hint="eastAsia"/>
          <w:sz w:val="24"/>
          <w:szCs w:val="24"/>
        </w:rPr>
        <w:t>かりやすく説明した解説書です。「法令や通達集だけでなく、より親切で詳しい本が欲しい」という切実なニ</w:t>
      </w:r>
      <w:r w:rsidR="00D64717" w:rsidRPr="00A61428">
        <w:rPr>
          <w:rFonts w:asciiTheme="minorEastAsia" w:hAnsiTheme="minorEastAsia" w:hint="eastAsia"/>
          <w:sz w:val="24"/>
          <w:szCs w:val="24"/>
        </w:rPr>
        <w:t>ーズにお応えしま</w:t>
      </w:r>
      <w:r w:rsidR="00DB24C5">
        <w:rPr>
          <w:rFonts w:asciiTheme="minorEastAsia" w:hAnsiTheme="minorEastAsia" w:hint="eastAsia"/>
          <w:sz w:val="24"/>
          <w:szCs w:val="24"/>
        </w:rPr>
        <w:t>した</w:t>
      </w:r>
      <w:r w:rsidR="00D64717" w:rsidRPr="00A61428">
        <w:rPr>
          <w:rFonts w:asciiTheme="minorEastAsia" w:hAnsiTheme="minorEastAsia" w:hint="eastAsia"/>
          <w:sz w:val="24"/>
          <w:szCs w:val="24"/>
        </w:rPr>
        <w:t>。</w:t>
      </w:r>
      <w:r w:rsidR="00FD129B" w:rsidRPr="00A61428">
        <w:rPr>
          <w:rFonts w:asciiTheme="minorEastAsia" w:hAnsiTheme="minorEastAsia" w:hint="eastAsia"/>
          <w:sz w:val="24"/>
          <w:szCs w:val="24"/>
        </w:rPr>
        <w:t>農地法を深く</w:t>
      </w:r>
      <w:r w:rsidR="00DB24C5">
        <w:rPr>
          <w:rFonts w:asciiTheme="minorEastAsia" w:hAnsiTheme="minorEastAsia" w:hint="eastAsia"/>
          <w:sz w:val="24"/>
          <w:szCs w:val="24"/>
        </w:rPr>
        <w:t>理解</w:t>
      </w:r>
      <w:r w:rsidR="00DB24C5">
        <w:rPr>
          <w:rFonts w:asciiTheme="minorEastAsia" w:hAnsiTheme="minorEastAsia"/>
          <w:sz w:val="24"/>
          <w:szCs w:val="24"/>
        </w:rPr>
        <w:t>す</w:t>
      </w:r>
      <w:r w:rsidR="00FD129B" w:rsidRPr="00A61428">
        <w:rPr>
          <w:rFonts w:asciiTheme="minorEastAsia" w:hAnsiTheme="minorEastAsia" w:hint="eastAsia"/>
          <w:sz w:val="24"/>
          <w:szCs w:val="24"/>
        </w:rPr>
        <w:t>るための一冊です。</w:t>
      </w:r>
    </w:p>
    <w:p w:rsidR="00893C07" w:rsidRPr="00A61428" w:rsidRDefault="00893C07" w:rsidP="000E4D0D">
      <w:pPr>
        <w:ind w:rightChars="812" w:right="1705"/>
        <w:rPr>
          <w:rFonts w:asciiTheme="minorEastAsia" w:hAnsiTheme="minorEastAsia"/>
          <w:sz w:val="24"/>
          <w:szCs w:val="24"/>
        </w:rPr>
      </w:pPr>
    </w:p>
    <w:p w:rsidR="000200FD" w:rsidRPr="00A61428" w:rsidRDefault="00751E31" w:rsidP="000E4D0D">
      <w:pPr>
        <w:ind w:leftChars="250" w:left="525" w:rightChars="812" w:right="1705"/>
        <w:rPr>
          <w:rFonts w:asciiTheme="minorEastAsia" w:hAnsiTheme="minorEastAsia"/>
          <w:b/>
          <w:w w:val="90"/>
          <w:sz w:val="24"/>
          <w:szCs w:val="24"/>
        </w:rPr>
      </w:pPr>
      <w:r w:rsidRPr="00A61428">
        <w:rPr>
          <w:rFonts w:asciiTheme="minorEastAsia" w:hAnsiTheme="minorEastAsia" w:hint="eastAsia"/>
          <w:b/>
          <w:noProof/>
          <w:sz w:val="24"/>
          <w:szCs w:val="24"/>
        </w:rPr>
        <w:drawing>
          <wp:anchor distT="0" distB="0" distL="114300" distR="114300" simplePos="0" relativeHeight="251711144" behindDoc="0" locked="0" layoutInCell="1" allowOverlap="1" wp14:anchorId="72B0990E" wp14:editId="7BEC91E3">
            <wp:simplePos x="0" y="0"/>
            <wp:positionH relativeFrom="column">
              <wp:posOffset>5187315</wp:posOffset>
            </wp:positionH>
            <wp:positionV relativeFrom="paragraph">
              <wp:posOffset>2540</wp:posOffset>
            </wp:positionV>
            <wp:extent cx="956310" cy="1351280"/>
            <wp:effectExtent l="19050" t="19050" r="15240" b="203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200FD" w:rsidRPr="00A61428">
        <w:rPr>
          <w:rFonts w:asciiTheme="minorEastAsia" w:hAnsiTheme="minorEastAsia" w:hint="eastAsia"/>
          <w:b/>
          <w:w w:val="90"/>
          <w:sz w:val="24"/>
          <w:szCs w:val="24"/>
        </w:rPr>
        <w:t>新・農地の法律がよくわかる百問百答</w:t>
      </w:r>
      <w:r w:rsidR="00E55D09">
        <w:rPr>
          <w:rFonts w:asciiTheme="minorEastAsia" w:hAnsiTheme="minorEastAsia" w:hint="eastAsia"/>
          <w:b/>
          <w:w w:val="90"/>
          <w:sz w:val="24"/>
          <w:szCs w:val="24"/>
        </w:rPr>
        <w:t xml:space="preserve"> </w:t>
      </w:r>
      <w:r w:rsidR="000200FD" w:rsidRPr="00A61428">
        <w:rPr>
          <w:rFonts w:asciiTheme="minorEastAsia" w:hAnsiTheme="minorEastAsia" w:hint="eastAsia"/>
          <w:b/>
          <w:w w:val="90"/>
          <w:sz w:val="24"/>
          <w:szCs w:val="24"/>
        </w:rPr>
        <w:t>改訂2版</w:t>
      </w:r>
      <w:r w:rsidR="00E55D09">
        <w:rPr>
          <w:rFonts w:asciiTheme="minorEastAsia" w:hAnsiTheme="minorEastAsia" w:hint="eastAsia"/>
          <w:b/>
          <w:w w:val="90"/>
          <w:sz w:val="24"/>
          <w:szCs w:val="24"/>
        </w:rPr>
        <w:t xml:space="preserve"> </w:t>
      </w:r>
      <w:r w:rsidR="000200FD" w:rsidRPr="00A61428">
        <w:rPr>
          <w:rFonts w:asciiTheme="minorEastAsia" w:hAnsiTheme="minorEastAsia" w:hint="eastAsia"/>
          <w:b/>
          <w:w w:val="90"/>
          <w:sz w:val="24"/>
          <w:szCs w:val="24"/>
        </w:rPr>
        <w:t>（28-32、</w:t>
      </w:r>
      <w:r w:rsidR="0043022E">
        <w:rPr>
          <w:rFonts w:asciiTheme="minorEastAsia" w:hAnsiTheme="minorEastAsia" w:hint="eastAsia"/>
          <w:b/>
          <w:w w:val="90"/>
          <w:sz w:val="24"/>
          <w:szCs w:val="24"/>
        </w:rPr>
        <w:t>2,343</w:t>
      </w:r>
      <w:r w:rsidR="000200FD" w:rsidRPr="00A61428">
        <w:rPr>
          <w:rFonts w:asciiTheme="minorEastAsia" w:hAnsiTheme="minorEastAsia" w:hint="eastAsia"/>
          <w:b/>
          <w:w w:val="90"/>
          <w:sz w:val="24"/>
          <w:szCs w:val="24"/>
        </w:rPr>
        <w:t>円）</w:t>
      </w:r>
    </w:p>
    <w:p w:rsidR="000200FD" w:rsidRDefault="00DD42BB" w:rsidP="00A621C7">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C54D29" w:rsidRPr="00C54D29">
        <w:rPr>
          <w:rFonts w:asciiTheme="minorEastAsia" w:hAnsiTheme="minorEastAsia" w:hint="eastAsia"/>
          <w:sz w:val="24"/>
          <w:szCs w:val="24"/>
        </w:rPr>
        <w:t>農地法、基盤法、農地中間管理法、特定農地貸付法、市民農園整備促進法といった農地に関わる法律制度ごとに、わかりやすく解説しています。今回の改訂では、平成27年の農地法、農委法等の改正を踏まえるなど最新の制度に対応したほか、遊休農地に対する固定資産税の課税強化や、農地中間管理事業のメリット、農地中間管理機構に関する利用者</w:t>
      </w:r>
      <w:r w:rsidR="00E55D09">
        <w:rPr>
          <w:rFonts w:asciiTheme="minorEastAsia" w:hAnsiTheme="minorEastAsia" w:hint="eastAsia"/>
          <w:sz w:val="24"/>
          <w:szCs w:val="24"/>
        </w:rPr>
        <w:t>の</w:t>
      </w:r>
      <w:r w:rsidR="00C54D29" w:rsidRPr="00C54D29">
        <w:rPr>
          <w:rFonts w:asciiTheme="minorEastAsia" w:hAnsiTheme="minorEastAsia" w:hint="eastAsia"/>
          <w:sz w:val="24"/>
          <w:szCs w:val="24"/>
        </w:rPr>
        <w:t>目線での</w:t>
      </w:r>
      <w:r w:rsidR="00E55D09">
        <w:rPr>
          <w:rFonts w:asciiTheme="minorEastAsia" w:hAnsiTheme="minorEastAsia" w:hint="eastAsia"/>
          <w:sz w:val="24"/>
          <w:szCs w:val="24"/>
        </w:rPr>
        <w:t>新たな</w:t>
      </w:r>
      <w:r w:rsidR="00C54D29" w:rsidRPr="00C54D29">
        <w:rPr>
          <w:rFonts w:asciiTheme="minorEastAsia" w:hAnsiTheme="minorEastAsia" w:hint="eastAsia"/>
          <w:sz w:val="24"/>
          <w:szCs w:val="24"/>
        </w:rPr>
        <w:t>設問</w:t>
      </w:r>
      <w:r w:rsidR="00E55D09">
        <w:rPr>
          <w:rFonts w:asciiTheme="minorEastAsia" w:hAnsiTheme="minorEastAsia" w:hint="eastAsia"/>
          <w:sz w:val="24"/>
          <w:szCs w:val="24"/>
        </w:rPr>
        <w:t>の</w:t>
      </w:r>
      <w:r w:rsidR="00E55D09">
        <w:rPr>
          <w:rFonts w:asciiTheme="minorEastAsia" w:hAnsiTheme="minorEastAsia"/>
          <w:sz w:val="24"/>
          <w:szCs w:val="24"/>
        </w:rPr>
        <w:t>回答も</w:t>
      </w:r>
      <w:r w:rsidR="00E55D09">
        <w:rPr>
          <w:rFonts w:asciiTheme="minorEastAsia" w:hAnsiTheme="minorEastAsia" w:hint="eastAsia"/>
          <w:sz w:val="24"/>
          <w:szCs w:val="24"/>
        </w:rPr>
        <w:t>盛り込みました</w:t>
      </w:r>
      <w:r w:rsidR="00C54D29" w:rsidRPr="00C54D29">
        <w:rPr>
          <w:rFonts w:asciiTheme="minorEastAsia" w:hAnsiTheme="minorEastAsia" w:hint="eastAsia"/>
          <w:sz w:val="24"/>
          <w:szCs w:val="24"/>
        </w:rPr>
        <w:t>。</w:t>
      </w:r>
    </w:p>
    <w:p w:rsidR="00AB35BA" w:rsidRPr="004255A9" w:rsidRDefault="00042B38" w:rsidP="00A621C7">
      <w:pPr>
        <w:ind w:leftChars="250" w:left="525" w:rightChars="812" w:right="1705"/>
        <w:rPr>
          <w:rFonts w:asciiTheme="minorEastAsia" w:hAnsiTheme="minorEastAsia"/>
          <w:b/>
          <w:w w:val="86"/>
          <w:sz w:val="24"/>
          <w:szCs w:val="24"/>
        </w:rPr>
      </w:pPr>
      <w:r w:rsidRPr="00A61428">
        <w:rPr>
          <w:rFonts w:asciiTheme="minorEastAsia" w:hAnsiTheme="minorEastAsia" w:hint="eastAsia"/>
          <w:b/>
          <w:noProof/>
          <w:sz w:val="24"/>
          <w:szCs w:val="24"/>
        </w:rPr>
        <w:lastRenderedPageBreak/>
        <w:drawing>
          <wp:anchor distT="0" distB="0" distL="114300" distR="114300" simplePos="0" relativeHeight="251711314" behindDoc="0" locked="0" layoutInCell="1" allowOverlap="1" wp14:anchorId="3DA5AF92" wp14:editId="184D427E">
            <wp:simplePos x="0" y="0"/>
            <wp:positionH relativeFrom="column">
              <wp:posOffset>5140325</wp:posOffset>
            </wp:positionH>
            <wp:positionV relativeFrom="paragraph">
              <wp:posOffset>87630</wp:posOffset>
            </wp:positionV>
            <wp:extent cx="946150" cy="1351915"/>
            <wp:effectExtent l="19050" t="19050" r="25400" b="19685"/>
            <wp:wrapSquare wrapText="bothSides"/>
            <wp:docPr id="9" name="図 9" descr="C:\Users\全国\Desktop\28-29　新・よくわかる農地の法律手続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28-29　新・よくわかる農地の法律手続き.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46150" cy="13519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2056E" w:rsidRPr="004255A9">
        <w:rPr>
          <w:rFonts w:asciiTheme="minorEastAsia" w:hAnsiTheme="minorEastAsia" w:hint="eastAsia"/>
          <w:b/>
          <w:w w:val="86"/>
          <w:sz w:val="24"/>
          <w:szCs w:val="24"/>
        </w:rPr>
        <w:t>新・よくわかる農地の法律手続き－関係判例付－</w:t>
      </w:r>
      <w:r w:rsidR="007B3C7B">
        <w:rPr>
          <w:rFonts w:asciiTheme="minorEastAsia" w:hAnsiTheme="minorEastAsia" w:hint="eastAsia"/>
          <w:b/>
          <w:w w:val="86"/>
          <w:sz w:val="24"/>
          <w:szCs w:val="24"/>
        </w:rPr>
        <w:t xml:space="preserve"> </w:t>
      </w:r>
      <w:r w:rsidR="007B3C7B" w:rsidRPr="004255A9">
        <w:rPr>
          <w:rFonts w:asciiTheme="minorEastAsia" w:hAnsiTheme="minorEastAsia" w:hint="eastAsia"/>
          <w:b/>
          <w:w w:val="86"/>
          <w:sz w:val="24"/>
          <w:szCs w:val="24"/>
        </w:rPr>
        <w:t xml:space="preserve">改訂３版　</w:t>
      </w:r>
      <w:r w:rsidR="00AB35BA" w:rsidRPr="004255A9">
        <w:rPr>
          <w:rFonts w:asciiTheme="minorEastAsia" w:hAnsiTheme="minorEastAsia" w:hint="eastAsia"/>
          <w:b/>
          <w:w w:val="86"/>
          <w:sz w:val="24"/>
          <w:szCs w:val="24"/>
        </w:rPr>
        <w:t>（</w:t>
      </w:r>
      <w:r w:rsidR="0092056E" w:rsidRPr="004255A9">
        <w:rPr>
          <w:rFonts w:asciiTheme="minorEastAsia" w:hAnsiTheme="minorEastAsia" w:hint="eastAsia"/>
          <w:b/>
          <w:w w:val="86"/>
          <w:sz w:val="24"/>
          <w:szCs w:val="24"/>
        </w:rPr>
        <w:t>28-29</w:t>
      </w:r>
      <w:r w:rsidR="00AB35BA" w:rsidRPr="004255A9">
        <w:rPr>
          <w:rFonts w:asciiTheme="minorEastAsia" w:hAnsiTheme="minorEastAsia" w:hint="eastAsia"/>
          <w:b/>
          <w:w w:val="86"/>
          <w:sz w:val="24"/>
          <w:szCs w:val="24"/>
        </w:rPr>
        <w:t>、</w:t>
      </w:r>
      <w:r w:rsidR="0043022E">
        <w:rPr>
          <w:rFonts w:asciiTheme="minorEastAsia" w:hAnsiTheme="minorEastAsia" w:hint="eastAsia"/>
          <w:b/>
          <w:w w:val="86"/>
          <w:sz w:val="24"/>
          <w:szCs w:val="24"/>
        </w:rPr>
        <w:t>2,138</w:t>
      </w:r>
      <w:r w:rsidR="00AB35BA" w:rsidRPr="004255A9">
        <w:rPr>
          <w:rFonts w:asciiTheme="minorEastAsia" w:hAnsiTheme="minorEastAsia" w:hint="eastAsia"/>
          <w:b/>
          <w:w w:val="86"/>
          <w:sz w:val="24"/>
          <w:szCs w:val="24"/>
        </w:rPr>
        <w:t>円）</w:t>
      </w:r>
    </w:p>
    <w:p w:rsidR="00AB35BA" w:rsidRDefault="00AB35BA" w:rsidP="00A621C7">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92056E" w:rsidRPr="00A61428">
        <w:rPr>
          <w:rFonts w:asciiTheme="minorEastAsia" w:hAnsiTheme="minorEastAsia" w:hint="eastAsia"/>
          <w:sz w:val="24"/>
          <w:szCs w:val="24"/>
        </w:rPr>
        <w:t>好評いただいた本書を平成27年の農地制度改正に対応するとともに、全体を再整理</w:t>
      </w:r>
      <w:r w:rsidR="007B3C7B">
        <w:rPr>
          <w:rFonts w:asciiTheme="minorEastAsia" w:hAnsiTheme="minorEastAsia" w:hint="eastAsia"/>
          <w:sz w:val="24"/>
          <w:szCs w:val="24"/>
        </w:rPr>
        <w:t>して</w:t>
      </w:r>
      <w:r w:rsidR="0092056E" w:rsidRPr="00A61428">
        <w:rPr>
          <w:rFonts w:asciiTheme="minorEastAsia" w:hAnsiTheme="minorEastAsia" w:hint="eastAsia"/>
          <w:sz w:val="24"/>
          <w:szCs w:val="24"/>
        </w:rPr>
        <w:t>改訂しました。農地の法律手続きの</w:t>
      </w:r>
      <w:r w:rsidR="007B3C7B">
        <w:rPr>
          <w:rFonts w:asciiTheme="minorEastAsia" w:hAnsiTheme="minorEastAsia" w:hint="eastAsia"/>
          <w:sz w:val="24"/>
          <w:szCs w:val="24"/>
        </w:rPr>
        <w:t>中で、</w:t>
      </w:r>
      <w:r w:rsidR="0092056E" w:rsidRPr="00A61428">
        <w:rPr>
          <w:rFonts w:asciiTheme="minorEastAsia" w:hAnsiTheme="minorEastAsia" w:hint="eastAsia"/>
          <w:sz w:val="24"/>
          <w:szCs w:val="24"/>
        </w:rPr>
        <w:t>頻度の高い農地の売買・貸借、農地以外への転用、市民農園の開設等について、「これだけは知っておきたい」ことを、手続きの流れ図、申請書の記載例、判例等を</w:t>
      </w:r>
      <w:r w:rsidR="007B3C7B">
        <w:rPr>
          <w:rFonts w:asciiTheme="minorEastAsia" w:hAnsiTheme="minorEastAsia" w:hint="eastAsia"/>
          <w:sz w:val="24"/>
          <w:szCs w:val="24"/>
        </w:rPr>
        <w:t>まじえ</w:t>
      </w:r>
      <w:r w:rsidR="0092056E" w:rsidRPr="00A61428">
        <w:rPr>
          <w:rFonts w:asciiTheme="minorEastAsia" w:hAnsiTheme="minorEastAsia" w:hint="eastAsia"/>
          <w:sz w:val="24"/>
          <w:szCs w:val="24"/>
        </w:rPr>
        <w:t>て解説しています。農業委員会事務局はもとより、農業委員</w:t>
      </w:r>
      <w:r w:rsidR="007B3C7B">
        <w:rPr>
          <w:rFonts w:asciiTheme="minorEastAsia" w:hAnsiTheme="minorEastAsia" w:hint="eastAsia"/>
          <w:sz w:val="24"/>
          <w:szCs w:val="24"/>
        </w:rPr>
        <w:t>・農地利用</w:t>
      </w:r>
      <w:r w:rsidR="007B3C7B">
        <w:rPr>
          <w:rFonts w:asciiTheme="minorEastAsia" w:hAnsiTheme="minorEastAsia"/>
          <w:sz w:val="24"/>
          <w:szCs w:val="24"/>
        </w:rPr>
        <w:t>最適化推進委員、</w:t>
      </w:r>
      <w:r w:rsidR="0092056E" w:rsidRPr="00A61428">
        <w:rPr>
          <w:rFonts w:asciiTheme="minorEastAsia" w:hAnsiTheme="minorEastAsia" w:hint="eastAsia"/>
          <w:sz w:val="24"/>
          <w:szCs w:val="24"/>
        </w:rPr>
        <w:t>農業者の皆さんにも活用いただける一冊</w:t>
      </w:r>
      <w:r w:rsidR="007B3C7B">
        <w:rPr>
          <w:rFonts w:asciiTheme="minorEastAsia" w:hAnsiTheme="minorEastAsia" w:hint="eastAsia"/>
          <w:sz w:val="24"/>
          <w:szCs w:val="24"/>
        </w:rPr>
        <w:t>です</w:t>
      </w:r>
      <w:r w:rsidR="0092056E" w:rsidRPr="00A61428">
        <w:rPr>
          <w:rFonts w:asciiTheme="minorEastAsia" w:hAnsiTheme="minorEastAsia" w:hint="eastAsia"/>
          <w:sz w:val="24"/>
          <w:szCs w:val="24"/>
        </w:rPr>
        <w:t>。</w:t>
      </w:r>
    </w:p>
    <w:p w:rsidR="00042B38" w:rsidRDefault="00042B38" w:rsidP="00A621C7">
      <w:pPr>
        <w:ind w:leftChars="250" w:left="525" w:rightChars="812" w:right="1705"/>
        <w:rPr>
          <w:rFonts w:asciiTheme="minorEastAsia" w:hAnsiTheme="minorEastAsia"/>
          <w:b/>
          <w:sz w:val="24"/>
          <w:szCs w:val="24"/>
        </w:rPr>
      </w:pPr>
    </w:p>
    <w:p w:rsidR="000200FD" w:rsidRPr="000E4D0D" w:rsidRDefault="001372F8" w:rsidP="000E4D0D">
      <w:pPr>
        <w:ind w:rightChars="812" w:right="1705"/>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64384" behindDoc="0" locked="0" layoutInCell="1" allowOverlap="1" wp14:anchorId="7BAAEA2C" wp14:editId="66E68A4D">
            <wp:simplePos x="0" y="0"/>
            <wp:positionH relativeFrom="column">
              <wp:posOffset>5140325</wp:posOffset>
            </wp:positionH>
            <wp:positionV relativeFrom="paragraph">
              <wp:posOffset>167005</wp:posOffset>
            </wp:positionV>
            <wp:extent cx="958850" cy="1352550"/>
            <wp:effectExtent l="19050" t="19050" r="12700" b="190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jpg"/>
                    <pic:cNvPicPr/>
                  </pic:nvPicPr>
                  <pic:blipFill>
                    <a:blip r:embed="rId15" cstate="screen">
                      <a:extLst>
                        <a:ext uri="{28A0092B-C50C-407E-A947-70E740481C1C}">
                          <a14:useLocalDpi xmlns:a14="http://schemas.microsoft.com/office/drawing/2010/main"/>
                        </a:ext>
                      </a:extLst>
                    </a:blip>
                    <a:stretch>
                      <a:fillRect/>
                    </a:stretch>
                  </pic:blipFill>
                  <pic:spPr>
                    <a:xfrm>
                      <a:off x="0" y="0"/>
                      <a:ext cx="958850" cy="13525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B64464" w:rsidRPr="00A61428" w:rsidRDefault="007D6613"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農地転用許可制度の手引</w:t>
      </w:r>
      <w:r w:rsidR="00324871" w:rsidRPr="00A61428">
        <w:rPr>
          <w:rFonts w:asciiTheme="minorEastAsia" w:hAnsiTheme="minorEastAsia" w:hint="eastAsia"/>
          <w:b/>
          <w:sz w:val="24"/>
          <w:szCs w:val="24"/>
        </w:rPr>
        <w:t xml:space="preserve">　</w:t>
      </w:r>
      <w:r w:rsidR="00324871" w:rsidRPr="00A61428">
        <w:rPr>
          <w:rFonts w:asciiTheme="minorEastAsia" w:hAnsiTheme="minorEastAsia"/>
          <w:b/>
          <w:sz w:val="24"/>
          <w:szCs w:val="24"/>
        </w:rPr>
        <w:t>改訂</w:t>
      </w:r>
      <w:r w:rsidR="005C638A" w:rsidRPr="00A61428">
        <w:rPr>
          <w:rFonts w:asciiTheme="minorEastAsia" w:hAnsiTheme="minorEastAsia" w:hint="eastAsia"/>
          <w:b/>
          <w:sz w:val="24"/>
          <w:szCs w:val="24"/>
        </w:rPr>
        <w:t>６</w:t>
      </w:r>
      <w:r w:rsidR="00324871" w:rsidRPr="00A61428">
        <w:rPr>
          <w:rFonts w:asciiTheme="minorEastAsia" w:hAnsiTheme="minorEastAsia"/>
          <w:b/>
          <w:sz w:val="24"/>
          <w:szCs w:val="24"/>
        </w:rPr>
        <w:t>版</w:t>
      </w:r>
      <w:r w:rsidR="00916A9C" w:rsidRPr="00A61428">
        <w:rPr>
          <w:rFonts w:asciiTheme="minorEastAsia" w:hAnsiTheme="minorEastAsia" w:hint="eastAsia"/>
          <w:b/>
          <w:sz w:val="24"/>
          <w:szCs w:val="24"/>
        </w:rPr>
        <w:t>（</w:t>
      </w:r>
      <w:r w:rsidR="005C638A" w:rsidRPr="00A61428">
        <w:rPr>
          <w:rFonts w:asciiTheme="minorEastAsia" w:hAnsiTheme="minorEastAsia" w:hint="eastAsia"/>
          <w:b/>
          <w:sz w:val="24"/>
          <w:szCs w:val="24"/>
        </w:rPr>
        <w:t>28-21</w:t>
      </w:r>
      <w:r w:rsidR="00466FD2" w:rsidRPr="00A61428">
        <w:rPr>
          <w:rFonts w:asciiTheme="minorEastAsia" w:hAnsiTheme="minorEastAsia" w:hint="eastAsia"/>
          <w:b/>
          <w:sz w:val="24"/>
          <w:szCs w:val="24"/>
        </w:rPr>
        <w:t>、</w:t>
      </w:r>
      <w:r w:rsidR="0043022E">
        <w:rPr>
          <w:rFonts w:asciiTheme="minorEastAsia" w:hAnsiTheme="minorEastAsia" w:hint="eastAsia"/>
          <w:b/>
          <w:sz w:val="24"/>
          <w:szCs w:val="24"/>
        </w:rPr>
        <w:t>988</w:t>
      </w:r>
      <w:r w:rsidR="00EE529B" w:rsidRPr="00A61428">
        <w:rPr>
          <w:rFonts w:asciiTheme="minorEastAsia" w:hAnsiTheme="minorEastAsia" w:hint="eastAsia"/>
          <w:b/>
          <w:sz w:val="24"/>
          <w:szCs w:val="24"/>
        </w:rPr>
        <w:t>円</w:t>
      </w:r>
      <w:r w:rsidR="00916A9C" w:rsidRPr="00A61428">
        <w:rPr>
          <w:rFonts w:asciiTheme="minorEastAsia" w:hAnsiTheme="minorEastAsia" w:hint="eastAsia"/>
          <w:b/>
          <w:sz w:val="24"/>
          <w:szCs w:val="24"/>
        </w:rPr>
        <w:t>）</w:t>
      </w:r>
    </w:p>
    <w:p w:rsidR="00A776A8" w:rsidRPr="00A61428" w:rsidRDefault="00B64464"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5C638A" w:rsidRPr="00A61428">
        <w:rPr>
          <w:rFonts w:asciiTheme="minorEastAsia" w:hAnsiTheme="minorEastAsia" w:hint="eastAsia"/>
          <w:sz w:val="24"/>
          <w:szCs w:val="24"/>
        </w:rPr>
        <w:t>農地転用許可制度の</w:t>
      </w:r>
      <w:r w:rsidR="003018DB">
        <w:rPr>
          <w:rFonts w:asciiTheme="minorEastAsia" w:hAnsiTheme="minorEastAsia" w:hint="eastAsia"/>
          <w:sz w:val="24"/>
          <w:szCs w:val="24"/>
        </w:rPr>
        <w:t>しく</w:t>
      </w:r>
      <w:r w:rsidR="005C638A" w:rsidRPr="00A61428">
        <w:rPr>
          <w:rFonts w:asciiTheme="minorEastAsia" w:hAnsiTheme="minorEastAsia" w:hint="eastAsia"/>
          <w:sz w:val="24"/>
          <w:szCs w:val="24"/>
        </w:rPr>
        <w:t>み、許可の基準や手続</w:t>
      </w:r>
      <w:r w:rsidR="003018DB">
        <w:rPr>
          <w:rFonts w:asciiTheme="minorEastAsia" w:hAnsiTheme="minorEastAsia" w:hint="eastAsia"/>
          <w:sz w:val="24"/>
          <w:szCs w:val="24"/>
        </w:rPr>
        <w:t>き</w:t>
      </w:r>
      <w:r w:rsidR="005C638A" w:rsidRPr="00A61428">
        <w:rPr>
          <w:rFonts w:asciiTheme="minorEastAsia" w:hAnsiTheme="minorEastAsia" w:hint="eastAsia"/>
          <w:sz w:val="24"/>
          <w:szCs w:val="24"/>
        </w:rPr>
        <w:t>など制度全体をわかりやすく解説した手引書です。巻末に、</w:t>
      </w:r>
      <w:r w:rsidR="003018DB">
        <w:rPr>
          <w:rFonts w:asciiTheme="minorEastAsia" w:hAnsiTheme="minorEastAsia" w:hint="eastAsia"/>
          <w:sz w:val="24"/>
          <w:szCs w:val="24"/>
        </w:rPr>
        <w:t>転用</w:t>
      </w:r>
      <w:r w:rsidR="003018DB">
        <w:rPr>
          <w:rFonts w:asciiTheme="minorEastAsia" w:hAnsiTheme="minorEastAsia"/>
          <w:sz w:val="24"/>
          <w:szCs w:val="24"/>
        </w:rPr>
        <w:t>に</w:t>
      </w:r>
      <w:r w:rsidR="005C638A" w:rsidRPr="00A61428">
        <w:rPr>
          <w:rFonts w:asciiTheme="minorEastAsia" w:hAnsiTheme="minorEastAsia" w:hint="eastAsia"/>
          <w:sz w:val="24"/>
          <w:szCs w:val="24"/>
        </w:rPr>
        <w:t>関係する通知、農地法・政令・省令の３段表</w:t>
      </w:r>
      <w:r w:rsidR="003018DB">
        <w:rPr>
          <w:rFonts w:asciiTheme="minorEastAsia" w:hAnsiTheme="minorEastAsia" w:hint="eastAsia"/>
          <w:sz w:val="24"/>
          <w:szCs w:val="24"/>
        </w:rPr>
        <w:t>を</w:t>
      </w:r>
      <w:r w:rsidR="005C638A" w:rsidRPr="00A61428">
        <w:rPr>
          <w:rFonts w:asciiTheme="minorEastAsia" w:hAnsiTheme="minorEastAsia" w:hint="eastAsia"/>
          <w:sz w:val="24"/>
          <w:szCs w:val="24"/>
        </w:rPr>
        <w:t>掲載しています。第５次地方分権一括法による４ha超の農地転用の国から都道府県への権限移譲や指定市町村制度の創設など、改正点を反映しています。</w:t>
      </w:r>
    </w:p>
    <w:p w:rsidR="00042B38" w:rsidRDefault="00042B38" w:rsidP="000E4D0D">
      <w:pPr>
        <w:ind w:rightChars="812" w:right="1705"/>
        <w:rPr>
          <w:rFonts w:asciiTheme="minorEastAsia" w:hAnsiTheme="minorEastAsia"/>
          <w:sz w:val="24"/>
          <w:szCs w:val="24"/>
        </w:rPr>
      </w:pPr>
    </w:p>
    <w:p w:rsidR="00590928" w:rsidRPr="00A61428" w:rsidRDefault="001372F8" w:rsidP="000E4D0D">
      <w:pPr>
        <w:ind w:rightChars="812" w:right="1705"/>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65408" behindDoc="0" locked="0" layoutInCell="1" allowOverlap="1" wp14:anchorId="01D9BBE7" wp14:editId="190A3B87">
            <wp:simplePos x="0" y="0"/>
            <wp:positionH relativeFrom="column">
              <wp:posOffset>5140325</wp:posOffset>
            </wp:positionH>
            <wp:positionV relativeFrom="paragraph">
              <wp:posOffset>36830</wp:posOffset>
            </wp:positionV>
            <wp:extent cx="975360" cy="1374140"/>
            <wp:effectExtent l="19050" t="19050" r="15240" b="165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5農地転用許可制度マニュアル.jpg"/>
                    <pic:cNvPicPr/>
                  </pic:nvPicPr>
                  <pic:blipFill>
                    <a:blip r:embed="rId16" cstate="screen">
                      <a:extLst>
                        <a:ext uri="{28A0092B-C50C-407E-A947-70E740481C1C}">
                          <a14:useLocalDpi xmlns:a14="http://schemas.microsoft.com/office/drawing/2010/main"/>
                        </a:ext>
                      </a:extLst>
                    </a:blip>
                    <a:stretch>
                      <a:fillRect/>
                    </a:stretch>
                  </pic:blipFill>
                  <pic:spPr>
                    <a:xfrm>
                      <a:off x="0" y="0"/>
                      <a:ext cx="975360" cy="13741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B64464" w:rsidRPr="00A61428" w:rsidRDefault="00C409CF"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農地転用許可制度</w:t>
      </w:r>
      <w:r w:rsidR="00665E98" w:rsidRPr="00A61428">
        <w:rPr>
          <w:rFonts w:asciiTheme="minorEastAsia" w:hAnsiTheme="minorEastAsia" w:hint="eastAsia"/>
          <w:b/>
          <w:sz w:val="24"/>
          <w:szCs w:val="24"/>
        </w:rPr>
        <w:t>マニュアル</w:t>
      </w:r>
      <w:r w:rsidR="00A3712C" w:rsidRPr="00A61428">
        <w:rPr>
          <w:rFonts w:asciiTheme="minorEastAsia" w:hAnsiTheme="minorEastAsia" w:hint="eastAsia"/>
          <w:b/>
          <w:sz w:val="24"/>
          <w:szCs w:val="24"/>
        </w:rPr>
        <w:t xml:space="preserve">　改訂</w:t>
      </w:r>
      <w:r w:rsidR="003B50A9" w:rsidRPr="00A61428">
        <w:rPr>
          <w:rFonts w:asciiTheme="minorEastAsia" w:hAnsiTheme="minorEastAsia" w:hint="eastAsia"/>
          <w:b/>
          <w:sz w:val="24"/>
          <w:szCs w:val="24"/>
        </w:rPr>
        <w:t>２</w:t>
      </w:r>
      <w:r w:rsidR="00A3712C" w:rsidRPr="00A61428">
        <w:rPr>
          <w:rFonts w:asciiTheme="minorEastAsia" w:hAnsiTheme="minorEastAsia" w:hint="eastAsia"/>
          <w:b/>
          <w:sz w:val="24"/>
          <w:szCs w:val="24"/>
        </w:rPr>
        <w:t>版</w:t>
      </w:r>
      <w:r w:rsidR="00665E98" w:rsidRPr="00A61428">
        <w:rPr>
          <w:rFonts w:asciiTheme="minorEastAsia" w:hAnsiTheme="minorEastAsia" w:hint="eastAsia"/>
          <w:b/>
          <w:sz w:val="24"/>
          <w:szCs w:val="24"/>
        </w:rPr>
        <w:t>（</w:t>
      </w:r>
      <w:r w:rsidR="003B50A9" w:rsidRPr="00A61428">
        <w:rPr>
          <w:rFonts w:asciiTheme="minorEastAsia" w:hAnsiTheme="minorEastAsia" w:hint="eastAsia"/>
          <w:b/>
          <w:sz w:val="24"/>
          <w:szCs w:val="24"/>
        </w:rPr>
        <w:t>28-22</w:t>
      </w:r>
      <w:r w:rsidR="00466FD2" w:rsidRPr="00A61428">
        <w:rPr>
          <w:rFonts w:asciiTheme="minorEastAsia" w:hAnsiTheme="minorEastAsia" w:hint="eastAsia"/>
          <w:b/>
          <w:sz w:val="24"/>
          <w:szCs w:val="24"/>
        </w:rPr>
        <w:t>、</w:t>
      </w:r>
      <w:r w:rsidR="0043022E">
        <w:rPr>
          <w:rFonts w:asciiTheme="minorEastAsia" w:hAnsiTheme="minorEastAsia" w:hint="eastAsia"/>
          <w:b/>
          <w:sz w:val="24"/>
          <w:szCs w:val="24"/>
        </w:rPr>
        <w:t>540</w:t>
      </w:r>
      <w:r w:rsidR="00466FD2" w:rsidRPr="00A61428">
        <w:rPr>
          <w:rFonts w:asciiTheme="minorEastAsia" w:hAnsiTheme="minorEastAsia" w:hint="eastAsia"/>
          <w:b/>
          <w:sz w:val="24"/>
          <w:szCs w:val="24"/>
        </w:rPr>
        <w:t>円</w:t>
      </w:r>
      <w:r w:rsidR="00665E98" w:rsidRPr="00A61428">
        <w:rPr>
          <w:rFonts w:asciiTheme="minorEastAsia" w:hAnsiTheme="minorEastAsia" w:hint="eastAsia"/>
          <w:b/>
          <w:sz w:val="24"/>
          <w:szCs w:val="24"/>
        </w:rPr>
        <w:t>）</w:t>
      </w:r>
    </w:p>
    <w:p w:rsidR="00DC0D67" w:rsidRPr="00A61428" w:rsidRDefault="000B1A18" w:rsidP="000E4D0D">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3B50A9" w:rsidRPr="00A61428">
        <w:rPr>
          <w:rFonts w:asciiTheme="minorEastAsia" w:hAnsiTheme="minorEastAsia"/>
          <w:sz w:val="24"/>
          <w:szCs w:val="24"/>
        </w:rPr>
        <w:t>農地転用許可制度について簡潔に示したマニュアルです。農地転用申請者への説明などにご活用</w:t>
      </w:r>
      <w:r w:rsidR="00724CD9">
        <w:rPr>
          <w:rFonts w:asciiTheme="minorEastAsia" w:hAnsiTheme="minorEastAsia" w:hint="eastAsia"/>
          <w:sz w:val="24"/>
          <w:szCs w:val="24"/>
        </w:rPr>
        <w:t>くだ</w:t>
      </w:r>
      <w:r w:rsidR="003B50A9" w:rsidRPr="00A61428">
        <w:rPr>
          <w:rFonts w:asciiTheme="minorEastAsia" w:hAnsiTheme="minorEastAsia"/>
          <w:sz w:val="24"/>
          <w:szCs w:val="24"/>
        </w:rPr>
        <w:t>さい。第５次地方分権一括法による農地転用の権限移譲、指定市町村制度の創設など、平成28年４月に施行された農地制度改正を反映しています。</w:t>
      </w:r>
    </w:p>
    <w:p w:rsidR="00CB48B6" w:rsidRDefault="00CB48B6" w:rsidP="000E4D0D">
      <w:pPr>
        <w:ind w:rightChars="812" w:right="1705"/>
        <w:rPr>
          <w:rFonts w:asciiTheme="minorEastAsia" w:hAnsiTheme="minorEastAsia"/>
          <w:sz w:val="24"/>
          <w:szCs w:val="24"/>
        </w:rPr>
      </w:pPr>
    </w:p>
    <w:p w:rsidR="00042B38" w:rsidRPr="00A61428" w:rsidRDefault="001372F8" w:rsidP="000E4D0D">
      <w:pPr>
        <w:ind w:rightChars="812" w:right="1705"/>
        <w:rPr>
          <w:rFonts w:asciiTheme="minorEastAsia" w:hAnsiTheme="minorEastAsia"/>
          <w:sz w:val="24"/>
          <w:szCs w:val="24"/>
        </w:rPr>
      </w:pPr>
      <w:r w:rsidRPr="00A61428">
        <w:rPr>
          <w:rFonts w:asciiTheme="minorEastAsia" w:hAnsiTheme="minorEastAsia"/>
          <w:b/>
          <w:noProof/>
          <w:sz w:val="24"/>
          <w:szCs w:val="24"/>
        </w:rPr>
        <w:drawing>
          <wp:anchor distT="0" distB="0" distL="114300" distR="114300" simplePos="0" relativeHeight="251678720" behindDoc="0" locked="0" layoutInCell="1" allowOverlap="1" wp14:anchorId="389A5CC6" wp14:editId="14E5E14A">
            <wp:simplePos x="0" y="0"/>
            <wp:positionH relativeFrom="column">
              <wp:posOffset>5140325</wp:posOffset>
            </wp:positionH>
            <wp:positionV relativeFrom="paragraph">
              <wp:posOffset>95885</wp:posOffset>
            </wp:positionV>
            <wp:extent cx="977900" cy="1381125"/>
            <wp:effectExtent l="19050" t="19050" r="12700" b="2857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97790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C22806" w:rsidRPr="00A61428" w:rsidRDefault="00C22806"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新･農地の法律早わかり！</w:t>
      </w:r>
      <w:r w:rsidR="00724CD9">
        <w:rPr>
          <w:rFonts w:asciiTheme="minorEastAsia" w:hAnsiTheme="minorEastAsia" w:hint="eastAsia"/>
          <w:b/>
          <w:sz w:val="24"/>
          <w:szCs w:val="24"/>
        </w:rPr>
        <w:t xml:space="preserve"> </w:t>
      </w:r>
      <w:r w:rsidR="00724CD9" w:rsidRPr="00A61428">
        <w:rPr>
          <w:rFonts w:asciiTheme="minorEastAsia" w:hAnsiTheme="minorEastAsia" w:hint="eastAsia"/>
          <w:b/>
          <w:sz w:val="24"/>
          <w:szCs w:val="24"/>
        </w:rPr>
        <w:t>改訂４</w:t>
      </w:r>
      <w:r w:rsidR="00724CD9" w:rsidRPr="00A61428">
        <w:rPr>
          <w:rFonts w:asciiTheme="minorEastAsia" w:hAnsiTheme="minorEastAsia"/>
          <w:b/>
          <w:sz w:val="24"/>
          <w:szCs w:val="24"/>
        </w:rPr>
        <w:t>版</w:t>
      </w:r>
      <w:r w:rsidRPr="00A61428">
        <w:rPr>
          <w:rFonts w:asciiTheme="minorEastAsia" w:hAnsiTheme="minorEastAsia" w:hint="eastAsia"/>
          <w:b/>
          <w:sz w:val="24"/>
          <w:szCs w:val="24"/>
        </w:rPr>
        <w:t>（</w:t>
      </w:r>
      <w:r w:rsidRPr="00A61428">
        <w:rPr>
          <w:rFonts w:asciiTheme="minorEastAsia" w:hAnsiTheme="minorEastAsia"/>
          <w:b/>
          <w:sz w:val="24"/>
          <w:szCs w:val="24"/>
        </w:rPr>
        <w:t>28-24、</w:t>
      </w:r>
      <w:r w:rsidR="0043022E">
        <w:rPr>
          <w:rFonts w:asciiTheme="minorEastAsia" w:hAnsiTheme="minorEastAsia"/>
          <w:b/>
          <w:sz w:val="24"/>
          <w:szCs w:val="24"/>
        </w:rPr>
        <w:t>8</w:t>
      </w:r>
      <w:r w:rsidR="0043022E">
        <w:rPr>
          <w:rFonts w:asciiTheme="minorEastAsia" w:hAnsiTheme="minorEastAsia" w:hint="eastAsia"/>
          <w:b/>
          <w:sz w:val="24"/>
          <w:szCs w:val="24"/>
        </w:rPr>
        <w:t>46</w:t>
      </w:r>
      <w:r w:rsidRPr="00A61428">
        <w:rPr>
          <w:rFonts w:asciiTheme="minorEastAsia" w:hAnsiTheme="minorEastAsia"/>
          <w:b/>
          <w:sz w:val="24"/>
          <w:szCs w:val="24"/>
        </w:rPr>
        <w:t>円</w:t>
      </w:r>
      <w:r w:rsidRPr="00A61428">
        <w:rPr>
          <w:rFonts w:asciiTheme="minorEastAsia" w:hAnsiTheme="minorEastAsia" w:hint="eastAsia"/>
          <w:b/>
          <w:sz w:val="24"/>
          <w:szCs w:val="24"/>
        </w:rPr>
        <w:t>）</w:t>
      </w:r>
    </w:p>
    <w:p w:rsidR="00853042" w:rsidRPr="00A61428" w:rsidRDefault="000B1A18" w:rsidP="000E4D0D">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9726D5">
        <w:rPr>
          <w:rFonts w:asciiTheme="minorEastAsia" w:hAnsiTheme="minorEastAsia" w:hint="eastAsia"/>
          <w:sz w:val="24"/>
          <w:szCs w:val="24"/>
        </w:rPr>
        <w:t>改正</w:t>
      </w:r>
      <w:r w:rsidR="00C22806" w:rsidRPr="00A61428">
        <w:rPr>
          <w:rFonts w:asciiTheme="minorEastAsia" w:hAnsiTheme="minorEastAsia" w:hint="eastAsia"/>
          <w:sz w:val="24"/>
          <w:szCs w:val="24"/>
        </w:rPr>
        <w:t>農地法等に対応。農業生産法人から農地所有適格法人への名称変更と要件緩和、第５次地方分権一括法による４ha超の農地転用の権限移譲や指定市町村制度の創設など、農地制度改正の内容を反映し、農地面積や権利移動件数なども最新データに更新しました。</w:t>
      </w:r>
    </w:p>
    <w:p w:rsidR="00853042" w:rsidRDefault="00853042" w:rsidP="000E4D0D">
      <w:pPr>
        <w:ind w:rightChars="812" w:right="1705"/>
        <w:rPr>
          <w:rFonts w:asciiTheme="minorEastAsia" w:hAnsiTheme="minorEastAsia"/>
          <w:sz w:val="24"/>
          <w:szCs w:val="24"/>
        </w:rPr>
      </w:pPr>
    </w:p>
    <w:p w:rsidR="00042B38" w:rsidRPr="00A61428" w:rsidRDefault="00042B38" w:rsidP="000E4D0D">
      <w:pPr>
        <w:ind w:rightChars="812" w:right="1705"/>
        <w:rPr>
          <w:rFonts w:asciiTheme="minorEastAsia" w:hAnsiTheme="minorEastAsia"/>
          <w:sz w:val="24"/>
          <w:szCs w:val="24"/>
        </w:rPr>
      </w:pPr>
    </w:p>
    <w:p w:rsidR="00D32A14" w:rsidRPr="00A61428" w:rsidRDefault="001372F8" w:rsidP="000E4D0D">
      <w:pPr>
        <w:ind w:leftChars="250" w:left="525" w:rightChars="812" w:right="1705"/>
        <w:rPr>
          <w:rFonts w:asciiTheme="minorEastAsia" w:hAnsiTheme="minorEastAsia"/>
          <w:b/>
          <w:sz w:val="24"/>
          <w:szCs w:val="24"/>
        </w:rPr>
      </w:pPr>
      <w:r w:rsidRPr="004255A9">
        <w:rPr>
          <w:rFonts w:asciiTheme="minorEastAsia" w:hAnsiTheme="minorEastAsia" w:hint="eastAsia"/>
          <w:b/>
          <w:noProof/>
          <w:w w:val="86"/>
          <w:sz w:val="24"/>
          <w:szCs w:val="24"/>
        </w:rPr>
        <w:drawing>
          <wp:anchor distT="0" distB="0" distL="114300" distR="114300" simplePos="0" relativeHeight="251711488" behindDoc="0" locked="0" layoutInCell="1" allowOverlap="1" wp14:anchorId="433CF226" wp14:editId="1422854F">
            <wp:simplePos x="0" y="0"/>
            <wp:positionH relativeFrom="column">
              <wp:posOffset>5140325</wp:posOffset>
            </wp:positionH>
            <wp:positionV relativeFrom="paragraph">
              <wp:posOffset>-635</wp:posOffset>
            </wp:positionV>
            <wp:extent cx="973455" cy="1384300"/>
            <wp:effectExtent l="19050" t="19050" r="17145" b="25400"/>
            <wp:wrapNone/>
            <wp:docPr id="4" name="図 4" descr="C:\Users\全国\Desktop\28-23　農地転用許可制度のあらま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28-23　農地転用許可制度のあらまし.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73455" cy="13843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A0058B" w:rsidRPr="00A61428">
        <w:rPr>
          <w:rFonts w:asciiTheme="minorEastAsia" w:hAnsiTheme="minorEastAsia" w:hint="eastAsia"/>
          <w:b/>
          <w:sz w:val="24"/>
          <w:szCs w:val="24"/>
        </w:rPr>
        <w:t>農地転用許可制度のあらまし</w:t>
      </w:r>
      <w:r w:rsidR="0069154D">
        <w:rPr>
          <w:rFonts w:asciiTheme="minorEastAsia" w:hAnsiTheme="minorEastAsia" w:hint="eastAsia"/>
          <w:b/>
          <w:sz w:val="24"/>
          <w:szCs w:val="24"/>
        </w:rPr>
        <w:t xml:space="preserve"> </w:t>
      </w:r>
      <w:r w:rsidR="00A0058B" w:rsidRPr="00A61428">
        <w:rPr>
          <w:rFonts w:asciiTheme="minorEastAsia" w:hAnsiTheme="minorEastAsia" w:hint="eastAsia"/>
          <w:b/>
          <w:sz w:val="24"/>
          <w:szCs w:val="24"/>
        </w:rPr>
        <w:t>改訂版</w:t>
      </w:r>
      <w:r w:rsidR="00D90A88" w:rsidRPr="00A61428">
        <w:rPr>
          <w:rFonts w:asciiTheme="minorEastAsia" w:hAnsiTheme="minorEastAsia" w:hint="eastAsia"/>
          <w:b/>
          <w:sz w:val="24"/>
          <w:szCs w:val="24"/>
        </w:rPr>
        <w:t>（</w:t>
      </w:r>
      <w:r w:rsidR="00A0058B" w:rsidRPr="00A61428">
        <w:rPr>
          <w:rFonts w:asciiTheme="minorEastAsia" w:hAnsiTheme="minorEastAsia" w:hint="eastAsia"/>
          <w:b/>
          <w:sz w:val="24"/>
          <w:szCs w:val="24"/>
        </w:rPr>
        <w:t>28-23</w:t>
      </w:r>
      <w:r w:rsidR="00466FD2" w:rsidRPr="00A61428">
        <w:rPr>
          <w:rFonts w:asciiTheme="minorEastAsia" w:hAnsiTheme="minorEastAsia" w:hint="eastAsia"/>
          <w:b/>
          <w:sz w:val="24"/>
          <w:szCs w:val="24"/>
        </w:rPr>
        <w:t>、</w:t>
      </w:r>
      <w:r w:rsidR="00A0058B" w:rsidRPr="00A61428">
        <w:rPr>
          <w:rFonts w:asciiTheme="minorEastAsia" w:hAnsiTheme="minorEastAsia" w:hint="eastAsia"/>
          <w:b/>
          <w:sz w:val="24"/>
          <w:szCs w:val="24"/>
        </w:rPr>
        <w:t>90</w:t>
      </w:r>
      <w:r w:rsidR="00466FD2" w:rsidRPr="00A61428">
        <w:rPr>
          <w:rFonts w:asciiTheme="minorEastAsia" w:hAnsiTheme="minorEastAsia" w:hint="eastAsia"/>
          <w:b/>
          <w:sz w:val="24"/>
          <w:szCs w:val="24"/>
        </w:rPr>
        <w:t>円</w:t>
      </w:r>
      <w:r w:rsidR="00D90A88" w:rsidRPr="00A61428">
        <w:rPr>
          <w:rFonts w:asciiTheme="minorEastAsia" w:hAnsiTheme="minorEastAsia" w:hint="eastAsia"/>
          <w:b/>
          <w:sz w:val="24"/>
          <w:szCs w:val="24"/>
        </w:rPr>
        <w:t>）</w:t>
      </w:r>
    </w:p>
    <w:p w:rsidR="003F2E0E" w:rsidRPr="00A61428" w:rsidRDefault="003F2E0E" w:rsidP="0069154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A0058B" w:rsidRPr="00A61428">
        <w:rPr>
          <w:rFonts w:asciiTheme="minorEastAsia" w:hAnsiTheme="minorEastAsia" w:hint="eastAsia"/>
          <w:sz w:val="24"/>
          <w:szCs w:val="24"/>
        </w:rPr>
        <w:t>農地転用許可制度の</w:t>
      </w:r>
      <w:r w:rsidR="0069154D">
        <w:rPr>
          <w:rFonts w:asciiTheme="minorEastAsia" w:hAnsiTheme="minorEastAsia" w:hint="eastAsia"/>
          <w:sz w:val="24"/>
          <w:szCs w:val="24"/>
        </w:rPr>
        <w:t>しく</w:t>
      </w:r>
      <w:r w:rsidR="00A0058B" w:rsidRPr="00A61428">
        <w:rPr>
          <w:rFonts w:asciiTheme="minorEastAsia" w:hAnsiTheme="minorEastAsia" w:hint="eastAsia"/>
          <w:sz w:val="24"/>
          <w:szCs w:val="24"/>
        </w:rPr>
        <w:t>み、許可の基準、手続き等を紹介した、農業委員</w:t>
      </w:r>
      <w:r w:rsidR="0069154D">
        <w:rPr>
          <w:rFonts w:asciiTheme="minorEastAsia" w:hAnsiTheme="minorEastAsia" w:hint="eastAsia"/>
          <w:sz w:val="24"/>
          <w:szCs w:val="24"/>
        </w:rPr>
        <w:t>・農地利用</w:t>
      </w:r>
      <w:r w:rsidR="0069154D">
        <w:rPr>
          <w:rFonts w:asciiTheme="minorEastAsia" w:hAnsiTheme="minorEastAsia"/>
          <w:sz w:val="24"/>
          <w:szCs w:val="24"/>
        </w:rPr>
        <w:t>最適化推進委員</w:t>
      </w:r>
      <w:r w:rsidR="00A0058B" w:rsidRPr="00A61428">
        <w:rPr>
          <w:rFonts w:asciiTheme="minorEastAsia" w:hAnsiTheme="minorEastAsia" w:hint="eastAsia"/>
          <w:sz w:val="24"/>
          <w:szCs w:val="24"/>
        </w:rPr>
        <w:t>や集落リーダー等の研修会</w:t>
      </w:r>
      <w:r w:rsidR="0069154D">
        <w:rPr>
          <w:rFonts w:asciiTheme="minorEastAsia" w:hAnsiTheme="minorEastAsia" w:hint="eastAsia"/>
          <w:sz w:val="24"/>
          <w:szCs w:val="24"/>
        </w:rPr>
        <w:t>資料</w:t>
      </w:r>
      <w:r w:rsidR="0069154D">
        <w:rPr>
          <w:rFonts w:asciiTheme="minorEastAsia" w:hAnsiTheme="minorEastAsia"/>
          <w:sz w:val="24"/>
          <w:szCs w:val="24"/>
        </w:rPr>
        <w:t>など</w:t>
      </w:r>
      <w:r w:rsidR="00A0058B" w:rsidRPr="00A61428">
        <w:rPr>
          <w:rFonts w:asciiTheme="minorEastAsia" w:hAnsiTheme="minorEastAsia" w:hint="eastAsia"/>
          <w:sz w:val="24"/>
          <w:szCs w:val="24"/>
        </w:rPr>
        <w:t>に最適なリーフレットです。第５次地方分権一括法による権限移譲、指定市町村制度の創設など、農地制度改正の内容を反映</w:t>
      </w:r>
      <w:r w:rsidR="0069154D">
        <w:rPr>
          <w:rFonts w:asciiTheme="minorEastAsia" w:hAnsiTheme="minorEastAsia" w:hint="eastAsia"/>
          <w:sz w:val="24"/>
          <w:szCs w:val="24"/>
        </w:rPr>
        <w:t>し</w:t>
      </w:r>
      <w:r w:rsidR="00A0058B" w:rsidRPr="00A61428">
        <w:rPr>
          <w:rFonts w:asciiTheme="minorEastAsia" w:hAnsiTheme="minorEastAsia" w:hint="eastAsia"/>
          <w:sz w:val="24"/>
          <w:szCs w:val="24"/>
        </w:rPr>
        <w:t>ました。</w:t>
      </w:r>
    </w:p>
    <w:p w:rsidR="00042B38" w:rsidRDefault="00042B38" w:rsidP="000E4D0D">
      <w:pPr>
        <w:ind w:rightChars="812" w:right="1705"/>
        <w:rPr>
          <w:rFonts w:asciiTheme="minorEastAsia" w:hAnsiTheme="minorEastAsia"/>
          <w:sz w:val="24"/>
          <w:szCs w:val="24"/>
        </w:rPr>
      </w:pPr>
    </w:p>
    <w:p w:rsidR="00C64398" w:rsidRDefault="00C64398" w:rsidP="000E4D0D">
      <w:pPr>
        <w:ind w:rightChars="812" w:right="1705"/>
        <w:rPr>
          <w:rFonts w:asciiTheme="minorEastAsia" w:hAnsiTheme="minorEastAsia"/>
          <w:sz w:val="24"/>
          <w:szCs w:val="24"/>
        </w:rPr>
      </w:pPr>
    </w:p>
    <w:p w:rsidR="00A74A28" w:rsidRDefault="00C81C2F" w:rsidP="000E4D0D">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30944" behindDoc="0" locked="0" layoutInCell="1" allowOverlap="1" wp14:anchorId="05F8BD92" wp14:editId="328D3E57">
            <wp:simplePos x="0" y="0"/>
            <wp:positionH relativeFrom="column">
              <wp:posOffset>5170170</wp:posOffset>
            </wp:positionH>
            <wp:positionV relativeFrom="paragraph">
              <wp:posOffset>167640</wp:posOffset>
            </wp:positionV>
            <wp:extent cx="965835" cy="1381125"/>
            <wp:effectExtent l="19050" t="19050" r="24765" b="28575"/>
            <wp:wrapNone/>
            <wp:docPr id="25" name="図 25"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30 コンクリ張りリーフ"/>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65835" cy="13811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398">
        <w:rPr>
          <w:rFonts w:asciiTheme="minorEastAsia" w:hAnsiTheme="minorEastAsia" w:hint="eastAsia"/>
          <w:b/>
          <w:sz w:val="24"/>
          <w:szCs w:val="24"/>
        </w:rPr>
        <w:t>農業用ハウスの底面を全面コンクリート張りした場合の</w:t>
      </w:r>
    </w:p>
    <w:p w:rsidR="00C64398" w:rsidRDefault="00C64398" w:rsidP="000E4D0D">
      <w:pPr>
        <w:ind w:leftChars="250" w:left="525" w:rightChars="812" w:right="1705"/>
        <w:rPr>
          <w:rFonts w:asciiTheme="minorEastAsia" w:hAnsiTheme="minorEastAsia"/>
          <w:b/>
          <w:sz w:val="24"/>
          <w:szCs w:val="24"/>
        </w:rPr>
      </w:pPr>
      <w:r>
        <w:rPr>
          <w:rFonts w:asciiTheme="minorEastAsia" w:hAnsiTheme="minorEastAsia" w:hint="eastAsia"/>
          <w:b/>
          <w:sz w:val="24"/>
          <w:szCs w:val="24"/>
        </w:rPr>
        <w:t>取り扱いが見直されました（30-30、75円）</w:t>
      </w:r>
    </w:p>
    <w:p w:rsidR="00C64398" w:rsidRPr="00C64398" w:rsidRDefault="00C81C2F" w:rsidP="000E4D0D">
      <w:pPr>
        <w:ind w:leftChars="250" w:left="525" w:rightChars="812" w:right="1705"/>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29920" behindDoc="0" locked="0" layoutInCell="1" allowOverlap="1" wp14:anchorId="2ABB5F34" wp14:editId="7140100D">
            <wp:simplePos x="0" y="0"/>
            <wp:positionH relativeFrom="column">
              <wp:posOffset>859790</wp:posOffset>
            </wp:positionH>
            <wp:positionV relativeFrom="paragraph">
              <wp:posOffset>3028315</wp:posOffset>
            </wp:positionV>
            <wp:extent cx="2778760" cy="3971925"/>
            <wp:effectExtent l="19050" t="19050" r="21590" b="28575"/>
            <wp:wrapNone/>
            <wp:docPr id="23" name="図 2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728896" behindDoc="0" locked="0" layoutInCell="1" allowOverlap="1" wp14:anchorId="41B4AB79" wp14:editId="4B231840">
            <wp:simplePos x="0" y="0"/>
            <wp:positionH relativeFrom="column">
              <wp:posOffset>859790</wp:posOffset>
            </wp:positionH>
            <wp:positionV relativeFrom="paragraph">
              <wp:posOffset>3028315</wp:posOffset>
            </wp:positionV>
            <wp:extent cx="2778760" cy="3971925"/>
            <wp:effectExtent l="19050" t="19050" r="21590" b="28575"/>
            <wp:wrapNone/>
            <wp:docPr id="13" name="図 1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727872" behindDoc="0" locked="0" layoutInCell="1" allowOverlap="1" wp14:anchorId="1C661A2E" wp14:editId="140722C4">
            <wp:simplePos x="0" y="0"/>
            <wp:positionH relativeFrom="column">
              <wp:posOffset>859790</wp:posOffset>
            </wp:positionH>
            <wp:positionV relativeFrom="paragraph">
              <wp:posOffset>3028315</wp:posOffset>
            </wp:positionV>
            <wp:extent cx="2778760" cy="3971925"/>
            <wp:effectExtent l="19050" t="19050" r="21590" b="28575"/>
            <wp:wrapNone/>
            <wp:docPr id="10" name="図 10"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398">
        <w:rPr>
          <w:rFonts w:asciiTheme="minorEastAsia" w:hAnsiTheme="minorEastAsia" w:hint="eastAsia"/>
          <w:b/>
          <w:sz w:val="24"/>
          <w:szCs w:val="24"/>
        </w:rPr>
        <w:t xml:space="preserve">　</w:t>
      </w:r>
      <w:r w:rsidR="00C64398">
        <w:rPr>
          <w:rFonts w:asciiTheme="minorEastAsia" w:hAnsiTheme="minorEastAsia" w:hint="eastAsia"/>
          <w:sz w:val="24"/>
          <w:szCs w:val="24"/>
        </w:rPr>
        <w:t>農業用ハウスなど、コンクリート等で</w:t>
      </w:r>
      <w:r w:rsidR="007E41DE">
        <w:rPr>
          <w:rFonts w:asciiTheme="minorEastAsia" w:hAnsiTheme="minorEastAsia" w:hint="eastAsia"/>
          <w:sz w:val="24"/>
          <w:szCs w:val="24"/>
        </w:rPr>
        <w:t>地固めを</w:t>
      </w:r>
      <w:r w:rsidR="00771540">
        <w:rPr>
          <w:rFonts w:asciiTheme="minorEastAsia" w:hAnsiTheme="minorEastAsia" w:hint="eastAsia"/>
          <w:sz w:val="24"/>
          <w:szCs w:val="24"/>
        </w:rPr>
        <w:t>して耕作をできない土地は農地に該当せず、農地転用の許可が必要でしたが、その取り扱いが見直され、あらかじめ農業委員会に届け出れば、転用許可が不要となる仕組みが設けられました。届出の</w:t>
      </w:r>
      <w:r w:rsidR="009F186B">
        <w:rPr>
          <w:rFonts w:asciiTheme="minorEastAsia" w:hAnsiTheme="minorEastAsia" w:hint="eastAsia"/>
          <w:sz w:val="24"/>
          <w:szCs w:val="24"/>
        </w:rPr>
        <w:t>様式例も掲載して、理解しやすいように整理したリーフレットです。</w:t>
      </w:r>
    </w:p>
    <w:p w:rsidR="00C64398" w:rsidRDefault="00C64398" w:rsidP="000E4D0D">
      <w:pPr>
        <w:ind w:leftChars="250" w:left="525" w:rightChars="812" w:right="1705"/>
        <w:rPr>
          <w:rFonts w:asciiTheme="minorEastAsia" w:hAnsiTheme="minorEastAsia"/>
          <w:b/>
          <w:sz w:val="24"/>
          <w:szCs w:val="24"/>
        </w:rPr>
      </w:pPr>
    </w:p>
    <w:p w:rsidR="000903B8" w:rsidRDefault="005B006B" w:rsidP="000903B8">
      <w:pPr>
        <w:ind w:firstLineChars="200" w:firstLine="482"/>
        <w:rPr>
          <w:rFonts w:asciiTheme="minorEastAsia" w:hAnsiTheme="minorEastAsia"/>
          <w:b/>
          <w:sz w:val="24"/>
          <w:szCs w:val="24"/>
        </w:rPr>
      </w:pPr>
      <w:r w:rsidRPr="00AF4447">
        <w:rPr>
          <w:rFonts w:asciiTheme="minorEastAsia" w:hAnsiTheme="minorEastAsia"/>
          <w:b/>
          <w:noProof/>
          <w:sz w:val="24"/>
          <w:szCs w:val="24"/>
        </w:rPr>
        <w:lastRenderedPageBreak/>
        <w:drawing>
          <wp:anchor distT="0" distB="0" distL="114300" distR="114300" simplePos="0" relativeHeight="251661312" behindDoc="0" locked="0" layoutInCell="1" allowOverlap="1" wp14:anchorId="6797D185" wp14:editId="464DC21E">
            <wp:simplePos x="0" y="0"/>
            <wp:positionH relativeFrom="margin">
              <wp:align>right</wp:align>
            </wp:positionH>
            <wp:positionV relativeFrom="paragraph">
              <wp:posOffset>191770</wp:posOffset>
            </wp:positionV>
            <wp:extent cx="1003300" cy="1419225"/>
            <wp:effectExtent l="19050" t="19050" r="25400" b="28575"/>
            <wp:wrapSquare wrapText="bothSides"/>
            <wp:docPr id="12" name="図 12"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003300" cy="14192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0903B8" w:rsidRPr="00AF4447">
        <w:rPr>
          <w:rFonts w:asciiTheme="minorEastAsia" w:hAnsiTheme="minorEastAsia" w:hint="eastAsia"/>
          <w:b/>
          <w:sz w:val="24"/>
          <w:szCs w:val="24"/>
        </w:rPr>
        <w:t>地域農業の将来を考えてみませんか！</w:t>
      </w:r>
    </w:p>
    <w:p w:rsidR="000903B8" w:rsidRPr="004070C6" w:rsidRDefault="000903B8" w:rsidP="000903B8">
      <w:pPr>
        <w:ind w:firstLineChars="200" w:firstLine="482"/>
        <w:rPr>
          <w:rFonts w:ascii="ＭＳ 明朝" w:eastAsia="ＭＳ 明朝" w:hAnsi="ＭＳ 明朝"/>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Pr>
          <w:rFonts w:asciiTheme="minorEastAsia" w:hAnsiTheme="minorEastAsia" w:hint="eastAsia"/>
          <w:b/>
          <w:sz w:val="24"/>
          <w:szCs w:val="24"/>
        </w:rPr>
        <w:t>31-05</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rsidR="000903B8" w:rsidRPr="009C662F" w:rsidRDefault="000903B8" w:rsidP="000903B8">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0903B8" w:rsidRDefault="000903B8" w:rsidP="000903B8">
      <w:pPr>
        <w:ind w:rightChars="812" w:right="1705"/>
        <w:rPr>
          <w:rFonts w:asciiTheme="minorEastAsia" w:hAnsiTheme="minorEastAsia"/>
          <w:b/>
          <w:sz w:val="24"/>
          <w:szCs w:val="24"/>
        </w:rPr>
      </w:pPr>
    </w:p>
    <w:p w:rsidR="000903B8" w:rsidRDefault="000903B8" w:rsidP="000903B8">
      <w:pPr>
        <w:ind w:rightChars="812" w:right="1705"/>
        <w:rPr>
          <w:rFonts w:asciiTheme="minorEastAsia" w:hAnsiTheme="minorEastAsia"/>
          <w:b/>
          <w:sz w:val="24"/>
          <w:szCs w:val="24"/>
        </w:rPr>
      </w:pPr>
    </w:p>
    <w:p w:rsidR="000903B8" w:rsidRPr="00F42DFE" w:rsidRDefault="000903B8" w:rsidP="000903B8">
      <w:pPr>
        <w:ind w:firstLineChars="200" w:firstLine="482"/>
        <w:rPr>
          <w:rFonts w:ascii="ＭＳ 明朝" w:eastAsia="ＭＳ 明朝" w:hAnsi="ＭＳ 明朝"/>
          <w:b/>
          <w:sz w:val="24"/>
          <w:szCs w:val="24"/>
        </w:rPr>
      </w:pPr>
      <w:r w:rsidRPr="00D90AD2">
        <w:rPr>
          <w:rFonts w:asciiTheme="minorEastAsia" w:hAnsiTheme="minorEastAsia"/>
          <w:b/>
          <w:noProof/>
          <w:sz w:val="24"/>
          <w:szCs w:val="24"/>
        </w:rPr>
        <w:drawing>
          <wp:anchor distT="0" distB="0" distL="114300" distR="114300" simplePos="0" relativeHeight="251662336" behindDoc="0" locked="0" layoutInCell="1" allowOverlap="1" wp14:anchorId="3AA141DA" wp14:editId="576813DF">
            <wp:simplePos x="0" y="0"/>
            <wp:positionH relativeFrom="margin">
              <wp:posOffset>5053330</wp:posOffset>
            </wp:positionH>
            <wp:positionV relativeFrom="paragraph">
              <wp:posOffset>68580</wp:posOffset>
            </wp:positionV>
            <wp:extent cx="1019175" cy="1440180"/>
            <wp:effectExtent l="19050" t="19050" r="28575" b="26670"/>
            <wp:wrapSquare wrapText="bothSides"/>
            <wp:docPr id="26" name="図 26"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19175" cy="144018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F42DFE">
        <w:rPr>
          <w:rFonts w:ascii="ＭＳ 明朝" w:eastAsia="ＭＳ 明朝" w:hAnsi="ＭＳ 明朝" w:hint="eastAsia"/>
          <w:b/>
          <w:sz w:val="24"/>
          <w:szCs w:val="24"/>
        </w:rPr>
        <w:t>農地中間管理事業が新しくなりました</w:t>
      </w:r>
    </w:p>
    <w:p w:rsidR="000903B8" w:rsidRPr="00D90AD2" w:rsidRDefault="000903B8" w:rsidP="000903B8">
      <w:pPr>
        <w:ind w:firstLineChars="200" w:firstLine="482"/>
        <w:rPr>
          <w:rFonts w:asciiTheme="minorEastAsia" w:hAnsiTheme="minorEastAsia"/>
          <w:b/>
          <w:sz w:val="24"/>
          <w:szCs w:val="24"/>
        </w:rPr>
      </w:pPr>
      <w:r w:rsidRPr="00F42DFE">
        <w:rPr>
          <w:rFonts w:ascii="ＭＳ 明朝" w:eastAsia="ＭＳ 明朝" w:hAnsi="ＭＳ 明朝" w:hint="eastAsia"/>
          <w:b/>
          <w:sz w:val="24"/>
          <w:szCs w:val="24"/>
        </w:rPr>
        <w:t>～人・農地プランの実質化や支援施策の解説～</w:t>
      </w:r>
      <w:r w:rsidRPr="00186895">
        <w:rPr>
          <w:rFonts w:asciiTheme="minorEastAsia" w:hAnsiTheme="minorEastAsia" w:hint="eastAsia"/>
          <w:b/>
          <w:sz w:val="24"/>
          <w:szCs w:val="24"/>
        </w:rPr>
        <w:t>（</w:t>
      </w:r>
      <w:r>
        <w:rPr>
          <w:rFonts w:asciiTheme="minorEastAsia" w:hAnsiTheme="minorEastAsia" w:hint="eastAsia"/>
          <w:b/>
          <w:sz w:val="24"/>
          <w:szCs w:val="24"/>
        </w:rPr>
        <w:t>31-15</w:t>
      </w:r>
      <w:r w:rsidRPr="00186895">
        <w:rPr>
          <w:rFonts w:asciiTheme="minorEastAsia" w:hAnsiTheme="minorEastAsia" w:hint="eastAsia"/>
          <w:b/>
          <w:sz w:val="24"/>
          <w:szCs w:val="24"/>
        </w:rPr>
        <w:t>、1</w:t>
      </w:r>
      <w:r>
        <w:rPr>
          <w:rFonts w:asciiTheme="minorEastAsia" w:hAnsiTheme="minorEastAsia" w:hint="eastAsia"/>
          <w:b/>
          <w:sz w:val="24"/>
          <w:szCs w:val="24"/>
        </w:rPr>
        <w:t>2</w:t>
      </w:r>
      <w:r w:rsidRPr="00186895">
        <w:rPr>
          <w:rFonts w:asciiTheme="minorEastAsia" w:hAnsiTheme="minorEastAsia" w:hint="eastAsia"/>
          <w:b/>
          <w:sz w:val="24"/>
          <w:szCs w:val="24"/>
        </w:rPr>
        <w:t>0円）</w:t>
      </w:r>
    </w:p>
    <w:p w:rsidR="000903B8" w:rsidRDefault="000903B8" w:rsidP="000903B8">
      <w:pPr>
        <w:ind w:leftChars="250" w:left="525" w:rightChars="812" w:right="1705"/>
        <w:rPr>
          <w:rFonts w:asciiTheme="minorEastAsia" w:hAnsiTheme="minorEastAsia"/>
          <w:b/>
          <w:sz w:val="24"/>
          <w:szCs w:val="24"/>
        </w:rPr>
      </w:pPr>
      <w:r w:rsidRPr="00186895">
        <w:rPr>
          <w:rFonts w:asciiTheme="minorEastAsia" w:hAnsiTheme="minorEastAsia" w:hint="eastAsia"/>
          <w:sz w:val="24"/>
          <w:szCs w:val="24"/>
        </w:rPr>
        <w:t xml:space="preserve">　</w:t>
      </w:r>
      <w:r>
        <w:rPr>
          <w:rFonts w:asciiTheme="minorEastAsia" w:hAnsiTheme="minorEastAsia" w:hint="eastAsia"/>
          <w:sz w:val="24"/>
          <w:szCs w:val="24"/>
        </w:rPr>
        <w:t xml:space="preserve">　新しく</w:t>
      </w:r>
      <w:r>
        <w:rPr>
          <w:rFonts w:asciiTheme="minorEastAsia" w:hAnsiTheme="minorEastAsia"/>
          <w:sz w:val="24"/>
          <w:szCs w:val="24"/>
        </w:rPr>
        <w:t>なった</w:t>
      </w:r>
      <w:r w:rsidRPr="00F42DFE">
        <w:rPr>
          <w:rFonts w:ascii="ＭＳ 明朝" w:hAnsi="ＭＳ 明朝" w:hint="eastAsia"/>
          <w:sz w:val="24"/>
          <w:szCs w:val="24"/>
        </w:rPr>
        <w:t>農地中間管理事業</w:t>
      </w:r>
      <w:r>
        <w:rPr>
          <w:rFonts w:ascii="ＭＳ 明朝" w:hAnsi="ＭＳ 明朝" w:hint="eastAsia"/>
          <w:sz w:val="24"/>
          <w:szCs w:val="24"/>
        </w:rPr>
        <w:t>を分かりやすく</w:t>
      </w:r>
      <w:r>
        <w:rPr>
          <w:rFonts w:ascii="ＭＳ 明朝" w:hAnsi="ＭＳ 明朝"/>
          <w:sz w:val="24"/>
          <w:szCs w:val="24"/>
        </w:rPr>
        <w:t>説明したパンフレットです。</w:t>
      </w:r>
      <w:r w:rsidRPr="00F42DFE">
        <w:rPr>
          <w:rFonts w:ascii="ＭＳ 明朝" w:hAnsi="ＭＳ 明朝"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Pr>
          <w:rFonts w:ascii="ＭＳ 明朝" w:hAnsi="ＭＳ 明朝" w:hint="eastAsia"/>
          <w:sz w:val="24"/>
          <w:szCs w:val="24"/>
        </w:rPr>
        <w:t>む</w:t>
      </w:r>
      <w:r w:rsidRPr="00F42DFE">
        <w:rPr>
          <w:rFonts w:ascii="ＭＳ 明朝" w:hAnsi="ＭＳ 明朝" w:hint="eastAsia"/>
          <w:sz w:val="24"/>
          <w:szCs w:val="24"/>
        </w:rPr>
        <w:t>関係者の皆さんに広くお読みいただきたいパンフレット</w:t>
      </w:r>
      <w:r>
        <w:rPr>
          <w:rFonts w:ascii="ＭＳ 明朝" w:hAnsi="ＭＳ 明朝" w:hint="eastAsia"/>
          <w:sz w:val="24"/>
          <w:szCs w:val="24"/>
        </w:rPr>
        <w:t>。</w:t>
      </w:r>
    </w:p>
    <w:p w:rsidR="000903B8" w:rsidRDefault="000903B8" w:rsidP="000E4D0D">
      <w:pPr>
        <w:ind w:leftChars="250" w:left="525" w:rightChars="812" w:right="1705"/>
        <w:rPr>
          <w:rFonts w:asciiTheme="minorEastAsia" w:hAnsiTheme="minorEastAsia"/>
          <w:b/>
          <w:sz w:val="24"/>
          <w:szCs w:val="24"/>
        </w:rPr>
      </w:pPr>
    </w:p>
    <w:p w:rsidR="000903B8" w:rsidRDefault="005B006B" w:rsidP="000E4D0D">
      <w:pPr>
        <w:ind w:leftChars="250" w:left="525" w:rightChars="812" w:right="1705"/>
        <w:rPr>
          <w:rFonts w:asciiTheme="minorEastAsia" w:hAnsiTheme="minorEastAsia"/>
          <w:b/>
          <w:sz w:val="24"/>
          <w:szCs w:val="24"/>
        </w:rPr>
      </w:pPr>
      <w:r>
        <w:rPr>
          <w:rFonts w:asciiTheme="minorEastAsia" w:hAnsiTheme="minorEastAsia"/>
          <w:noProof/>
          <w:sz w:val="24"/>
          <w:szCs w:val="24"/>
        </w:rPr>
        <w:drawing>
          <wp:anchor distT="0" distB="0" distL="114300" distR="114300" simplePos="0" relativeHeight="251723776" behindDoc="0" locked="0" layoutInCell="1" allowOverlap="1" wp14:anchorId="775DC557" wp14:editId="6368896C">
            <wp:simplePos x="0" y="0"/>
            <wp:positionH relativeFrom="column">
              <wp:posOffset>5082540</wp:posOffset>
            </wp:positionH>
            <wp:positionV relativeFrom="paragraph">
              <wp:posOffset>20955</wp:posOffset>
            </wp:positionV>
            <wp:extent cx="1038225" cy="1469382"/>
            <wp:effectExtent l="19050" t="19050" r="9525" b="17145"/>
            <wp:wrapNone/>
            <wp:docPr id="2" name="図 2"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039443" cy="147110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A74A28" w:rsidRDefault="00A74A28" w:rsidP="000E4D0D">
      <w:pPr>
        <w:ind w:leftChars="250" w:left="525" w:rightChars="812" w:right="1705"/>
        <w:rPr>
          <w:rFonts w:asciiTheme="minorEastAsia" w:hAnsiTheme="minorEastAsia"/>
          <w:b/>
          <w:sz w:val="24"/>
          <w:szCs w:val="24"/>
        </w:rPr>
      </w:pPr>
      <w:r>
        <w:rPr>
          <w:rFonts w:asciiTheme="minorEastAsia" w:hAnsiTheme="minorEastAsia" w:hint="eastAsia"/>
          <w:b/>
          <w:sz w:val="24"/>
          <w:szCs w:val="24"/>
        </w:rPr>
        <w:t>農地中間管理事業を活用しましょう</w:t>
      </w:r>
      <w:r w:rsidRPr="00186895">
        <w:rPr>
          <w:rFonts w:asciiTheme="minorEastAsia" w:hAnsiTheme="minorEastAsia" w:hint="eastAsia"/>
          <w:b/>
          <w:sz w:val="24"/>
          <w:szCs w:val="24"/>
        </w:rPr>
        <w:t>（</w:t>
      </w:r>
      <w:r>
        <w:rPr>
          <w:rFonts w:asciiTheme="minorEastAsia" w:hAnsiTheme="minorEastAsia" w:hint="eastAsia"/>
          <w:b/>
          <w:sz w:val="24"/>
          <w:szCs w:val="24"/>
        </w:rPr>
        <w:t>29-29</w:t>
      </w:r>
      <w:r w:rsidRPr="00186895">
        <w:rPr>
          <w:rFonts w:asciiTheme="minorEastAsia" w:hAnsiTheme="minorEastAsia" w:hint="eastAsia"/>
          <w:b/>
          <w:sz w:val="24"/>
          <w:szCs w:val="24"/>
        </w:rPr>
        <w:t>、</w:t>
      </w:r>
      <w:r>
        <w:rPr>
          <w:rFonts w:asciiTheme="minorEastAsia" w:hAnsiTheme="minorEastAsia" w:hint="eastAsia"/>
          <w:b/>
          <w:sz w:val="24"/>
          <w:szCs w:val="24"/>
        </w:rPr>
        <w:t>2</w:t>
      </w:r>
      <w:r w:rsidRPr="00186895">
        <w:rPr>
          <w:rFonts w:asciiTheme="minorEastAsia" w:hAnsiTheme="minorEastAsia" w:hint="eastAsia"/>
          <w:b/>
          <w:sz w:val="24"/>
          <w:szCs w:val="24"/>
        </w:rPr>
        <w:t>0円）</w:t>
      </w:r>
    </w:p>
    <w:p w:rsidR="00B36A42" w:rsidRPr="00A61428" w:rsidRDefault="00B36A42"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A74A28" w:rsidRPr="00E97FDF">
        <w:rPr>
          <w:rFonts w:asciiTheme="minorEastAsia" w:hAnsiTheme="minorEastAsia" w:hint="eastAsia"/>
          <w:sz w:val="24"/>
          <w:szCs w:val="24"/>
        </w:rPr>
        <w:t>農地中間管理事業の活用と人・農地プランの話し合いを呼びかける２</w:t>
      </w:r>
      <w:r w:rsidR="00EA33FE">
        <w:rPr>
          <w:rFonts w:asciiTheme="minorEastAsia" w:hAnsiTheme="minorEastAsia" w:hint="eastAsia"/>
          <w:sz w:val="24"/>
          <w:szCs w:val="24"/>
        </w:rPr>
        <w:t>ページ</w:t>
      </w:r>
      <w:r w:rsidR="00A74A28" w:rsidRPr="00E97FDF">
        <w:rPr>
          <w:rFonts w:asciiTheme="minorEastAsia" w:hAnsiTheme="minorEastAsia" w:hint="eastAsia"/>
          <w:sz w:val="24"/>
          <w:szCs w:val="24"/>
        </w:rPr>
        <w:t>の簡潔なリーフレット</w:t>
      </w:r>
      <w:r w:rsidR="00A74A28">
        <w:rPr>
          <w:rFonts w:asciiTheme="minorEastAsia" w:hAnsiTheme="minorEastAsia" w:hint="eastAsia"/>
          <w:sz w:val="24"/>
          <w:szCs w:val="24"/>
        </w:rPr>
        <w:t>です</w:t>
      </w:r>
      <w:r w:rsidR="00A74A28" w:rsidRPr="00E97FDF">
        <w:rPr>
          <w:rFonts w:asciiTheme="minorEastAsia" w:hAnsiTheme="minorEastAsia" w:hint="eastAsia"/>
          <w:sz w:val="24"/>
          <w:szCs w:val="24"/>
        </w:rPr>
        <w:t>。ＤＶＤ（コード29-33）の「パート３」は</w:t>
      </w:r>
      <w:r w:rsidR="00EA33FE">
        <w:rPr>
          <w:rFonts w:asciiTheme="minorEastAsia" w:hAnsiTheme="minorEastAsia" w:hint="eastAsia"/>
          <w:sz w:val="24"/>
          <w:szCs w:val="24"/>
        </w:rPr>
        <w:t>本リーフレットを用いた説明動画となっており、あわせてご活用いただけ</w:t>
      </w:r>
      <w:r w:rsidR="00A74A28">
        <w:rPr>
          <w:rFonts w:asciiTheme="minorEastAsia" w:hAnsiTheme="minorEastAsia" w:hint="eastAsia"/>
          <w:sz w:val="24"/>
          <w:szCs w:val="24"/>
        </w:rPr>
        <w:t>ます</w:t>
      </w:r>
      <w:r w:rsidR="00A74A28" w:rsidRPr="00E97FDF">
        <w:rPr>
          <w:rFonts w:asciiTheme="minorEastAsia" w:hAnsiTheme="minorEastAsia" w:hint="eastAsia"/>
          <w:sz w:val="24"/>
          <w:szCs w:val="24"/>
        </w:rPr>
        <w:t>。</w:t>
      </w:r>
    </w:p>
    <w:p w:rsidR="00853042" w:rsidRPr="00A61428" w:rsidRDefault="00853042" w:rsidP="000A0D1E">
      <w:pPr>
        <w:ind w:rightChars="762" w:right="1600"/>
        <w:rPr>
          <w:rFonts w:asciiTheme="minorEastAsia" w:hAnsiTheme="minorEastAsia"/>
          <w:sz w:val="24"/>
          <w:szCs w:val="24"/>
        </w:rPr>
      </w:pPr>
    </w:p>
    <w:p w:rsidR="00DB0D17" w:rsidRDefault="00DB0D17" w:rsidP="000A0D1E">
      <w:pPr>
        <w:ind w:leftChars="250" w:left="525" w:rightChars="762" w:right="1600"/>
        <w:rPr>
          <w:rFonts w:asciiTheme="minorEastAsia" w:hAnsiTheme="minorEastAsia"/>
          <w:b/>
          <w:sz w:val="24"/>
          <w:szCs w:val="24"/>
        </w:rPr>
      </w:pPr>
    </w:p>
    <w:p w:rsidR="00A74A28" w:rsidRPr="00A74A28" w:rsidRDefault="00A74A28" w:rsidP="00A74A28">
      <w:pPr>
        <w:ind w:leftChars="250" w:left="525" w:rightChars="762" w:right="1600"/>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24800" behindDoc="0" locked="0" layoutInCell="1" allowOverlap="1" wp14:anchorId="7610641D" wp14:editId="6DDDA8C4">
            <wp:simplePos x="0" y="0"/>
            <wp:positionH relativeFrom="column">
              <wp:posOffset>5111115</wp:posOffset>
            </wp:positionH>
            <wp:positionV relativeFrom="paragraph">
              <wp:posOffset>76200</wp:posOffset>
            </wp:positionV>
            <wp:extent cx="1047750" cy="1573484"/>
            <wp:effectExtent l="19050" t="19050" r="19050"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049590" cy="1576247"/>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74A28">
        <w:rPr>
          <w:rFonts w:asciiTheme="minorEastAsia" w:hAnsiTheme="minorEastAsia" w:hint="eastAsia"/>
          <w:b/>
          <w:noProof/>
          <w:sz w:val="24"/>
          <w:szCs w:val="24"/>
        </w:rPr>
        <w:t>【DVD】人・農地プランの話し合いで進める農地利用の最適化</w:t>
      </w:r>
    </w:p>
    <w:p w:rsidR="00A74A28" w:rsidRPr="00A74A28" w:rsidRDefault="00A74A28" w:rsidP="00C81C2F">
      <w:pPr>
        <w:ind w:leftChars="250" w:left="525" w:rightChars="762" w:right="1600" w:firstLineChars="400" w:firstLine="964"/>
        <w:rPr>
          <w:rFonts w:asciiTheme="minorEastAsia" w:hAnsiTheme="minorEastAsia"/>
          <w:b/>
          <w:spacing w:val="2"/>
          <w:sz w:val="24"/>
          <w:szCs w:val="24"/>
        </w:rPr>
      </w:pPr>
      <w:r>
        <w:rPr>
          <w:rFonts w:asciiTheme="minorEastAsia" w:hAnsiTheme="minorEastAsia" w:hint="eastAsia"/>
          <w:b/>
          <w:noProof/>
          <w:sz w:val="24"/>
          <w:szCs w:val="24"/>
        </w:rPr>
        <w:t>―千葉県香取市の活動に学ぶ―</w:t>
      </w:r>
      <w:r w:rsidR="000D5FA2">
        <w:rPr>
          <w:rFonts w:asciiTheme="minorEastAsia" w:hAnsiTheme="minorEastAsia" w:hint="eastAsia"/>
          <w:b/>
          <w:noProof/>
          <w:sz w:val="24"/>
          <w:szCs w:val="24"/>
        </w:rPr>
        <w:t xml:space="preserve"> </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Pr="00A61428">
        <w:rPr>
          <w:rFonts w:asciiTheme="minorEastAsia" w:hAnsiTheme="minorEastAsia"/>
          <w:b/>
          <w:spacing w:val="2"/>
          <w:sz w:val="24"/>
          <w:szCs w:val="24"/>
        </w:rPr>
        <w:t>、</w:t>
      </w:r>
      <w:r w:rsidR="0043022E">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rsidR="00A74A28" w:rsidRPr="000D5FA2" w:rsidRDefault="00A74A28" w:rsidP="00A74A28">
      <w:pPr>
        <w:ind w:leftChars="250" w:left="525" w:rightChars="862" w:right="1810"/>
        <w:rPr>
          <w:rFonts w:asciiTheme="minorEastAsia" w:hAnsiTheme="minorEastAsia"/>
          <w:sz w:val="24"/>
          <w:szCs w:val="24"/>
        </w:rPr>
      </w:pPr>
      <w:r w:rsidRPr="00A61428">
        <w:rPr>
          <w:rFonts w:asciiTheme="minorEastAsia" w:hAnsiTheme="minorEastAsia" w:hint="eastAsia"/>
          <w:sz w:val="24"/>
          <w:szCs w:val="24"/>
        </w:rPr>
        <w:t xml:space="preserve">　</w:t>
      </w:r>
      <w:r w:rsidRPr="000D5FA2">
        <w:rPr>
          <w:rFonts w:asciiTheme="minorEastAsia" w:hAnsiTheme="minorEastAsia" w:hint="eastAsia"/>
          <w:sz w:val="24"/>
          <w:szCs w:val="24"/>
        </w:rPr>
        <w:t>千葉県香取市では、農業委員会が農政課など関係機関・団体と連携しつつ、集落段階での人・農地プランの話</w:t>
      </w:r>
      <w:r w:rsidR="000D5FA2">
        <w:rPr>
          <w:rFonts w:asciiTheme="minorEastAsia" w:hAnsiTheme="minorEastAsia" w:hint="eastAsia"/>
          <w:sz w:val="24"/>
          <w:szCs w:val="24"/>
        </w:rPr>
        <w:t>し</w:t>
      </w:r>
      <w:r w:rsidRPr="000D5FA2">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rsidR="00A74A28" w:rsidRPr="000D5FA2" w:rsidRDefault="00A74A28" w:rsidP="00A74A28">
      <w:pPr>
        <w:ind w:leftChars="250" w:left="525" w:rightChars="862" w:right="1810"/>
        <w:rPr>
          <w:rFonts w:asciiTheme="minorEastAsia" w:hAnsiTheme="minorEastAsia"/>
          <w:sz w:val="24"/>
          <w:szCs w:val="24"/>
        </w:rPr>
      </w:pPr>
      <w:r w:rsidRPr="000D5FA2">
        <w:rPr>
          <w:rFonts w:asciiTheme="minorEastAsia" w:hAnsiTheme="minorEastAsia" w:hint="eastAsia"/>
          <w:sz w:val="24"/>
          <w:szCs w:val="24"/>
        </w:rPr>
        <w:t xml:space="preserve">　本ＤＶＤは、同市におけるアンケート調査の実施、集落での話し合いなど、委員や事務局など関係者の取り組みと生の声を伝えるもので、</w:t>
      </w:r>
      <w:r w:rsidR="000D5FA2">
        <w:rPr>
          <w:rFonts w:asciiTheme="minorEastAsia" w:hAnsiTheme="minorEastAsia"/>
          <w:sz w:val="24"/>
          <w:szCs w:val="24"/>
        </w:rPr>
        <w:t>地域</w:t>
      </w:r>
      <w:r w:rsidRPr="000D5FA2">
        <w:rPr>
          <w:rFonts w:asciiTheme="minorEastAsia" w:hAnsiTheme="minorEastAsia" w:hint="eastAsia"/>
          <w:sz w:val="24"/>
          <w:szCs w:val="24"/>
        </w:rPr>
        <w:t>活動の参考としていただける内容</w:t>
      </w:r>
      <w:r w:rsidR="000D5FA2">
        <w:rPr>
          <w:rFonts w:asciiTheme="minorEastAsia" w:hAnsiTheme="minorEastAsia" w:hint="eastAsia"/>
          <w:sz w:val="24"/>
          <w:szCs w:val="24"/>
        </w:rPr>
        <w:t>に</w:t>
      </w:r>
      <w:r w:rsidR="000D5FA2">
        <w:rPr>
          <w:rFonts w:asciiTheme="minorEastAsia" w:hAnsiTheme="minorEastAsia"/>
          <w:sz w:val="24"/>
          <w:szCs w:val="24"/>
        </w:rPr>
        <w:t>なっています</w:t>
      </w:r>
      <w:r w:rsidRPr="000D5FA2">
        <w:rPr>
          <w:rFonts w:asciiTheme="minorEastAsia" w:hAnsiTheme="minorEastAsia" w:hint="eastAsia"/>
          <w:sz w:val="24"/>
          <w:szCs w:val="24"/>
        </w:rPr>
        <w:t>。</w:t>
      </w:r>
    </w:p>
    <w:p w:rsidR="00A74A28" w:rsidRDefault="00A74A28" w:rsidP="000A0D1E">
      <w:pPr>
        <w:ind w:rightChars="762" w:right="1600"/>
        <w:rPr>
          <w:rFonts w:asciiTheme="minorEastAsia" w:hAnsiTheme="minorEastAsia"/>
          <w:sz w:val="24"/>
          <w:szCs w:val="24"/>
        </w:rPr>
      </w:pPr>
    </w:p>
    <w:p w:rsidR="009F186B" w:rsidRPr="00A61428" w:rsidRDefault="005B006B" w:rsidP="000A0D1E">
      <w:pPr>
        <w:ind w:rightChars="762" w:right="1600"/>
        <w:rPr>
          <w:rFonts w:asciiTheme="minorEastAsia" w:hAnsiTheme="minorEastAsia"/>
          <w:sz w:val="24"/>
          <w:szCs w:val="24"/>
        </w:rPr>
      </w:pPr>
      <w:r>
        <w:rPr>
          <w:noProof/>
        </w:rPr>
        <w:drawing>
          <wp:anchor distT="0" distB="0" distL="114300" distR="114300" simplePos="0" relativeHeight="251732992" behindDoc="0" locked="0" layoutInCell="1" allowOverlap="1" wp14:anchorId="4CFB5361" wp14:editId="60BA88E0">
            <wp:simplePos x="0" y="0"/>
            <wp:positionH relativeFrom="column">
              <wp:posOffset>5141595</wp:posOffset>
            </wp:positionH>
            <wp:positionV relativeFrom="paragraph">
              <wp:posOffset>78105</wp:posOffset>
            </wp:positionV>
            <wp:extent cx="1000125" cy="1476375"/>
            <wp:effectExtent l="19050" t="19050" r="28575" b="28575"/>
            <wp:wrapNone/>
            <wp:docPr id="69" name="図 69" descr="30-36 農業経営を法人化しませんか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0-36 農業経営を法人化しませんか リーフ"/>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00125" cy="14763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535E29" w:rsidRPr="00A61428" w:rsidRDefault="00535E29" w:rsidP="000A0D1E">
      <w:pPr>
        <w:ind w:leftChars="250" w:left="525" w:rightChars="762" w:right="1600"/>
        <w:rPr>
          <w:rFonts w:asciiTheme="minorEastAsia" w:hAnsiTheme="minorEastAsia"/>
          <w:b/>
          <w:spacing w:val="2"/>
          <w:sz w:val="24"/>
          <w:szCs w:val="24"/>
        </w:rPr>
      </w:pPr>
      <w:r w:rsidRPr="00A61428">
        <w:rPr>
          <w:rFonts w:asciiTheme="minorEastAsia" w:hAnsiTheme="minorEastAsia" w:hint="eastAsia"/>
          <w:b/>
          <w:spacing w:val="2"/>
          <w:sz w:val="24"/>
          <w:szCs w:val="24"/>
        </w:rPr>
        <w:t>農業経営を法人化しませんか？（</w:t>
      </w:r>
      <w:r w:rsidR="00C64398">
        <w:rPr>
          <w:rFonts w:asciiTheme="minorEastAsia" w:hAnsiTheme="minorEastAsia" w:hint="eastAsia"/>
          <w:b/>
          <w:spacing w:val="2"/>
          <w:sz w:val="24"/>
          <w:szCs w:val="24"/>
        </w:rPr>
        <w:t>30</w:t>
      </w:r>
      <w:r w:rsidR="00C655B0" w:rsidRPr="00A61428">
        <w:rPr>
          <w:rFonts w:asciiTheme="minorEastAsia" w:hAnsiTheme="minorEastAsia"/>
          <w:b/>
          <w:spacing w:val="2"/>
          <w:sz w:val="24"/>
          <w:szCs w:val="24"/>
        </w:rPr>
        <w:t>-</w:t>
      </w:r>
      <w:r w:rsidR="00C64398">
        <w:rPr>
          <w:rFonts w:asciiTheme="minorEastAsia" w:hAnsiTheme="minorEastAsia" w:hint="eastAsia"/>
          <w:b/>
          <w:spacing w:val="2"/>
          <w:sz w:val="24"/>
          <w:szCs w:val="24"/>
        </w:rPr>
        <w:t>36</w:t>
      </w:r>
      <w:r w:rsidRPr="00A61428">
        <w:rPr>
          <w:rFonts w:asciiTheme="minorEastAsia" w:hAnsiTheme="minorEastAsia"/>
          <w:b/>
          <w:spacing w:val="2"/>
          <w:sz w:val="24"/>
          <w:szCs w:val="24"/>
        </w:rPr>
        <w:t>、75</w:t>
      </w:r>
      <w:r w:rsidRPr="00A61428">
        <w:rPr>
          <w:rFonts w:asciiTheme="minorEastAsia" w:hAnsiTheme="minorEastAsia" w:hint="eastAsia"/>
          <w:b/>
          <w:spacing w:val="2"/>
          <w:sz w:val="24"/>
          <w:szCs w:val="24"/>
        </w:rPr>
        <w:t>円）</w:t>
      </w:r>
    </w:p>
    <w:p w:rsidR="00DF5DE9" w:rsidRPr="00A61428" w:rsidRDefault="00CB48B6" w:rsidP="00C81C2F">
      <w:pPr>
        <w:ind w:leftChars="250" w:left="525" w:rightChars="862" w:right="1810"/>
        <w:rPr>
          <w:rFonts w:asciiTheme="minorEastAsia" w:hAnsiTheme="minorEastAsia"/>
          <w:spacing w:val="2"/>
          <w:sz w:val="24"/>
          <w:szCs w:val="24"/>
        </w:rPr>
      </w:pPr>
      <w:r w:rsidRPr="00A61428">
        <w:rPr>
          <w:rFonts w:asciiTheme="minorEastAsia" w:hAnsiTheme="minorEastAsia" w:hint="eastAsia"/>
          <w:spacing w:val="2"/>
          <w:sz w:val="24"/>
          <w:szCs w:val="24"/>
        </w:rPr>
        <w:t xml:space="preserve">　</w:t>
      </w:r>
      <w:r w:rsidR="00C655B0" w:rsidRPr="00A61428">
        <w:rPr>
          <w:rFonts w:asciiTheme="minorEastAsia" w:hAnsiTheme="minorEastAsia" w:hint="eastAsia"/>
          <w:spacing w:val="2"/>
          <w:sz w:val="24"/>
          <w:szCs w:val="24"/>
        </w:rPr>
        <w:t>家族経営の法人化や集落営農の法人化の意義に</w:t>
      </w:r>
      <w:r w:rsidR="00801AE4">
        <w:rPr>
          <w:rFonts w:asciiTheme="minorEastAsia" w:hAnsiTheme="minorEastAsia" w:hint="eastAsia"/>
          <w:spacing w:val="2"/>
          <w:sz w:val="24"/>
          <w:szCs w:val="24"/>
        </w:rPr>
        <w:t>はじ</w:t>
      </w:r>
      <w:r w:rsidR="00C655B0" w:rsidRPr="00A61428">
        <w:rPr>
          <w:rFonts w:asciiTheme="minorEastAsia" w:hAnsiTheme="minorEastAsia" w:hint="eastAsia"/>
          <w:spacing w:val="2"/>
          <w:sz w:val="24"/>
          <w:szCs w:val="24"/>
        </w:rPr>
        <w:t>まり、会社法人と農事組合法人の</w:t>
      </w:r>
      <w:r w:rsidR="00914E85" w:rsidRPr="00A61428">
        <w:rPr>
          <w:rFonts w:asciiTheme="minorEastAsia" w:hAnsiTheme="minorEastAsia" w:hint="eastAsia"/>
          <w:spacing w:val="2"/>
          <w:sz w:val="24"/>
          <w:szCs w:val="24"/>
        </w:rPr>
        <w:t>違いを比較表で明らかにしました。農地所有適格法人の４つの要件を</w:t>
      </w:r>
      <w:r w:rsidR="00C655B0" w:rsidRPr="00A61428">
        <w:rPr>
          <w:rFonts w:asciiTheme="minorEastAsia" w:hAnsiTheme="minorEastAsia" w:hint="eastAsia"/>
          <w:spacing w:val="2"/>
          <w:sz w:val="24"/>
          <w:szCs w:val="24"/>
        </w:rPr>
        <w:t>解説しつつ、解除条件付き貸借による一般法人の農業参入の要件も簡潔に示しています。法人設立の手順も図示。信用力の向上や人材確保、販路拡大、税制特例など法人化のメリットと義務負担についても解説し</w:t>
      </w:r>
      <w:r w:rsidR="00801AE4">
        <w:rPr>
          <w:rFonts w:asciiTheme="minorEastAsia" w:hAnsiTheme="minorEastAsia" w:hint="eastAsia"/>
          <w:spacing w:val="2"/>
          <w:sz w:val="24"/>
          <w:szCs w:val="24"/>
        </w:rPr>
        <w:t>ました</w:t>
      </w:r>
      <w:r w:rsidR="00C655B0" w:rsidRPr="00A61428">
        <w:rPr>
          <w:rFonts w:asciiTheme="minorEastAsia" w:hAnsiTheme="minorEastAsia" w:hint="eastAsia"/>
          <w:spacing w:val="2"/>
          <w:sz w:val="24"/>
          <w:szCs w:val="24"/>
        </w:rPr>
        <w:t>。農地所有適格法人制度と農業経営の法人化の概要を</w:t>
      </w:r>
      <w:r w:rsidR="00801AE4">
        <w:rPr>
          <w:rFonts w:asciiTheme="minorEastAsia" w:hAnsiTheme="minorEastAsia" w:hint="eastAsia"/>
          <w:spacing w:val="2"/>
          <w:sz w:val="24"/>
          <w:szCs w:val="24"/>
        </w:rPr>
        <w:t>、この</w:t>
      </w:r>
      <w:r w:rsidR="00C655B0" w:rsidRPr="00A61428">
        <w:rPr>
          <w:rFonts w:asciiTheme="minorEastAsia" w:hAnsiTheme="minorEastAsia" w:hint="eastAsia"/>
          <w:spacing w:val="2"/>
          <w:sz w:val="24"/>
          <w:szCs w:val="24"/>
        </w:rPr>
        <w:t>１枚で説明できるリーフです。</w:t>
      </w:r>
    </w:p>
    <w:p w:rsidR="006E6688" w:rsidRDefault="006E6688" w:rsidP="006E6688">
      <w:pPr>
        <w:ind w:rightChars="762" w:right="1600" w:firstLineChars="200" w:firstLine="490"/>
        <w:rPr>
          <w:rFonts w:asciiTheme="minorEastAsia" w:hAnsiTheme="minorEastAsia"/>
          <w:b/>
          <w:spacing w:val="2"/>
          <w:sz w:val="24"/>
          <w:szCs w:val="24"/>
        </w:rPr>
      </w:pPr>
    </w:p>
    <w:p w:rsidR="006E6688" w:rsidRDefault="006E6688" w:rsidP="006E6688">
      <w:pPr>
        <w:ind w:rightChars="762" w:right="1600" w:firstLineChars="200" w:firstLine="490"/>
        <w:rPr>
          <w:rFonts w:asciiTheme="minorEastAsia" w:hAnsiTheme="minorEastAsia"/>
          <w:b/>
          <w:spacing w:val="2"/>
          <w:sz w:val="24"/>
          <w:szCs w:val="24"/>
        </w:rPr>
      </w:pPr>
    </w:p>
    <w:p w:rsidR="006A01CC" w:rsidRPr="00A61428" w:rsidRDefault="00DA32A8" w:rsidP="006E6688">
      <w:pPr>
        <w:ind w:rightChars="762" w:right="1600" w:firstLineChars="200" w:firstLine="480"/>
        <w:rPr>
          <w:rFonts w:asciiTheme="minorEastAsia" w:hAnsiTheme="minorEastAsia"/>
          <w:b/>
          <w:spacing w:val="2"/>
          <w:sz w:val="24"/>
          <w:szCs w:val="24"/>
        </w:rPr>
      </w:pPr>
      <w:r w:rsidRPr="00A61428">
        <w:rPr>
          <w:rFonts w:asciiTheme="minorEastAsia" w:hAnsiTheme="minorEastAsia"/>
          <w:noProof/>
          <w:sz w:val="24"/>
          <w:szCs w:val="24"/>
        </w:rPr>
        <w:lastRenderedPageBreak/>
        <w:drawing>
          <wp:anchor distT="0" distB="0" distL="114300" distR="114300" simplePos="0" relativeHeight="251653120" behindDoc="0" locked="0" layoutInCell="1" allowOverlap="1" wp14:anchorId="68897FB7" wp14:editId="7DF57588">
            <wp:simplePos x="0" y="0"/>
            <wp:positionH relativeFrom="column">
              <wp:posOffset>5086350</wp:posOffset>
            </wp:positionH>
            <wp:positionV relativeFrom="paragraph">
              <wp:posOffset>26670</wp:posOffset>
            </wp:positionV>
            <wp:extent cx="996950" cy="1424940"/>
            <wp:effectExtent l="19050" t="19050" r="12700" b="2286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8 農業経営法人化リーフ.jpg"/>
                    <pic:cNvPicPr/>
                  </pic:nvPicPr>
                  <pic:blipFill>
                    <a:blip r:embed="rId26" cstate="screen">
                      <a:extLst>
                        <a:ext uri="{28A0092B-C50C-407E-A947-70E740481C1C}">
                          <a14:useLocalDpi xmlns:a14="http://schemas.microsoft.com/office/drawing/2010/main"/>
                        </a:ext>
                      </a:extLst>
                    </a:blip>
                    <a:stretch>
                      <a:fillRect/>
                    </a:stretch>
                  </pic:blipFill>
                  <pic:spPr>
                    <a:xfrm>
                      <a:off x="0" y="0"/>
                      <a:ext cx="996950" cy="1424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A01CC" w:rsidRPr="00A61428">
        <w:rPr>
          <w:rFonts w:asciiTheme="minorEastAsia" w:hAnsiTheme="minorEastAsia" w:hint="eastAsia"/>
          <w:b/>
          <w:spacing w:val="2"/>
          <w:sz w:val="24"/>
          <w:szCs w:val="24"/>
        </w:rPr>
        <w:t xml:space="preserve">Ｑ＆Ａ 農業法人化マニュアル </w:t>
      </w:r>
      <w:r w:rsidR="00B7257B" w:rsidRPr="00A61428">
        <w:rPr>
          <w:rFonts w:asciiTheme="minorEastAsia" w:hAnsiTheme="minorEastAsia" w:hint="eastAsia"/>
          <w:b/>
          <w:spacing w:val="2"/>
          <w:sz w:val="24"/>
          <w:szCs w:val="24"/>
        </w:rPr>
        <w:t>第４</w:t>
      </w:r>
      <w:r w:rsidR="006A01CC" w:rsidRPr="00A61428">
        <w:rPr>
          <w:rFonts w:asciiTheme="minorEastAsia" w:hAnsiTheme="minorEastAsia" w:hint="eastAsia"/>
          <w:b/>
          <w:spacing w:val="2"/>
          <w:sz w:val="24"/>
          <w:szCs w:val="24"/>
        </w:rPr>
        <w:t>版（</w:t>
      </w:r>
      <w:r w:rsidR="00B7257B" w:rsidRPr="00A61428">
        <w:rPr>
          <w:rFonts w:asciiTheme="minorEastAsia" w:hAnsiTheme="minorEastAsia"/>
          <w:b/>
          <w:spacing w:val="2"/>
          <w:sz w:val="24"/>
          <w:szCs w:val="24"/>
        </w:rPr>
        <w:t>2</w:t>
      </w:r>
      <w:r w:rsidR="00B7257B" w:rsidRPr="00A61428">
        <w:rPr>
          <w:rFonts w:asciiTheme="minorEastAsia" w:hAnsiTheme="minorEastAsia" w:hint="eastAsia"/>
          <w:b/>
          <w:spacing w:val="2"/>
          <w:sz w:val="24"/>
          <w:szCs w:val="24"/>
        </w:rPr>
        <w:t>8</w:t>
      </w:r>
      <w:r w:rsidR="00B7257B" w:rsidRPr="00A61428">
        <w:rPr>
          <w:rFonts w:asciiTheme="minorEastAsia" w:hAnsiTheme="minorEastAsia"/>
          <w:b/>
          <w:spacing w:val="2"/>
          <w:sz w:val="24"/>
          <w:szCs w:val="24"/>
        </w:rPr>
        <w:t>-</w:t>
      </w:r>
      <w:r w:rsidR="00B7257B" w:rsidRPr="00A61428">
        <w:rPr>
          <w:rFonts w:asciiTheme="minorEastAsia" w:hAnsiTheme="minorEastAsia" w:hint="eastAsia"/>
          <w:b/>
          <w:spacing w:val="2"/>
          <w:sz w:val="24"/>
          <w:szCs w:val="24"/>
        </w:rPr>
        <w:t>19</w:t>
      </w:r>
      <w:r w:rsidR="006A01CC" w:rsidRPr="00A61428">
        <w:rPr>
          <w:rFonts w:asciiTheme="minorEastAsia" w:hAnsiTheme="minorEastAsia"/>
          <w:b/>
          <w:spacing w:val="2"/>
          <w:sz w:val="24"/>
          <w:szCs w:val="24"/>
        </w:rPr>
        <w:t>、</w:t>
      </w:r>
      <w:r w:rsidR="0043022E">
        <w:rPr>
          <w:rFonts w:asciiTheme="minorEastAsia" w:hAnsiTheme="minorEastAsia"/>
          <w:b/>
          <w:spacing w:val="2"/>
          <w:sz w:val="24"/>
          <w:szCs w:val="24"/>
        </w:rPr>
        <w:t>8</w:t>
      </w:r>
      <w:r w:rsidR="0043022E">
        <w:rPr>
          <w:rFonts w:asciiTheme="minorEastAsia" w:hAnsiTheme="minorEastAsia" w:hint="eastAsia"/>
          <w:b/>
          <w:spacing w:val="2"/>
          <w:sz w:val="24"/>
          <w:szCs w:val="24"/>
        </w:rPr>
        <w:t>97</w:t>
      </w:r>
      <w:r w:rsidR="006A01CC" w:rsidRPr="00A61428">
        <w:rPr>
          <w:rFonts w:asciiTheme="minorEastAsia" w:hAnsiTheme="minorEastAsia" w:hint="eastAsia"/>
          <w:b/>
          <w:spacing w:val="2"/>
          <w:sz w:val="24"/>
          <w:szCs w:val="24"/>
        </w:rPr>
        <w:t>円）</w:t>
      </w:r>
    </w:p>
    <w:p w:rsidR="006A01CC" w:rsidRPr="00A61428" w:rsidRDefault="00CB48B6" w:rsidP="000A0D1E">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6A01CC" w:rsidRPr="00A61428">
        <w:rPr>
          <w:rFonts w:asciiTheme="minorEastAsia" w:hAnsiTheme="minorEastAsia" w:hint="eastAsia"/>
          <w:sz w:val="24"/>
          <w:szCs w:val="24"/>
        </w:rPr>
        <w:t>法人化のメリット、法人の設立の仕方、法人化にともなう負担などの疑問に答え、法人化するかどうか、法人設立の方法などを一問一答形式でわかりやすく解説し</w:t>
      </w:r>
      <w:r w:rsidR="007F6871">
        <w:rPr>
          <w:rFonts w:asciiTheme="minorEastAsia" w:hAnsiTheme="minorEastAsia" w:hint="eastAsia"/>
          <w:sz w:val="24"/>
          <w:szCs w:val="24"/>
        </w:rPr>
        <w:t>ました</w:t>
      </w:r>
      <w:r w:rsidR="006A01CC" w:rsidRPr="00A61428">
        <w:rPr>
          <w:rFonts w:asciiTheme="minorEastAsia" w:hAnsiTheme="minorEastAsia" w:hint="eastAsia"/>
          <w:sz w:val="24"/>
          <w:szCs w:val="24"/>
        </w:rPr>
        <w:t>。</w:t>
      </w:r>
    </w:p>
    <w:p w:rsidR="006A01CC" w:rsidRPr="00A61428" w:rsidRDefault="00C71147" w:rsidP="000A0D1E">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6A01CC" w:rsidRPr="00A61428">
        <w:rPr>
          <w:rFonts w:asciiTheme="minorEastAsia" w:hAnsiTheme="minorEastAsia" w:hint="eastAsia"/>
          <w:sz w:val="24"/>
          <w:szCs w:val="24"/>
        </w:rPr>
        <w:t>また、家族経営や数戸</w:t>
      </w:r>
      <w:r w:rsidR="007F6871">
        <w:rPr>
          <w:rFonts w:asciiTheme="minorEastAsia" w:hAnsiTheme="minorEastAsia" w:hint="eastAsia"/>
          <w:sz w:val="24"/>
          <w:szCs w:val="24"/>
        </w:rPr>
        <w:t>による</w:t>
      </w:r>
      <w:r w:rsidR="006A01CC" w:rsidRPr="00A61428">
        <w:rPr>
          <w:rFonts w:asciiTheme="minorEastAsia" w:hAnsiTheme="minorEastAsia" w:hint="eastAsia"/>
          <w:sz w:val="24"/>
          <w:szCs w:val="24"/>
        </w:rPr>
        <w:t>法人化、集落営農を法人化する際の留意点をはじめ、法人化の相談窓口</w:t>
      </w:r>
      <w:r w:rsidR="007F6871">
        <w:rPr>
          <w:rFonts w:asciiTheme="minorEastAsia" w:hAnsiTheme="minorEastAsia" w:hint="eastAsia"/>
          <w:sz w:val="24"/>
          <w:szCs w:val="24"/>
        </w:rPr>
        <w:t>での“</w:t>
      </w:r>
      <w:r w:rsidR="006A01CC" w:rsidRPr="00A61428">
        <w:rPr>
          <w:rFonts w:asciiTheme="minorEastAsia" w:hAnsiTheme="minorEastAsia" w:hint="eastAsia"/>
          <w:sz w:val="24"/>
          <w:szCs w:val="24"/>
        </w:rPr>
        <w:t>指導マニュアル</w:t>
      </w:r>
      <w:r w:rsidR="007F6871">
        <w:rPr>
          <w:rFonts w:asciiTheme="minorEastAsia" w:hAnsiTheme="minorEastAsia" w:hint="eastAsia"/>
          <w:sz w:val="24"/>
          <w:szCs w:val="24"/>
        </w:rPr>
        <w:t>”</w:t>
      </w:r>
      <w:r w:rsidR="006A01CC" w:rsidRPr="00A61428">
        <w:rPr>
          <w:rFonts w:asciiTheme="minorEastAsia" w:hAnsiTheme="minorEastAsia" w:hint="eastAsia"/>
          <w:sz w:val="24"/>
          <w:szCs w:val="24"/>
        </w:rPr>
        <w:t>としても活用できる一冊です。</w:t>
      </w:r>
    </w:p>
    <w:p w:rsidR="006A01CC" w:rsidRDefault="006A01CC" w:rsidP="000A0D1E">
      <w:pPr>
        <w:ind w:rightChars="762" w:right="1600"/>
        <w:rPr>
          <w:rFonts w:asciiTheme="minorEastAsia" w:hAnsiTheme="minorEastAsia"/>
          <w:sz w:val="24"/>
          <w:szCs w:val="24"/>
        </w:rPr>
      </w:pPr>
    </w:p>
    <w:p w:rsidR="009F186B" w:rsidRPr="00A61428" w:rsidRDefault="009F186B" w:rsidP="000A0D1E">
      <w:pPr>
        <w:ind w:rightChars="762" w:right="1600"/>
        <w:rPr>
          <w:rFonts w:asciiTheme="minorEastAsia" w:hAnsiTheme="minorEastAsia"/>
          <w:sz w:val="24"/>
          <w:szCs w:val="24"/>
        </w:rPr>
      </w:pPr>
    </w:p>
    <w:p w:rsidR="00B36A42" w:rsidRPr="00A61428" w:rsidRDefault="00B36A42" w:rsidP="000A0D1E">
      <w:pPr>
        <w:ind w:leftChars="250" w:left="525" w:rightChars="762" w:right="1600"/>
        <w:rPr>
          <w:rFonts w:asciiTheme="minorEastAsia" w:hAnsiTheme="minorEastAsia"/>
          <w:b/>
          <w:sz w:val="24"/>
          <w:szCs w:val="24"/>
        </w:rPr>
      </w:pPr>
      <w:r w:rsidRPr="00A61428">
        <w:rPr>
          <w:rFonts w:asciiTheme="minorEastAsia" w:hAnsiTheme="minorEastAsia" w:hint="eastAsia"/>
          <w:b/>
          <w:sz w:val="24"/>
          <w:szCs w:val="24"/>
        </w:rPr>
        <w:t>企業の農業参入の手引（</w:t>
      </w:r>
      <w:r w:rsidRPr="00A61428">
        <w:rPr>
          <w:rFonts w:asciiTheme="minorEastAsia" w:hAnsiTheme="minorEastAsia"/>
          <w:b/>
          <w:sz w:val="24"/>
          <w:szCs w:val="24"/>
        </w:rPr>
        <w:t>26-41、</w:t>
      </w:r>
      <w:r w:rsidR="0043022E">
        <w:rPr>
          <w:rFonts w:asciiTheme="minorEastAsia" w:hAnsiTheme="minorEastAsia"/>
          <w:b/>
          <w:sz w:val="24"/>
          <w:szCs w:val="24"/>
        </w:rPr>
        <w:t>7</w:t>
      </w:r>
      <w:r w:rsidR="0043022E">
        <w:rPr>
          <w:rFonts w:asciiTheme="minorEastAsia" w:hAnsiTheme="minorEastAsia" w:hint="eastAsia"/>
          <w:b/>
          <w:sz w:val="24"/>
          <w:szCs w:val="24"/>
        </w:rPr>
        <w:t>13</w:t>
      </w:r>
      <w:r w:rsidRPr="00A61428">
        <w:rPr>
          <w:rFonts w:asciiTheme="minorEastAsia" w:hAnsiTheme="minorEastAsia" w:hint="eastAsia"/>
          <w:b/>
          <w:sz w:val="24"/>
          <w:szCs w:val="24"/>
        </w:rPr>
        <w:t>円）</w:t>
      </w:r>
    </w:p>
    <w:p w:rsidR="00D10B41" w:rsidRDefault="00DA32A8" w:rsidP="000A0D1E">
      <w:pPr>
        <w:ind w:leftChars="250" w:left="525" w:rightChars="762" w:right="1600"/>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92032" behindDoc="0" locked="0" layoutInCell="1" allowOverlap="1" wp14:anchorId="4CAACB61" wp14:editId="4F493482">
            <wp:simplePos x="0" y="0"/>
            <wp:positionH relativeFrom="column">
              <wp:posOffset>5085715</wp:posOffset>
            </wp:positionH>
            <wp:positionV relativeFrom="paragraph">
              <wp:posOffset>8890</wp:posOffset>
            </wp:positionV>
            <wp:extent cx="993140" cy="1371600"/>
            <wp:effectExtent l="19050" t="19050" r="16510" b="1905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7" cstate="screen">
                      <a:extLst>
                        <a:ext uri="{28A0092B-C50C-407E-A947-70E740481C1C}">
                          <a14:useLocalDpi xmlns:a14="http://schemas.microsoft.com/office/drawing/2010/main"/>
                        </a:ext>
                      </a:extLst>
                    </a:blip>
                    <a:stretch>
                      <a:fillRect/>
                    </a:stretch>
                  </pic:blipFill>
                  <pic:spPr>
                    <a:xfrm>
                      <a:off x="0" y="0"/>
                      <a:ext cx="993140" cy="13716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CB48B6" w:rsidRPr="00A61428">
        <w:rPr>
          <w:rFonts w:asciiTheme="minorEastAsia" w:hAnsiTheme="minorEastAsia" w:hint="eastAsia"/>
          <w:sz w:val="24"/>
          <w:szCs w:val="24"/>
        </w:rPr>
        <w:t xml:space="preserve">　</w:t>
      </w:r>
      <w:r w:rsidR="00B36A42" w:rsidRPr="00A61428">
        <w:rPr>
          <w:rFonts w:asciiTheme="minorEastAsia" w:hAnsiTheme="minorEastAsia" w:hint="eastAsia"/>
          <w:sz w:val="24"/>
          <w:szCs w:val="24"/>
        </w:rPr>
        <w:t>農地の有効利用を進め、地域の担い手を確保するためには、地域の実情に応じて、企業</w:t>
      </w:r>
      <w:r w:rsidR="00D10B41">
        <w:rPr>
          <w:rFonts w:asciiTheme="minorEastAsia" w:hAnsiTheme="minorEastAsia" w:hint="eastAsia"/>
          <w:sz w:val="24"/>
          <w:szCs w:val="24"/>
        </w:rPr>
        <w:t>など</w:t>
      </w:r>
      <w:r w:rsidR="00B36A42" w:rsidRPr="00A61428">
        <w:rPr>
          <w:rFonts w:asciiTheme="minorEastAsia" w:hAnsiTheme="minorEastAsia" w:hint="eastAsia"/>
          <w:sz w:val="24"/>
          <w:szCs w:val="24"/>
        </w:rPr>
        <w:t>の新たな担い手を</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農業のパートナー</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として積極的に迎え入れ、経営体として支援する取り組みが重要です。この手引は、農業参入に関心を持つ企業等の皆さんに、農業に関する基礎的</w:t>
      </w:r>
      <w:r w:rsidR="00D10B41">
        <w:rPr>
          <w:rFonts w:asciiTheme="minorEastAsia" w:hAnsiTheme="minorEastAsia" w:hint="eastAsia"/>
          <w:sz w:val="24"/>
          <w:szCs w:val="24"/>
        </w:rPr>
        <w:t>な</w:t>
      </w:r>
      <w:r w:rsidR="00B36A42" w:rsidRPr="00A61428">
        <w:rPr>
          <w:rFonts w:asciiTheme="minorEastAsia" w:hAnsiTheme="minorEastAsia" w:hint="eastAsia"/>
          <w:sz w:val="24"/>
          <w:szCs w:val="24"/>
        </w:rPr>
        <w:t>知識と、農業参入の流れや方針、事業計画作成のポイント、参入後の留意点等につい</w:t>
      </w:r>
      <w:r w:rsidR="00A212DB" w:rsidRPr="00A61428">
        <w:rPr>
          <w:rFonts w:asciiTheme="minorEastAsia" w:hAnsiTheme="minorEastAsia" w:hint="eastAsia"/>
          <w:sz w:val="24"/>
          <w:szCs w:val="24"/>
        </w:rPr>
        <w:t>てわ</w:t>
      </w:r>
      <w:r w:rsidR="00B36A42" w:rsidRPr="00A61428">
        <w:rPr>
          <w:rFonts w:asciiTheme="minorEastAsia" w:hAnsiTheme="minorEastAsia" w:hint="eastAsia"/>
          <w:sz w:val="24"/>
          <w:szCs w:val="24"/>
        </w:rPr>
        <w:t>かりやすく解説しています</w:t>
      </w:r>
      <w:r w:rsidR="00D10B41">
        <w:rPr>
          <w:rFonts w:asciiTheme="minorEastAsia" w:hAnsiTheme="minorEastAsia" w:hint="eastAsia"/>
          <w:sz w:val="24"/>
          <w:szCs w:val="24"/>
        </w:rPr>
        <w:t>。</w:t>
      </w:r>
    </w:p>
    <w:p w:rsidR="00E429E7" w:rsidRPr="00A61428" w:rsidRDefault="00B36A42" w:rsidP="00D10B41">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農業参入に関心を寄せる相談者を適切に導き、担い手として育成するため、農業委員会の委員や職員だけでなく、農業関係機関</w:t>
      </w:r>
      <w:r w:rsidR="00D10B41">
        <w:rPr>
          <w:rFonts w:asciiTheme="minorEastAsia" w:hAnsiTheme="minorEastAsia" w:hint="eastAsia"/>
          <w:sz w:val="24"/>
          <w:szCs w:val="24"/>
        </w:rPr>
        <w:t>や</w:t>
      </w:r>
      <w:r w:rsidRPr="00A61428">
        <w:rPr>
          <w:rFonts w:asciiTheme="minorEastAsia" w:hAnsiTheme="minorEastAsia" w:hint="eastAsia"/>
          <w:sz w:val="24"/>
          <w:szCs w:val="24"/>
        </w:rPr>
        <w:t>団体の皆さんに</w:t>
      </w:r>
      <w:r w:rsidR="00D10B41">
        <w:rPr>
          <w:rFonts w:asciiTheme="minorEastAsia" w:hAnsiTheme="minorEastAsia" w:hint="eastAsia"/>
          <w:sz w:val="24"/>
          <w:szCs w:val="24"/>
        </w:rPr>
        <w:t>も</w:t>
      </w:r>
      <w:r w:rsidRPr="00A61428">
        <w:rPr>
          <w:rFonts w:asciiTheme="minorEastAsia" w:hAnsiTheme="minorEastAsia" w:hint="eastAsia"/>
          <w:sz w:val="24"/>
          <w:szCs w:val="24"/>
        </w:rPr>
        <w:t>広く活用いただきたい１冊です。</w:t>
      </w:r>
    </w:p>
    <w:p w:rsidR="00E429E7" w:rsidRDefault="00E429E7" w:rsidP="000A0D1E">
      <w:pPr>
        <w:ind w:rightChars="762" w:right="1600"/>
        <w:rPr>
          <w:rFonts w:asciiTheme="minorEastAsia" w:hAnsiTheme="minorEastAsia"/>
          <w:spacing w:val="2"/>
          <w:sz w:val="24"/>
          <w:szCs w:val="24"/>
        </w:rPr>
      </w:pPr>
    </w:p>
    <w:p w:rsidR="00B10576" w:rsidRPr="00A61428" w:rsidRDefault="00B10576" w:rsidP="000A0D1E">
      <w:pPr>
        <w:ind w:rightChars="762" w:right="1600"/>
        <w:rPr>
          <w:rFonts w:asciiTheme="minorEastAsia" w:hAnsiTheme="minorEastAsia"/>
          <w:spacing w:val="2"/>
          <w:sz w:val="24"/>
          <w:szCs w:val="24"/>
        </w:rPr>
      </w:pPr>
    </w:p>
    <w:p w:rsidR="008E0E8B" w:rsidRPr="007B28B7" w:rsidRDefault="000903B8" w:rsidP="000A0D1E">
      <w:pPr>
        <w:ind w:leftChars="250" w:left="525" w:rightChars="762" w:right="1600"/>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721728" behindDoc="0" locked="0" layoutInCell="1" allowOverlap="1">
            <wp:simplePos x="0" y="0"/>
            <wp:positionH relativeFrom="column">
              <wp:posOffset>5133975</wp:posOffset>
            </wp:positionH>
            <wp:positionV relativeFrom="paragraph">
              <wp:posOffset>0</wp:posOffset>
            </wp:positionV>
            <wp:extent cx="935990" cy="1352550"/>
            <wp:effectExtent l="19050" t="19050" r="16510" b="1905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935990" cy="135255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E0E8B" w:rsidRPr="00A61428">
        <w:rPr>
          <w:rFonts w:asciiTheme="minorEastAsia" w:hAnsiTheme="minorEastAsia" w:hint="eastAsia"/>
          <w:b/>
          <w:spacing w:val="2"/>
          <w:sz w:val="24"/>
          <w:szCs w:val="24"/>
        </w:rPr>
        <w:t xml:space="preserve">農業振興地域制度のあらまし </w:t>
      </w:r>
    </w:p>
    <w:p w:rsidR="00997C97" w:rsidRPr="00A61428" w:rsidRDefault="008E0E8B" w:rsidP="000A0D1E">
      <w:pPr>
        <w:ind w:leftChars="250" w:left="525" w:rightChars="762" w:right="1600"/>
        <w:rPr>
          <w:rFonts w:asciiTheme="minorEastAsia" w:hAnsiTheme="minorEastAsia"/>
          <w:b/>
          <w:spacing w:val="2"/>
          <w:sz w:val="24"/>
          <w:szCs w:val="24"/>
        </w:rPr>
      </w:pPr>
      <w:r w:rsidRPr="00A61428">
        <w:rPr>
          <w:rFonts w:asciiTheme="minorEastAsia" w:hAnsiTheme="minorEastAsia" w:hint="eastAsia"/>
          <w:b/>
          <w:spacing w:val="2"/>
          <w:sz w:val="24"/>
          <w:szCs w:val="24"/>
        </w:rPr>
        <w:t>～優良農地の確保と有効利用を目指して～</w:t>
      </w:r>
      <w:r w:rsidR="00997C97" w:rsidRPr="00A61428">
        <w:rPr>
          <w:rFonts w:asciiTheme="minorEastAsia" w:hAnsiTheme="minorEastAsia" w:hint="eastAsia"/>
          <w:b/>
          <w:spacing w:val="2"/>
          <w:sz w:val="24"/>
          <w:szCs w:val="24"/>
        </w:rPr>
        <w:t>（</w:t>
      </w:r>
      <w:r w:rsidR="00997C97" w:rsidRPr="00A61428">
        <w:rPr>
          <w:rFonts w:asciiTheme="minorEastAsia" w:hAnsiTheme="minorEastAsia"/>
          <w:b/>
          <w:spacing w:val="2"/>
          <w:sz w:val="24"/>
          <w:szCs w:val="24"/>
        </w:rPr>
        <w:t>2</w:t>
      </w:r>
      <w:r w:rsidR="00326AB9">
        <w:rPr>
          <w:rFonts w:asciiTheme="minorEastAsia" w:hAnsiTheme="minorEastAsia"/>
          <w:b/>
          <w:spacing w:val="2"/>
          <w:sz w:val="24"/>
          <w:szCs w:val="24"/>
        </w:rPr>
        <w:t>9</w:t>
      </w:r>
      <w:r w:rsidR="00326AB9">
        <w:rPr>
          <w:rFonts w:asciiTheme="minorEastAsia" w:hAnsiTheme="minorEastAsia" w:hint="eastAsia"/>
          <w:b/>
          <w:spacing w:val="2"/>
          <w:sz w:val="24"/>
          <w:szCs w:val="24"/>
        </w:rPr>
        <w:t>-37</w:t>
      </w:r>
      <w:r w:rsidR="00997C97" w:rsidRPr="00A61428">
        <w:rPr>
          <w:rFonts w:asciiTheme="minorEastAsia" w:hAnsiTheme="minorEastAsia"/>
          <w:b/>
          <w:spacing w:val="2"/>
          <w:sz w:val="24"/>
          <w:szCs w:val="24"/>
        </w:rPr>
        <w:t>、</w:t>
      </w:r>
      <w:r w:rsidRPr="00A61428">
        <w:rPr>
          <w:rFonts w:asciiTheme="minorEastAsia" w:hAnsiTheme="minorEastAsia" w:hint="eastAsia"/>
          <w:b/>
          <w:spacing w:val="2"/>
          <w:sz w:val="24"/>
          <w:szCs w:val="24"/>
        </w:rPr>
        <w:t>90</w:t>
      </w:r>
      <w:r w:rsidR="00997C97" w:rsidRPr="00A61428">
        <w:rPr>
          <w:rFonts w:asciiTheme="minorEastAsia" w:hAnsiTheme="minorEastAsia" w:hint="eastAsia"/>
          <w:b/>
          <w:spacing w:val="2"/>
          <w:sz w:val="24"/>
          <w:szCs w:val="24"/>
        </w:rPr>
        <w:t>円）</w:t>
      </w:r>
    </w:p>
    <w:p w:rsidR="00997C97" w:rsidRPr="00A61428" w:rsidRDefault="00997C97" w:rsidP="000A0D1E">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8E0E8B" w:rsidRPr="00A61428">
        <w:rPr>
          <w:rFonts w:asciiTheme="minorEastAsia" w:hAnsiTheme="minorEastAsia" w:hint="eastAsia"/>
          <w:sz w:val="24"/>
          <w:szCs w:val="24"/>
        </w:rPr>
        <w:t>平成</w:t>
      </w:r>
      <w:r w:rsidR="00326AB9">
        <w:rPr>
          <w:rFonts w:asciiTheme="minorEastAsia" w:hAnsiTheme="minorEastAsia" w:hint="eastAsia"/>
          <w:sz w:val="24"/>
          <w:szCs w:val="24"/>
        </w:rPr>
        <w:t>28年に刊行したリーフレットの統計数値等を</w:t>
      </w:r>
      <w:r w:rsidR="0021006B">
        <w:rPr>
          <w:rFonts w:asciiTheme="minorEastAsia" w:hAnsiTheme="minorEastAsia" w:hint="eastAsia"/>
          <w:sz w:val="24"/>
          <w:szCs w:val="24"/>
        </w:rPr>
        <w:t>更新</w:t>
      </w:r>
      <w:r w:rsidR="00326AB9">
        <w:rPr>
          <w:rFonts w:asciiTheme="minorEastAsia" w:hAnsiTheme="minorEastAsia" w:hint="eastAsia"/>
          <w:sz w:val="24"/>
          <w:szCs w:val="24"/>
        </w:rPr>
        <w:t>し</w:t>
      </w:r>
      <w:r w:rsidR="0021006B">
        <w:rPr>
          <w:rFonts w:asciiTheme="minorEastAsia" w:hAnsiTheme="minorEastAsia" w:hint="eastAsia"/>
          <w:sz w:val="24"/>
          <w:szCs w:val="24"/>
        </w:rPr>
        <w:t>ました。</w:t>
      </w:r>
      <w:r w:rsidR="008E0E8B" w:rsidRPr="00A61428">
        <w:rPr>
          <w:rFonts w:asciiTheme="minorEastAsia" w:hAnsiTheme="minorEastAsia" w:hint="eastAsia"/>
          <w:sz w:val="24"/>
          <w:szCs w:val="24"/>
        </w:rPr>
        <w:t>農業振興地域制度は国、都道府県、市町村が連携して優良農地を守り、農地の有効利用を図るための</w:t>
      </w:r>
      <w:r w:rsidR="0021006B">
        <w:rPr>
          <w:rFonts w:asciiTheme="minorEastAsia" w:hAnsiTheme="minorEastAsia" w:hint="eastAsia"/>
          <w:sz w:val="24"/>
          <w:szCs w:val="24"/>
        </w:rPr>
        <w:t>しく</w:t>
      </w:r>
      <w:r w:rsidR="008E0E8B" w:rsidRPr="00A61428">
        <w:rPr>
          <w:rFonts w:asciiTheme="minorEastAsia" w:hAnsiTheme="minorEastAsia" w:hint="eastAsia"/>
          <w:sz w:val="24"/>
          <w:szCs w:val="24"/>
        </w:rPr>
        <w:t>みです。</w:t>
      </w:r>
      <w:r w:rsidR="00B10576">
        <w:rPr>
          <w:rFonts w:asciiTheme="minorEastAsia" w:hAnsiTheme="minorEastAsia" w:hint="eastAsia"/>
          <w:sz w:val="24"/>
          <w:szCs w:val="24"/>
        </w:rPr>
        <w:t>基本はもとより</w:t>
      </w:r>
      <w:r w:rsidR="0021006B">
        <w:rPr>
          <w:rFonts w:asciiTheme="minorEastAsia" w:hAnsiTheme="minorEastAsia" w:hint="eastAsia"/>
          <w:sz w:val="24"/>
          <w:szCs w:val="24"/>
        </w:rPr>
        <w:t>、</w:t>
      </w:r>
      <w:r w:rsidR="00B10576">
        <w:rPr>
          <w:rFonts w:asciiTheme="minorEastAsia" w:hAnsiTheme="minorEastAsia" w:hint="eastAsia"/>
          <w:sz w:val="24"/>
          <w:szCs w:val="24"/>
        </w:rPr>
        <w:t>「農業振興地域整備計画」</w:t>
      </w:r>
      <w:r w:rsidR="0021006B">
        <w:rPr>
          <w:rFonts w:asciiTheme="minorEastAsia" w:hAnsiTheme="minorEastAsia" w:hint="eastAsia"/>
          <w:sz w:val="24"/>
          <w:szCs w:val="24"/>
        </w:rPr>
        <w:t>、</w:t>
      </w:r>
      <w:r w:rsidR="008E0E8B" w:rsidRPr="00A61428">
        <w:rPr>
          <w:rFonts w:asciiTheme="minorEastAsia" w:hAnsiTheme="minorEastAsia" w:hint="eastAsia"/>
          <w:sz w:val="24"/>
          <w:szCs w:val="24"/>
        </w:rPr>
        <w:t>「農用地区域」の変更手続き</w:t>
      </w:r>
      <w:r w:rsidR="0021006B">
        <w:rPr>
          <w:rFonts w:asciiTheme="minorEastAsia" w:hAnsiTheme="minorEastAsia" w:hint="eastAsia"/>
          <w:sz w:val="24"/>
          <w:szCs w:val="24"/>
        </w:rPr>
        <w:t>も</w:t>
      </w:r>
      <w:r w:rsidR="008E0E8B" w:rsidRPr="00A61428">
        <w:rPr>
          <w:rFonts w:asciiTheme="minorEastAsia" w:hAnsiTheme="minorEastAsia" w:hint="eastAsia"/>
          <w:sz w:val="24"/>
          <w:szCs w:val="24"/>
        </w:rPr>
        <w:t>説明しています。</w:t>
      </w:r>
    </w:p>
    <w:p w:rsidR="00432A6E" w:rsidRDefault="00432A6E" w:rsidP="000A0D1E">
      <w:pPr>
        <w:ind w:rightChars="762" w:right="1600"/>
        <w:rPr>
          <w:rFonts w:asciiTheme="minorEastAsia" w:hAnsiTheme="minorEastAsia"/>
          <w:sz w:val="24"/>
          <w:szCs w:val="24"/>
        </w:rPr>
      </w:pPr>
    </w:p>
    <w:p w:rsidR="009F186B" w:rsidRPr="00A61428" w:rsidRDefault="009F186B" w:rsidP="000A0D1E">
      <w:pPr>
        <w:ind w:rightChars="762" w:right="1600"/>
        <w:rPr>
          <w:rFonts w:asciiTheme="minorEastAsia" w:hAnsiTheme="minorEastAsia"/>
          <w:sz w:val="24"/>
          <w:szCs w:val="24"/>
        </w:rPr>
      </w:pPr>
    </w:p>
    <w:p w:rsidR="00CE1B17" w:rsidRPr="00A61428" w:rsidRDefault="000903B8" w:rsidP="000A0D1E">
      <w:pPr>
        <w:ind w:rightChars="762" w:right="1600"/>
        <w:rPr>
          <w:rFonts w:asciiTheme="minorEastAsia" w:hAnsiTheme="minorEastAsia"/>
          <w:b/>
          <w:sz w:val="24"/>
          <w:szCs w:val="24"/>
        </w:rPr>
      </w:pPr>
      <w:r>
        <w:rPr>
          <w:rFonts w:asciiTheme="minorEastAsia" w:hAnsiTheme="minorEastAsia"/>
          <w:noProof/>
          <w:sz w:val="24"/>
          <w:szCs w:val="24"/>
        </w:rPr>
        <w:drawing>
          <wp:anchor distT="0" distB="0" distL="114300" distR="114300" simplePos="0" relativeHeight="251659264" behindDoc="0" locked="0" layoutInCell="1" allowOverlap="1" wp14:anchorId="39C3003F" wp14:editId="08ED3DB1">
            <wp:simplePos x="0" y="0"/>
            <wp:positionH relativeFrom="margin">
              <wp:posOffset>5147310</wp:posOffset>
            </wp:positionH>
            <wp:positionV relativeFrom="margin">
              <wp:posOffset>5926455</wp:posOffset>
            </wp:positionV>
            <wp:extent cx="956310" cy="1490345"/>
            <wp:effectExtent l="19050" t="19050" r="15240" b="146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956310" cy="149034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A03AE8">
        <w:rPr>
          <w:rFonts w:asciiTheme="minorEastAsia" w:hAnsiTheme="minorEastAsia" w:hint="eastAsia"/>
          <w:b/>
          <w:sz w:val="24"/>
          <w:szCs w:val="24"/>
        </w:rPr>
        <w:t>４</w:t>
      </w:r>
      <w:r w:rsidR="00B57263" w:rsidRPr="00A61428">
        <w:rPr>
          <w:rFonts w:asciiTheme="minorEastAsia" w:hAnsiTheme="minorEastAsia" w:hint="eastAsia"/>
          <w:b/>
          <w:sz w:val="24"/>
          <w:szCs w:val="24"/>
        </w:rPr>
        <w:t>．</w:t>
      </w:r>
      <w:r w:rsidR="003D2FB6" w:rsidRPr="00A61428">
        <w:rPr>
          <w:rFonts w:asciiTheme="minorEastAsia" w:hAnsiTheme="minorEastAsia" w:hint="eastAsia"/>
          <w:b/>
          <w:sz w:val="24"/>
          <w:szCs w:val="24"/>
        </w:rPr>
        <w:t>経営</w:t>
      </w:r>
      <w:r w:rsidR="00B57263" w:rsidRPr="00A61428">
        <w:rPr>
          <w:rFonts w:asciiTheme="minorEastAsia" w:hAnsiTheme="minorEastAsia" w:hint="eastAsia"/>
          <w:b/>
          <w:sz w:val="24"/>
          <w:szCs w:val="24"/>
        </w:rPr>
        <w:t>基盤</w:t>
      </w:r>
      <w:r w:rsidR="003D2FB6" w:rsidRPr="00A61428">
        <w:rPr>
          <w:rFonts w:asciiTheme="minorEastAsia" w:hAnsiTheme="minorEastAsia" w:hint="eastAsia"/>
          <w:b/>
          <w:sz w:val="24"/>
          <w:szCs w:val="24"/>
        </w:rPr>
        <w:t>強化</w:t>
      </w:r>
      <w:r w:rsidR="00B57263" w:rsidRPr="00A61428">
        <w:rPr>
          <w:rFonts w:asciiTheme="minorEastAsia" w:hAnsiTheme="minorEastAsia" w:hint="eastAsia"/>
          <w:b/>
          <w:sz w:val="24"/>
          <w:szCs w:val="24"/>
        </w:rPr>
        <w:t>法関係</w:t>
      </w:r>
    </w:p>
    <w:p w:rsidR="00235812" w:rsidRPr="00A61428" w:rsidRDefault="000F44CA" w:rsidP="000A0D1E">
      <w:pPr>
        <w:ind w:leftChars="250" w:left="525" w:rightChars="762" w:right="1600"/>
        <w:rPr>
          <w:rFonts w:asciiTheme="minorEastAsia" w:hAnsiTheme="minorEastAsia"/>
          <w:b/>
          <w:sz w:val="24"/>
          <w:szCs w:val="24"/>
        </w:rPr>
      </w:pPr>
      <w:r>
        <w:rPr>
          <w:rFonts w:asciiTheme="minorEastAsia" w:hAnsiTheme="minorEastAsia" w:hint="eastAsia"/>
          <w:b/>
          <w:sz w:val="24"/>
          <w:szCs w:val="24"/>
        </w:rPr>
        <w:t>農業経営基盤強化促進法の解説</w:t>
      </w:r>
      <w:r w:rsidR="00B20F15">
        <w:rPr>
          <w:rFonts w:asciiTheme="minorEastAsia" w:hAnsiTheme="minorEastAsia" w:hint="eastAsia"/>
          <w:b/>
          <w:sz w:val="24"/>
          <w:szCs w:val="24"/>
        </w:rPr>
        <w:t xml:space="preserve">  改訂６版</w:t>
      </w:r>
      <w:r w:rsidR="00235812" w:rsidRPr="00A61428">
        <w:rPr>
          <w:rFonts w:asciiTheme="minorEastAsia" w:hAnsiTheme="minorEastAsia" w:hint="eastAsia"/>
          <w:b/>
          <w:sz w:val="24"/>
          <w:szCs w:val="24"/>
        </w:rPr>
        <w:t>（</w:t>
      </w:r>
      <w:r w:rsidR="00131824">
        <w:rPr>
          <w:rFonts w:asciiTheme="minorEastAsia" w:hAnsiTheme="minorEastAsia" w:hint="eastAsia"/>
          <w:b/>
          <w:sz w:val="24"/>
          <w:szCs w:val="24"/>
        </w:rPr>
        <w:t>28</w:t>
      </w:r>
      <w:r w:rsidR="00131824">
        <w:rPr>
          <w:rFonts w:asciiTheme="minorEastAsia" w:hAnsiTheme="minorEastAsia"/>
          <w:b/>
          <w:sz w:val="24"/>
          <w:szCs w:val="24"/>
        </w:rPr>
        <w:t>-</w:t>
      </w:r>
      <w:r w:rsidR="00131824">
        <w:rPr>
          <w:rFonts w:asciiTheme="minorEastAsia" w:hAnsiTheme="minorEastAsia" w:hint="eastAsia"/>
          <w:b/>
          <w:sz w:val="24"/>
          <w:szCs w:val="24"/>
        </w:rPr>
        <w:t>52</w:t>
      </w:r>
      <w:r w:rsidR="00235812" w:rsidRPr="00A61428">
        <w:rPr>
          <w:rFonts w:asciiTheme="minorEastAsia" w:hAnsiTheme="minorEastAsia"/>
          <w:b/>
          <w:sz w:val="24"/>
          <w:szCs w:val="24"/>
        </w:rPr>
        <w:t>、</w:t>
      </w:r>
      <w:r w:rsidR="0043022E">
        <w:rPr>
          <w:rFonts w:asciiTheme="minorEastAsia" w:hAnsiTheme="minorEastAsia"/>
          <w:b/>
          <w:sz w:val="24"/>
          <w:szCs w:val="24"/>
        </w:rPr>
        <w:t>3,6</w:t>
      </w:r>
      <w:r w:rsidR="0043022E">
        <w:rPr>
          <w:rFonts w:asciiTheme="minorEastAsia" w:hAnsiTheme="minorEastAsia" w:hint="eastAsia"/>
          <w:b/>
          <w:sz w:val="24"/>
          <w:szCs w:val="24"/>
        </w:rPr>
        <w:t>66</w:t>
      </w:r>
      <w:r w:rsidR="00235812" w:rsidRPr="00A61428">
        <w:rPr>
          <w:rFonts w:asciiTheme="minorEastAsia" w:hAnsiTheme="minorEastAsia" w:hint="eastAsia"/>
          <w:b/>
          <w:sz w:val="24"/>
          <w:szCs w:val="24"/>
        </w:rPr>
        <w:t>円）</w:t>
      </w:r>
    </w:p>
    <w:p w:rsidR="00235812" w:rsidRPr="00A61428" w:rsidRDefault="000F44CA"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Pr="000F44CA">
        <w:rPr>
          <w:rFonts w:asciiTheme="minorEastAsia" w:hAnsiTheme="minorEastAsia" w:hint="eastAsia"/>
          <w:sz w:val="24"/>
          <w:szCs w:val="24"/>
        </w:rPr>
        <w:t>認定農業者</w:t>
      </w:r>
      <w:r w:rsidR="00B20F15">
        <w:rPr>
          <w:rFonts w:asciiTheme="minorEastAsia" w:hAnsiTheme="minorEastAsia" w:hint="eastAsia"/>
          <w:sz w:val="24"/>
          <w:szCs w:val="24"/>
        </w:rPr>
        <w:t>など</w:t>
      </w:r>
      <w:r w:rsidRPr="000F44CA">
        <w:rPr>
          <w:rFonts w:asciiTheme="minorEastAsia" w:hAnsiTheme="minorEastAsia" w:hint="eastAsia"/>
          <w:sz w:val="24"/>
          <w:szCs w:val="24"/>
        </w:rPr>
        <w:t>担い手の育</w:t>
      </w:r>
      <w:r>
        <w:rPr>
          <w:rFonts w:asciiTheme="minorEastAsia" w:hAnsiTheme="minorEastAsia" w:hint="eastAsia"/>
          <w:sz w:val="24"/>
          <w:szCs w:val="24"/>
        </w:rPr>
        <w:t>成と農地集積等の支援を目的とする基盤法について、条文の</w:t>
      </w:r>
      <w:r w:rsidRPr="000F44CA">
        <w:rPr>
          <w:rFonts w:asciiTheme="minorEastAsia" w:hAnsiTheme="minorEastAsia" w:hint="eastAsia"/>
          <w:sz w:val="24"/>
          <w:szCs w:val="24"/>
        </w:rPr>
        <w:t>解説と改正経過を掲載しています。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にも対応しています。</w:t>
      </w:r>
    </w:p>
    <w:p w:rsidR="009F186B" w:rsidRDefault="009F186B" w:rsidP="000A0D1E">
      <w:pPr>
        <w:ind w:rightChars="762" w:right="1600"/>
        <w:rPr>
          <w:rFonts w:asciiTheme="minorEastAsia" w:hAnsiTheme="minorEastAsia"/>
          <w:sz w:val="24"/>
          <w:szCs w:val="24"/>
        </w:rPr>
      </w:pPr>
    </w:p>
    <w:p w:rsidR="005D6FE3" w:rsidRPr="00A61428" w:rsidRDefault="009F186B" w:rsidP="000A0D1E">
      <w:pPr>
        <w:ind w:rightChars="762" w:right="1600"/>
        <w:rPr>
          <w:rFonts w:asciiTheme="minorEastAsia" w:hAnsiTheme="minorEastAsia"/>
          <w:sz w:val="24"/>
          <w:szCs w:val="24"/>
        </w:rPr>
      </w:pPr>
      <w:r w:rsidRPr="00A61428">
        <w:rPr>
          <w:rFonts w:asciiTheme="minorEastAsia" w:hAnsiTheme="minorEastAsia"/>
          <w:b/>
          <w:noProof/>
          <w:sz w:val="24"/>
          <w:szCs w:val="24"/>
        </w:rPr>
        <w:drawing>
          <wp:anchor distT="0" distB="0" distL="114300" distR="114300" simplePos="0" relativeHeight="251671552" behindDoc="0" locked="0" layoutInCell="1" allowOverlap="1" wp14:anchorId="106469C0" wp14:editId="773991EF">
            <wp:simplePos x="0" y="0"/>
            <wp:positionH relativeFrom="column">
              <wp:posOffset>5153025</wp:posOffset>
            </wp:positionH>
            <wp:positionV relativeFrom="paragraph">
              <wp:posOffset>180340</wp:posOffset>
            </wp:positionV>
            <wp:extent cx="949325" cy="1354455"/>
            <wp:effectExtent l="19050" t="19050" r="22225" b="171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30" cstate="screen">
                      <a:extLst>
                        <a:ext uri="{28A0092B-C50C-407E-A947-70E740481C1C}">
                          <a14:useLocalDpi xmlns:a14="http://schemas.microsoft.com/office/drawing/2010/main"/>
                        </a:ext>
                      </a:extLst>
                    </a:blip>
                    <a:stretch>
                      <a:fillRect/>
                    </a:stretch>
                  </pic:blipFill>
                  <pic:spPr>
                    <a:xfrm>
                      <a:off x="0" y="0"/>
                      <a:ext cx="949325" cy="13544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3C50BE" w:rsidRPr="00A61428" w:rsidRDefault="00434C18" w:rsidP="000A0D1E">
      <w:pPr>
        <w:ind w:leftChars="250" w:left="525" w:rightChars="762" w:right="1600"/>
        <w:rPr>
          <w:rFonts w:asciiTheme="minorEastAsia" w:hAnsiTheme="minorEastAsia"/>
          <w:b/>
          <w:sz w:val="24"/>
          <w:szCs w:val="24"/>
        </w:rPr>
      </w:pPr>
      <w:r w:rsidRPr="00434C18">
        <w:rPr>
          <w:rFonts w:asciiTheme="minorEastAsia" w:hAnsiTheme="minorEastAsia" w:hint="eastAsia"/>
          <w:b/>
          <w:sz w:val="24"/>
          <w:szCs w:val="24"/>
        </w:rPr>
        <w:t>農業経営基盤強化促進法一問一答集</w:t>
      </w:r>
      <w:r w:rsidR="003542D5">
        <w:rPr>
          <w:rFonts w:asciiTheme="minorEastAsia" w:hAnsiTheme="minorEastAsia" w:hint="eastAsia"/>
          <w:b/>
          <w:sz w:val="24"/>
          <w:szCs w:val="24"/>
        </w:rPr>
        <w:t xml:space="preserve">　</w:t>
      </w:r>
      <w:r w:rsidR="003542D5" w:rsidRPr="00434C18">
        <w:rPr>
          <w:rFonts w:asciiTheme="minorEastAsia" w:hAnsiTheme="minorEastAsia" w:hint="eastAsia"/>
          <w:b/>
          <w:sz w:val="24"/>
          <w:szCs w:val="24"/>
        </w:rPr>
        <w:t>改訂</w:t>
      </w:r>
      <w:r w:rsidR="003542D5">
        <w:rPr>
          <w:rFonts w:asciiTheme="minorEastAsia" w:hAnsiTheme="minorEastAsia" w:hint="eastAsia"/>
          <w:b/>
          <w:sz w:val="24"/>
          <w:szCs w:val="24"/>
        </w:rPr>
        <w:t>２</w:t>
      </w:r>
      <w:r w:rsidR="003542D5" w:rsidRPr="00434C18">
        <w:rPr>
          <w:rFonts w:asciiTheme="minorEastAsia" w:hAnsiTheme="minorEastAsia" w:hint="eastAsia"/>
          <w:b/>
          <w:sz w:val="24"/>
          <w:szCs w:val="24"/>
        </w:rPr>
        <w:t>版</w:t>
      </w:r>
      <w:r w:rsidR="003D2FB6" w:rsidRPr="00A61428">
        <w:rPr>
          <w:rFonts w:asciiTheme="minorEastAsia" w:hAnsiTheme="minorEastAsia" w:hint="eastAsia"/>
          <w:b/>
          <w:sz w:val="24"/>
          <w:szCs w:val="24"/>
        </w:rPr>
        <w:t>（</w:t>
      </w:r>
      <w:r>
        <w:rPr>
          <w:rFonts w:asciiTheme="minorEastAsia" w:hAnsiTheme="minorEastAsia" w:hint="eastAsia"/>
          <w:b/>
          <w:sz w:val="24"/>
          <w:szCs w:val="24"/>
        </w:rPr>
        <w:t>28-5</w:t>
      </w:r>
      <w:r w:rsidR="00CE1B17" w:rsidRPr="00A61428">
        <w:rPr>
          <w:rFonts w:asciiTheme="minorEastAsia" w:hAnsiTheme="minorEastAsia" w:hint="eastAsia"/>
          <w:b/>
          <w:sz w:val="24"/>
          <w:szCs w:val="24"/>
        </w:rPr>
        <w:t>3</w:t>
      </w:r>
      <w:r w:rsidR="000969DB" w:rsidRPr="00A61428">
        <w:rPr>
          <w:rFonts w:asciiTheme="minorEastAsia" w:hAnsiTheme="minorEastAsia" w:hint="eastAsia"/>
          <w:b/>
          <w:sz w:val="24"/>
          <w:szCs w:val="24"/>
        </w:rPr>
        <w:t>、</w:t>
      </w:r>
      <w:r w:rsidR="0043022E">
        <w:rPr>
          <w:rFonts w:asciiTheme="minorEastAsia" w:hAnsiTheme="minorEastAsia" w:hint="eastAsia"/>
          <w:b/>
          <w:sz w:val="24"/>
          <w:szCs w:val="24"/>
        </w:rPr>
        <w:t>2,343</w:t>
      </w:r>
      <w:r w:rsidR="000969DB" w:rsidRPr="00A61428">
        <w:rPr>
          <w:rFonts w:asciiTheme="minorEastAsia" w:hAnsiTheme="minorEastAsia" w:hint="eastAsia"/>
          <w:b/>
          <w:sz w:val="24"/>
          <w:szCs w:val="24"/>
        </w:rPr>
        <w:t>円</w:t>
      </w:r>
      <w:r w:rsidR="003D2FB6" w:rsidRPr="00A61428">
        <w:rPr>
          <w:rFonts w:asciiTheme="minorEastAsia" w:hAnsiTheme="minorEastAsia" w:hint="eastAsia"/>
          <w:b/>
          <w:sz w:val="24"/>
          <w:szCs w:val="24"/>
        </w:rPr>
        <w:t>）</w:t>
      </w:r>
    </w:p>
    <w:p w:rsidR="003542D5" w:rsidRDefault="006E1DCF"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A32729" w:rsidRPr="00A32729">
        <w:rPr>
          <w:rFonts w:asciiTheme="minorEastAsia" w:hAnsiTheme="minorEastAsia" w:hint="eastAsia"/>
          <w:sz w:val="24"/>
          <w:szCs w:val="24"/>
        </w:rPr>
        <w:t>好評の「農業経営基盤強化促進法一問一答集」に認定新規就農者制度など最新</w:t>
      </w:r>
      <w:r w:rsidR="003542D5">
        <w:rPr>
          <w:rFonts w:asciiTheme="minorEastAsia" w:hAnsiTheme="minorEastAsia" w:hint="eastAsia"/>
          <w:sz w:val="24"/>
          <w:szCs w:val="24"/>
        </w:rPr>
        <w:t>の</w:t>
      </w:r>
      <w:r w:rsidR="00A32729" w:rsidRPr="00A32729">
        <w:rPr>
          <w:rFonts w:asciiTheme="minorEastAsia" w:hAnsiTheme="minorEastAsia" w:hint="eastAsia"/>
          <w:sz w:val="24"/>
          <w:szCs w:val="24"/>
        </w:rPr>
        <w:t>制度内容を盛り込</w:t>
      </w:r>
      <w:r w:rsidR="003542D5">
        <w:rPr>
          <w:rFonts w:asciiTheme="minorEastAsia" w:hAnsiTheme="minorEastAsia" w:hint="eastAsia"/>
          <w:sz w:val="24"/>
          <w:szCs w:val="24"/>
        </w:rPr>
        <w:t>んで</w:t>
      </w:r>
      <w:r w:rsidR="00A32729" w:rsidRPr="00A32729">
        <w:rPr>
          <w:rFonts w:asciiTheme="minorEastAsia" w:hAnsiTheme="minorEastAsia" w:hint="eastAsia"/>
          <w:sz w:val="24"/>
          <w:szCs w:val="24"/>
        </w:rPr>
        <w:t>改訂</w:t>
      </w:r>
      <w:r w:rsidR="003542D5">
        <w:rPr>
          <w:rFonts w:asciiTheme="minorEastAsia" w:hAnsiTheme="minorEastAsia" w:hint="eastAsia"/>
          <w:sz w:val="24"/>
          <w:szCs w:val="24"/>
        </w:rPr>
        <w:t>２</w:t>
      </w:r>
      <w:r w:rsidR="00A32729" w:rsidRPr="00A32729">
        <w:rPr>
          <w:rFonts w:asciiTheme="minorEastAsia" w:hAnsiTheme="minorEastAsia" w:hint="eastAsia"/>
          <w:sz w:val="24"/>
          <w:szCs w:val="24"/>
        </w:rPr>
        <w:t>版としてお届けします。農業経営基盤強化促進法を</w:t>
      </w:r>
      <w:r w:rsidR="003542D5">
        <w:rPr>
          <w:rFonts w:asciiTheme="minorEastAsia" w:hAnsiTheme="minorEastAsia" w:hint="eastAsia"/>
          <w:sz w:val="24"/>
          <w:szCs w:val="24"/>
        </w:rPr>
        <w:t>現場で</w:t>
      </w:r>
      <w:r w:rsidR="00A32729" w:rsidRPr="00A32729">
        <w:rPr>
          <w:rFonts w:asciiTheme="minorEastAsia" w:hAnsiTheme="minorEastAsia" w:hint="eastAsia"/>
          <w:sz w:val="24"/>
          <w:szCs w:val="24"/>
        </w:rPr>
        <w:t>実際に運用する</w:t>
      </w:r>
      <w:r w:rsidR="003542D5">
        <w:rPr>
          <w:rFonts w:asciiTheme="minorEastAsia" w:hAnsiTheme="minorEastAsia" w:hint="eastAsia"/>
          <w:sz w:val="24"/>
          <w:szCs w:val="24"/>
        </w:rPr>
        <w:t>上で</w:t>
      </w:r>
      <w:r w:rsidR="00A32729" w:rsidRPr="00A32729">
        <w:rPr>
          <w:rFonts w:asciiTheme="minorEastAsia" w:hAnsiTheme="minorEastAsia" w:hint="eastAsia"/>
          <w:sz w:val="24"/>
          <w:szCs w:val="24"/>
        </w:rPr>
        <w:t>疑問にぶつかったときの手引きとなるよう</w:t>
      </w:r>
      <w:r w:rsidR="003542D5">
        <w:rPr>
          <w:rFonts w:asciiTheme="minorEastAsia" w:hAnsiTheme="minorEastAsia" w:hint="eastAsia"/>
          <w:sz w:val="24"/>
          <w:szCs w:val="24"/>
        </w:rPr>
        <w:t>、</w:t>
      </w:r>
      <w:r w:rsidR="00A32729" w:rsidRPr="00A32729">
        <w:rPr>
          <w:rFonts w:asciiTheme="minorEastAsia" w:hAnsiTheme="minorEastAsia" w:hint="eastAsia"/>
          <w:sz w:val="24"/>
          <w:szCs w:val="24"/>
        </w:rPr>
        <w:t>一問一答形式でわかりやすく解説しま</w:t>
      </w:r>
      <w:r w:rsidR="003542D5">
        <w:rPr>
          <w:rFonts w:asciiTheme="minorEastAsia" w:hAnsiTheme="minorEastAsia" w:hint="eastAsia"/>
          <w:sz w:val="24"/>
          <w:szCs w:val="24"/>
        </w:rPr>
        <w:t>した</w:t>
      </w:r>
      <w:r w:rsidR="00A32729" w:rsidRPr="00A32729">
        <w:rPr>
          <w:rFonts w:asciiTheme="minorEastAsia" w:hAnsiTheme="minorEastAsia" w:hint="eastAsia"/>
          <w:sz w:val="24"/>
          <w:szCs w:val="24"/>
        </w:rPr>
        <w:t>。</w:t>
      </w:r>
    </w:p>
    <w:p w:rsidR="00CE1B17" w:rsidRPr="00A61428" w:rsidRDefault="003542D5"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A32729" w:rsidRPr="00A32729">
        <w:rPr>
          <w:rFonts w:asciiTheme="minorEastAsia" w:hAnsiTheme="minorEastAsia" w:hint="eastAsia"/>
          <w:sz w:val="24"/>
          <w:szCs w:val="24"/>
        </w:rPr>
        <w:t>地域で農業の振興に携わる市町村や都道府県の担当者、関係機関・団体の関係者など多くの皆様にご活用いただける一冊です。</w:t>
      </w:r>
    </w:p>
    <w:p w:rsidR="009F186B" w:rsidRDefault="009F186B" w:rsidP="000A0D1E">
      <w:pPr>
        <w:ind w:rightChars="762" w:right="1600"/>
        <w:rPr>
          <w:rFonts w:asciiTheme="minorEastAsia" w:hAnsiTheme="minorEastAsia"/>
          <w:sz w:val="24"/>
          <w:szCs w:val="24"/>
        </w:rPr>
      </w:pPr>
    </w:p>
    <w:p w:rsidR="000903B8" w:rsidRDefault="000903B8" w:rsidP="000A0D1E">
      <w:pPr>
        <w:ind w:rightChars="762" w:right="1600"/>
        <w:rPr>
          <w:rFonts w:asciiTheme="minorEastAsia" w:hAnsiTheme="minorEastAsia"/>
          <w:sz w:val="24"/>
          <w:szCs w:val="24"/>
        </w:rPr>
      </w:pPr>
    </w:p>
    <w:p w:rsidR="009F186B" w:rsidRPr="009F186B" w:rsidRDefault="00C81C2F" w:rsidP="000A0D1E">
      <w:pPr>
        <w:ind w:rightChars="762" w:right="1600"/>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26848" behindDoc="0" locked="0" layoutInCell="1" allowOverlap="1" wp14:anchorId="52CE21CC" wp14:editId="48F37C81">
            <wp:simplePos x="0" y="0"/>
            <wp:positionH relativeFrom="column">
              <wp:posOffset>5127625</wp:posOffset>
            </wp:positionH>
            <wp:positionV relativeFrom="paragraph">
              <wp:posOffset>3810</wp:posOffset>
            </wp:positionV>
            <wp:extent cx="969645" cy="1381125"/>
            <wp:effectExtent l="19050" t="19050" r="20955" b="285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F186B">
        <w:rPr>
          <w:rFonts w:asciiTheme="minorEastAsia" w:hAnsiTheme="minorEastAsia" w:hint="eastAsia"/>
          <w:sz w:val="24"/>
          <w:szCs w:val="24"/>
        </w:rPr>
        <w:t xml:space="preserve">　　</w:t>
      </w:r>
      <w:r w:rsidR="009F186B" w:rsidRPr="009F186B">
        <w:rPr>
          <w:rFonts w:asciiTheme="minorEastAsia" w:hAnsiTheme="minorEastAsia" w:hint="eastAsia"/>
          <w:b/>
          <w:sz w:val="24"/>
          <w:szCs w:val="24"/>
        </w:rPr>
        <w:t xml:space="preserve">所有者が分からない農地の貸し借りができるようになりました!! </w:t>
      </w:r>
    </w:p>
    <w:p w:rsidR="009F186B" w:rsidRPr="00740B14" w:rsidRDefault="009F186B" w:rsidP="000A0D1E">
      <w:pPr>
        <w:ind w:rightChars="762" w:right="1600"/>
        <w:rPr>
          <w:rFonts w:asciiTheme="minorEastAsia" w:hAnsiTheme="minorEastAsia"/>
          <w:b/>
          <w:sz w:val="24"/>
          <w:szCs w:val="24"/>
        </w:rPr>
      </w:pPr>
      <w:r>
        <w:rPr>
          <w:rFonts w:asciiTheme="minorEastAsia" w:hAnsiTheme="minorEastAsia" w:hint="eastAsia"/>
          <w:sz w:val="24"/>
          <w:szCs w:val="24"/>
        </w:rPr>
        <w:t xml:space="preserve">　　</w:t>
      </w:r>
      <w:r w:rsidR="00891C88">
        <w:rPr>
          <w:rFonts w:asciiTheme="minorEastAsia" w:hAnsiTheme="minorEastAsia" w:hint="eastAsia"/>
          <w:b/>
          <w:sz w:val="24"/>
          <w:szCs w:val="24"/>
        </w:rPr>
        <w:t>―農業経営基盤強化促進法等の改正の概要―（30-26、75円、6頁）</w:t>
      </w:r>
      <w:r>
        <w:rPr>
          <w:rFonts w:asciiTheme="minorEastAsia" w:hAnsiTheme="minorEastAsia" w:hint="eastAsia"/>
          <w:sz w:val="24"/>
          <w:szCs w:val="24"/>
        </w:rPr>
        <w:t xml:space="preserve">　　　　　　　　　　　　　　　　　　　　　</w:t>
      </w:r>
    </w:p>
    <w:p w:rsidR="009F186B" w:rsidRDefault="00740B14" w:rsidP="00740B14">
      <w:pPr>
        <w:ind w:left="480" w:rightChars="762" w:right="1600" w:hangingChars="200" w:hanging="480"/>
        <w:rPr>
          <w:rFonts w:asciiTheme="minorEastAsia" w:hAnsiTheme="minorEastAsia"/>
          <w:sz w:val="24"/>
          <w:szCs w:val="24"/>
        </w:rPr>
      </w:pPr>
      <w:r>
        <w:rPr>
          <w:rFonts w:asciiTheme="minorEastAsia" w:hAnsiTheme="minorEastAsia" w:hint="eastAsia"/>
          <w:sz w:val="24"/>
          <w:szCs w:val="24"/>
        </w:rPr>
        <w:t xml:space="preserve">　　</w:t>
      </w:r>
      <w:r w:rsidR="00891C88">
        <w:rPr>
          <w:rFonts w:asciiTheme="minorEastAsia" w:hAnsiTheme="minorEastAsia" w:hint="eastAsia"/>
          <w:sz w:val="24"/>
          <w:szCs w:val="24"/>
        </w:rPr>
        <w:t xml:space="preserve">　</w:t>
      </w:r>
      <w:r w:rsidR="00891C88" w:rsidRPr="00714D28">
        <w:rPr>
          <w:rFonts w:asciiTheme="minorEastAsia" w:hAnsiTheme="minorEastAsia" w:hint="eastAsia"/>
          <w:sz w:val="24"/>
          <w:szCs w:val="24"/>
        </w:rPr>
        <w:t>相続</w:t>
      </w:r>
      <w:r w:rsidR="00891C88">
        <w:rPr>
          <w:rFonts w:asciiTheme="minorEastAsia" w:hAnsiTheme="minorEastAsia" w:hint="eastAsia"/>
          <w:sz w:val="24"/>
          <w:szCs w:val="24"/>
        </w:rPr>
        <w:t>未登記など所有者の一部や全部が分からない農地を、簡易な手続きで</w:t>
      </w:r>
      <w:r w:rsidR="00891C88" w:rsidRPr="00714D28">
        <w:rPr>
          <w:rFonts w:asciiTheme="minorEastAsia" w:hAnsiTheme="minorEastAsia" w:hint="eastAsia"/>
          <w:sz w:val="24"/>
          <w:szCs w:val="24"/>
        </w:rPr>
        <w:t>農地中間管理機構を通じて貸し付けることができる仕組みが新設されました。「基盤法」に基づく、その仕組みの概要と手続き、農業委員会による所有者の探索方法と同意取得の対応をコンパクトに解説しました。また、所有者が誰も分からない場合など、『農地法』に基づく貸し借りの簡素化された手続きについても掲載しています。</w:t>
      </w:r>
    </w:p>
    <w:p w:rsidR="001C4E86" w:rsidRPr="00A61428" w:rsidRDefault="001C4E86" w:rsidP="000A0D1E">
      <w:pPr>
        <w:ind w:rightChars="762" w:right="1600"/>
        <w:rPr>
          <w:rFonts w:asciiTheme="minorEastAsia" w:hAnsiTheme="minorEastAsia"/>
          <w:sz w:val="24"/>
          <w:szCs w:val="24"/>
        </w:rPr>
      </w:pPr>
    </w:p>
    <w:p w:rsidR="002A15B1" w:rsidRPr="00A61428" w:rsidRDefault="001342F7" w:rsidP="000A0D1E">
      <w:pPr>
        <w:ind w:rightChars="762" w:right="1600"/>
        <w:rPr>
          <w:rFonts w:asciiTheme="minorEastAsia" w:hAnsiTheme="minorEastAsia"/>
          <w:b/>
          <w:sz w:val="24"/>
          <w:szCs w:val="24"/>
        </w:rPr>
      </w:pPr>
      <w:r w:rsidRPr="001342F7">
        <w:rPr>
          <w:rFonts w:asciiTheme="minorEastAsia" w:hAnsiTheme="minorEastAsia"/>
          <w:b/>
          <w:noProof/>
          <w:sz w:val="24"/>
          <w:szCs w:val="24"/>
          <w:u w:val="single"/>
        </w:rPr>
        <w:drawing>
          <wp:anchor distT="0" distB="0" distL="114300" distR="114300" simplePos="0" relativeHeight="251734016" behindDoc="1" locked="0" layoutInCell="1" allowOverlap="1">
            <wp:simplePos x="0" y="0"/>
            <wp:positionH relativeFrom="margin">
              <wp:posOffset>5160645</wp:posOffset>
            </wp:positionH>
            <wp:positionV relativeFrom="paragraph">
              <wp:posOffset>173355</wp:posOffset>
            </wp:positionV>
            <wp:extent cx="951865" cy="1351915"/>
            <wp:effectExtent l="19050" t="19050" r="19685" b="19685"/>
            <wp:wrapTight wrapText="bothSides">
              <wp:wrapPolygon edited="0">
                <wp:start x="-432" y="-304"/>
                <wp:lineTo x="-432" y="21610"/>
                <wp:lineTo x="21614" y="21610"/>
                <wp:lineTo x="21614" y="-304"/>
                <wp:lineTo x="-432" y="-304"/>
              </wp:wrapPolygon>
            </wp:wrapTight>
            <wp:docPr id="29" name="図 29" descr="\\192.168.1.243\maindata\2019-h31\31出版部\05-3 データ画像\31-19 農業の税制 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9 農業の税制 表紙.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951865" cy="135191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A03AE8">
        <w:rPr>
          <w:rFonts w:asciiTheme="minorEastAsia" w:hAnsiTheme="minorEastAsia" w:hint="eastAsia"/>
          <w:b/>
          <w:sz w:val="24"/>
          <w:szCs w:val="24"/>
        </w:rPr>
        <w:t>５</w:t>
      </w:r>
      <w:r w:rsidR="002A15B1" w:rsidRPr="00A61428">
        <w:rPr>
          <w:rFonts w:asciiTheme="minorEastAsia" w:hAnsiTheme="minorEastAsia" w:hint="eastAsia"/>
          <w:b/>
          <w:sz w:val="24"/>
          <w:szCs w:val="24"/>
        </w:rPr>
        <w:t>．税制</w:t>
      </w:r>
      <w:r w:rsidR="00FE5916" w:rsidRPr="00A61428">
        <w:rPr>
          <w:rFonts w:asciiTheme="minorEastAsia" w:hAnsiTheme="minorEastAsia" w:hint="eastAsia"/>
          <w:b/>
          <w:sz w:val="24"/>
          <w:szCs w:val="24"/>
        </w:rPr>
        <w:t>関係</w:t>
      </w:r>
    </w:p>
    <w:p w:rsidR="002A15B1" w:rsidRDefault="008A08AB" w:rsidP="000A0D1E">
      <w:pPr>
        <w:ind w:leftChars="250" w:left="525" w:rightChars="762" w:right="1600"/>
        <w:rPr>
          <w:rFonts w:asciiTheme="minorEastAsia" w:hAnsiTheme="minorEastAsia"/>
          <w:b/>
          <w:spacing w:val="-12"/>
          <w:sz w:val="24"/>
          <w:szCs w:val="24"/>
        </w:rPr>
      </w:pPr>
      <w:r>
        <w:rPr>
          <w:rFonts w:asciiTheme="minorEastAsia" w:hAnsiTheme="minorEastAsia" w:hint="eastAsia"/>
          <w:b/>
          <w:spacing w:val="-12"/>
          <w:sz w:val="24"/>
          <w:szCs w:val="24"/>
        </w:rPr>
        <w:t>令和</w:t>
      </w:r>
      <w:r>
        <w:rPr>
          <w:rFonts w:asciiTheme="minorEastAsia" w:hAnsiTheme="minorEastAsia"/>
          <w:b/>
          <w:spacing w:val="-12"/>
          <w:sz w:val="24"/>
          <w:szCs w:val="24"/>
        </w:rPr>
        <w:t>元年度</w:t>
      </w:r>
      <w:r w:rsidR="003D2FB6" w:rsidRPr="00E61DA0">
        <w:rPr>
          <w:rFonts w:asciiTheme="minorEastAsia" w:hAnsiTheme="minorEastAsia" w:hint="eastAsia"/>
          <w:b/>
          <w:spacing w:val="-12"/>
          <w:sz w:val="24"/>
          <w:szCs w:val="24"/>
        </w:rPr>
        <w:t>版</w:t>
      </w:r>
      <w:r w:rsidR="003D2FB6" w:rsidRPr="00E61DA0">
        <w:rPr>
          <w:rFonts w:asciiTheme="minorEastAsia" w:hAnsiTheme="minorEastAsia"/>
          <w:b/>
          <w:spacing w:val="-12"/>
          <w:sz w:val="24"/>
          <w:szCs w:val="24"/>
        </w:rPr>
        <w:t xml:space="preserve">　</w:t>
      </w:r>
      <w:r w:rsidR="002A15B1" w:rsidRPr="00E61DA0">
        <w:rPr>
          <w:rFonts w:asciiTheme="minorEastAsia" w:hAnsiTheme="minorEastAsia" w:hint="eastAsia"/>
          <w:b/>
          <w:spacing w:val="-12"/>
          <w:sz w:val="24"/>
          <w:szCs w:val="24"/>
        </w:rPr>
        <w:t xml:space="preserve">農家のためのなんでもわかる農業の税制 </w:t>
      </w:r>
      <w:r w:rsidR="009C5345" w:rsidRPr="00E61DA0">
        <w:rPr>
          <w:rFonts w:asciiTheme="minorEastAsia" w:hAnsiTheme="minorEastAsia" w:hint="eastAsia"/>
          <w:b/>
          <w:spacing w:val="-12"/>
          <w:sz w:val="24"/>
          <w:szCs w:val="24"/>
        </w:rPr>
        <w:t>（</w:t>
      </w:r>
      <w:r w:rsidR="00297CF3">
        <w:rPr>
          <w:rFonts w:asciiTheme="minorEastAsia" w:hAnsiTheme="minorEastAsia" w:hint="eastAsia"/>
          <w:b/>
          <w:spacing w:val="-12"/>
          <w:sz w:val="24"/>
          <w:szCs w:val="24"/>
        </w:rPr>
        <w:t>3</w:t>
      </w:r>
      <w:r w:rsidR="000F1F42">
        <w:rPr>
          <w:rFonts w:asciiTheme="minorEastAsia" w:hAnsiTheme="minorEastAsia" w:hint="eastAsia"/>
          <w:b/>
          <w:spacing w:val="-12"/>
          <w:sz w:val="24"/>
          <w:szCs w:val="24"/>
        </w:rPr>
        <w:t>1-19</w:t>
      </w:r>
      <w:r w:rsidR="000969DB" w:rsidRPr="00E61DA0">
        <w:rPr>
          <w:rFonts w:asciiTheme="minorEastAsia" w:hAnsiTheme="minorEastAsia" w:hint="eastAsia"/>
          <w:b/>
          <w:spacing w:val="-12"/>
          <w:sz w:val="24"/>
          <w:szCs w:val="24"/>
        </w:rPr>
        <w:t>、</w:t>
      </w:r>
      <w:r w:rsidR="0043022E">
        <w:rPr>
          <w:rFonts w:asciiTheme="minorEastAsia" w:hAnsiTheme="minorEastAsia" w:hint="eastAsia"/>
          <w:b/>
          <w:spacing w:val="-12"/>
          <w:sz w:val="24"/>
          <w:szCs w:val="24"/>
        </w:rPr>
        <w:t>1,140</w:t>
      </w:r>
      <w:r w:rsidR="000969DB" w:rsidRPr="00E61DA0">
        <w:rPr>
          <w:rFonts w:asciiTheme="minorEastAsia" w:hAnsiTheme="minorEastAsia" w:hint="eastAsia"/>
          <w:b/>
          <w:spacing w:val="-12"/>
          <w:sz w:val="24"/>
          <w:szCs w:val="24"/>
        </w:rPr>
        <w:t>円</w:t>
      </w:r>
      <w:r w:rsidR="009C5345" w:rsidRPr="00E61DA0">
        <w:rPr>
          <w:rFonts w:asciiTheme="minorEastAsia" w:hAnsiTheme="minorEastAsia" w:hint="eastAsia"/>
          <w:b/>
          <w:spacing w:val="-12"/>
          <w:sz w:val="24"/>
          <w:szCs w:val="24"/>
        </w:rPr>
        <w:t>）</w:t>
      </w:r>
    </w:p>
    <w:p w:rsidR="000F1F42" w:rsidRPr="008A08AB" w:rsidRDefault="00CB48B6" w:rsidP="000F1F42">
      <w:pPr>
        <w:ind w:leftChars="200" w:left="420"/>
        <w:rPr>
          <w:rFonts w:ascii="ＭＳ 明朝" w:eastAsia="ＭＳ 明朝" w:hAnsi="ＭＳ 明朝"/>
          <w:sz w:val="24"/>
        </w:rPr>
      </w:pPr>
      <w:r w:rsidRPr="008A08AB">
        <w:rPr>
          <w:rFonts w:ascii="ＭＳ 明朝" w:eastAsia="ＭＳ 明朝" w:hAnsi="ＭＳ 明朝" w:hint="eastAsia"/>
          <w:sz w:val="24"/>
          <w:szCs w:val="24"/>
        </w:rPr>
        <w:t xml:space="preserve">　</w:t>
      </w:r>
      <w:r w:rsidR="000F1F42" w:rsidRPr="008A08AB">
        <w:rPr>
          <w:rFonts w:ascii="ＭＳ 明朝" w:eastAsia="ＭＳ 明朝" w:hAnsi="ＭＳ 明朝" w:hint="eastAsia"/>
          <w:sz w:val="24"/>
        </w:rPr>
        <w:t>農業収入</w:t>
      </w:r>
      <w:r w:rsidR="000F1F42" w:rsidRPr="008A08AB">
        <w:rPr>
          <w:rFonts w:ascii="ＭＳ 明朝" w:eastAsia="ＭＳ 明朝" w:hAnsi="ＭＳ 明朝"/>
          <w:sz w:val="24"/>
        </w:rPr>
        <w:t>や農地</w:t>
      </w:r>
      <w:r w:rsidR="000F1F42" w:rsidRPr="008A08AB">
        <w:rPr>
          <w:rFonts w:ascii="ＭＳ 明朝" w:eastAsia="ＭＳ 明朝" w:hAnsi="ＭＳ 明朝" w:hint="eastAsia"/>
          <w:sz w:val="24"/>
        </w:rPr>
        <w:t>等に係る所得税、法人税、相続税、贈与税のほか、</w:t>
      </w:r>
      <w:r w:rsidR="000F1F42" w:rsidRPr="008A08AB">
        <w:rPr>
          <w:rFonts w:ascii="ＭＳ 明朝" w:eastAsia="ＭＳ 明朝" w:hAnsi="ＭＳ 明朝"/>
          <w:sz w:val="24"/>
        </w:rPr>
        <w:t>消費税</w:t>
      </w:r>
      <w:r w:rsidR="000F1F42" w:rsidRPr="008A08AB">
        <w:rPr>
          <w:rFonts w:ascii="ＭＳ 明朝" w:eastAsia="ＭＳ 明朝" w:hAnsi="ＭＳ 明朝" w:hint="eastAsia"/>
          <w:sz w:val="24"/>
        </w:rPr>
        <w:t>とその軽減税率</w:t>
      </w:r>
      <w:r w:rsidR="000F1F42" w:rsidRPr="008A08AB">
        <w:rPr>
          <w:rFonts w:ascii="ＭＳ 明朝" w:eastAsia="ＭＳ 明朝" w:hAnsi="ＭＳ 明朝"/>
          <w:sz w:val="24"/>
        </w:rPr>
        <w:t>制度</w:t>
      </w:r>
      <w:r w:rsidR="000F1F42" w:rsidRPr="008A08AB">
        <w:rPr>
          <w:rFonts w:ascii="ＭＳ 明朝" w:eastAsia="ＭＳ 明朝" w:hAnsi="ＭＳ 明朝" w:hint="eastAsia"/>
          <w:sz w:val="24"/>
        </w:rPr>
        <w:t>の概要と解説も</w:t>
      </w:r>
      <w:r w:rsidR="000F1F42" w:rsidRPr="008A08AB">
        <w:rPr>
          <w:rFonts w:ascii="ＭＳ 明朝" w:eastAsia="ＭＳ 明朝" w:hAnsi="ＭＳ 明朝"/>
          <w:sz w:val="24"/>
        </w:rPr>
        <w:t>掲載</w:t>
      </w:r>
      <w:r w:rsidR="000F1F42" w:rsidRPr="008A08AB">
        <w:rPr>
          <w:rFonts w:ascii="ＭＳ 明朝" w:eastAsia="ＭＳ 明朝" w:hAnsi="ＭＳ 明朝" w:hint="eastAsia"/>
          <w:sz w:val="24"/>
        </w:rPr>
        <w:t>。農業関係</w:t>
      </w:r>
      <w:r w:rsidR="000F1F42" w:rsidRPr="008A08AB">
        <w:rPr>
          <w:rFonts w:ascii="ＭＳ 明朝" w:eastAsia="ＭＳ 明朝" w:hAnsi="ＭＳ 明朝"/>
          <w:sz w:val="24"/>
        </w:rPr>
        <w:t>の</w:t>
      </w:r>
      <w:r w:rsidR="000F1F42" w:rsidRPr="008A08AB">
        <w:rPr>
          <w:rFonts w:ascii="ＭＳ 明朝" w:eastAsia="ＭＳ 明朝" w:hAnsi="ＭＳ 明朝" w:hint="eastAsia"/>
          <w:sz w:val="24"/>
        </w:rPr>
        <w:t>税金を、農地集積</w:t>
      </w:r>
      <w:r w:rsidR="000F1F42" w:rsidRPr="008A08AB">
        <w:rPr>
          <w:rFonts w:ascii="ＭＳ 明朝" w:eastAsia="ＭＳ 明朝" w:hAnsi="ＭＳ 明朝"/>
          <w:sz w:val="24"/>
        </w:rPr>
        <w:t>・集約化</w:t>
      </w:r>
      <w:r w:rsidR="000F1F42" w:rsidRPr="008A08AB">
        <w:rPr>
          <w:rFonts w:ascii="ＭＳ 明朝" w:eastAsia="ＭＳ 明朝" w:hAnsi="ＭＳ 明朝" w:hint="eastAsia"/>
          <w:sz w:val="24"/>
        </w:rPr>
        <w:t>、</w:t>
      </w:r>
      <w:r w:rsidR="000F1F42" w:rsidRPr="008A08AB">
        <w:rPr>
          <w:rFonts w:ascii="ＭＳ 明朝" w:eastAsia="ＭＳ 明朝" w:hAnsi="ＭＳ 明朝"/>
          <w:sz w:val="24"/>
        </w:rPr>
        <w:t>後継者対策</w:t>
      </w:r>
      <w:r w:rsidR="000F1F42" w:rsidRPr="008A08AB">
        <w:rPr>
          <w:rFonts w:ascii="ＭＳ 明朝" w:eastAsia="ＭＳ 明朝" w:hAnsi="ＭＳ 明朝" w:hint="eastAsia"/>
          <w:sz w:val="24"/>
        </w:rPr>
        <w:t>など経営発展を後押しする特例措置など最新の</w:t>
      </w:r>
      <w:r w:rsidR="000F1F42" w:rsidRPr="008A08AB">
        <w:rPr>
          <w:rFonts w:ascii="ＭＳ 明朝" w:eastAsia="ＭＳ 明朝" w:hAnsi="ＭＳ 明朝"/>
          <w:sz w:val="24"/>
        </w:rPr>
        <w:t>税制</w:t>
      </w:r>
      <w:r w:rsidR="000F1F42" w:rsidRPr="008A08AB">
        <w:rPr>
          <w:rFonts w:ascii="ＭＳ 明朝" w:eastAsia="ＭＳ 明朝" w:hAnsi="ＭＳ 明朝" w:hint="eastAsia"/>
          <w:sz w:val="24"/>
        </w:rPr>
        <w:t>を網羅して、わかりやすく解説しています。</w:t>
      </w:r>
    </w:p>
    <w:p w:rsidR="004A2051" w:rsidRPr="008A08AB" w:rsidRDefault="000F1F42" w:rsidP="001342F7">
      <w:pPr>
        <w:ind w:leftChars="250" w:left="525" w:rightChars="762" w:right="1600" w:firstLineChars="50" w:firstLine="120"/>
        <w:rPr>
          <w:rFonts w:ascii="ＭＳ 明朝" w:eastAsia="ＭＳ 明朝" w:hAnsi="ＭＳ 明朝"/>
          <w:sz w:val="24"/>
          <w:szCs w:val="24"/>
        </w:rPr>
      </w:pPr>
      <w:r w:rsidRPr="008A08AB">
        <w:rPr>
          <w:rFonts w:ascii="ＭＳ 明朝" w:eastAsia="ＭＳ 明朝" w:hAnsi="ＭＳ 明朝" w:hint="eastAsia"/>
          <w:sz w:val="24"/>
        </w:rPr>
        <w:t>第２部の「農地税制Ｑ</w:t>
      </w:r>
      <w:r w:rsidRPr="008A08AB">
        <w:rPr>
          <w:rFonts w:ascii="ＭＳ 明朝" w:eastAsia="ＭＳ 明朝" w:hAnsi="ＭＳ 明朝"/>
          <w:sz w:val="24"/>
        </w:rPr>
        <w:t>＆Ａ</w:t>
      </w:r>
      <w:r w:rsidRPr="008A08AB">
        <w:rPr>
          <w:rFonts w:ascii="ＭＳ 明朝" w:eastAsia="ＭＳ 明朝" w:hAnsi="ＭＳ 明朝" w:hint="eastAsia"/>
          <w:sz w:val="24"/>
        </w:rPr>
        <w:t>」では、照会の多い質問にていねいに答えています。</w:t>
      </w:r>
    </w:p>
    <w:p w:rsidR="00535E29" w:rsidRDefault="00535E29" w:rsidP="000A0D1E">
      <w:pPr>
        <w:ind w:rightChars="762" w:right="1600"/>
        <w:rPr>
          <w:rFonts w:asciiTheme="minorEastAsia" w:hAnsiTheme="minorEastAsia"/>
          <w:sz w:val="24"/>
          <w:szCs w:val="24"/>
        </w:rPr>
      </w:pPr>
    </w:p>
    <w:p w:rsidR="009F186B" w:rsidRPr="00A61428" w:rsidRDefault="009F186B" w:rsidP="000A0D1E">
      <w:pPr>
        <w:ind w:rightChars="762" w:right="1600"/>
        <w:rPr>
          <w:rFonts w:asciiTheme="minorEastAsia" w:hAnsiTheme="minorEastAsia"/>
          <w:sz w:val="24"/>
          <w:szCs w:val="24"/>
        </w:rPr>
      </w:pPr>
    </w:p>
    <w:p w:rsidR="007B16E3" w:rsidRPr="00A61428" w:rsidRDefault="009F186B" w:rsidP="000A0D1E">
      <w:pPr>
        <w:ind w:leftChars="250" w:left="525" w:rightChars="762" w:right="1600"/>
        <w:rPr>
          <w:rFonts w:asciiTheme="minorEastAsia" w:hAnsiTheme="minorEastAsia"/>
          <w:b/>
          <w:sz w:val="24"/>
          <w:szCs w:val="24"/>
        </w:rPr>
      </w:pPr>
      <w:r w:rsidRPr="00A61428">
        <w:rPr>
          <w:rFonts w:asciiTheme="minorEastAsia" w:hAnsiTheme="minorEastAsia" w:hint="eastAsia"/>
          <w:b/>
          <w:noProof/>
          <w:sz w:val="24"/>
          <w:szCs w:val="24"/>
        </w:rPr>
        <w:drawing>
          <wp:anchor distT="0" distB="0" distL="114300" distR="114300" simplePos="0" relativeHeight="251694080" behindDoc="0" locked="0" layoutInCell="1" allowOverlap="1" wp14:anchorId="657CB92A" wp14:editId="7CD85C0B">
            <wp:simplePos x="0" y="0"/>
            <wp:positionH relativeFrom="column">
              <wp:posOffset>5135245</wp:posOffset>
            </wp:positionH>
            <wp:positionV relativeFrom="paragraph">
              <wp:posOffset>83820</wp:posOffset>
            </wp:positionV>
            <wp:extent cx="956310" cy="1370330"/>
            <wp:effectExtent l="19050" t="19050" r="15240" b="20320"/>
            <wp:wrapNone/>
            <wp:docPr id="21" name="図 21"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56310" cy="137033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7B16E3" w:rsidRPr="00A61428">
        <w:rPr>
          <w:rFonts w:asciiTheme="minorEastAsia" w:hAnsiTheme="minorEastAsia" w:hint="eastAsia"/>
          <w:b/>
          <w:sz w:val="24"/>
          <w:szCs w:val="24"/>
        </w:rPr>
        <w:t>一問一答集</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新訂版</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農家の所得税（27-29、</w:t>
      </w:r>
      <w:r w:rsidR="0043022E">
        <w:rPr>
          <w:rFonts w:asciiTheme="minorEastAsia" w:hAnsiTheme="minorEastAsia" w:hint="eastAsia"/>
          <w:b/>
          <w:sz w:val="24"/>
          <w:szCs w:val="24"/>
        </w:rPr>
        <w:t>2,954</w:t>
      </w:r>
      <w:r w:rsidR="007B16E3" w:rsidRPr="00A61428">
        <w:rPr>
          <w:rFonts w:asciiTheme="minorEastAsia" w:hAnsiTheme="minorEastAsia" w:hint="eastAsia"/>
          <w:b/>
          <w:sz w:val="24"/>
          <w:szCs w:val="24"/>
        </w:rPr>
        <w:t>円）</w:t>
      </w:r>
    </w:p>
    <w:p w:rsidR="00AC252A" w:rsidRDefault="0036151B" w:rsidP="0036151B">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所得税に関する計算の</w:t>
      </w:r>
      <w:r>
        <w:rPr>
          <w:rFonts w:asciiTheme="minorEastAsia" w:hAnsiTheme="minorEastAsia"/>
          <w:sz w:val="24"/>
          <w:szCs w:val="24"/>
        </w:rPr>
        <w:t>しく</w:t>
      </w:r>
      <w:r w:rsidR="0002702F">
        <w:rPr>
          <w:rFonts w:asciiTheme="minorEastAsia" w:hAnsiTheme="minorEastAsia" w:hint="eastAsia"/>
          <w:sz w:val="24"/>
          <w:szCs w:val="24"/>
        </w:rPr>
        <w:t>みや手続</w:t>
      </w:r>
      <w:r>
        <w:rPr>
          <w:rFonts w:asciiTheme="minorEastAsia" w:hAnsiTheme="minorEastAsia" w:hint="eastAsia"/>
          <w:sz w:val="24"/>
          <w:szCs w:val="24"/>
        </w:rPr>
        <w:t>き</w:t>
      </w:r>
      <w:r w:rsidR="007B16E3" w:rsidRPr="00A61428">
        <w:rPr>
          <w:rFonts w:asciiTheme="minorEastAsia" w:hAnsiTheme="minorEastAsia" w:hint="eastAsia"/>
          <w:sz w:val="24"/>
          <w:szCs w:val="24"/>
        </w:rPr>
        <w:t>のうち、農家に関係の深いもの</w:t>
      </w:r>
      <w:r>
        <w:rPr>
          <w:rFonts w:asciiTheme="minorEastAsia" w:hAnsiTheme="minorEastAsia" w:hint="eastAsia"/>
          <w:sz w:val="24"/>
          <w:szCs w:val="24"/>
        </w:rPr>
        <w:t>を</w:t>
      </w:r>
      <w:r w:rsidR="007A2594">
        <w:rPr>
          <w:rFonts w:asciiTheme="minorEastAsia" w:hAnsiTheme="minorEastAsia" w:hint="eastAsia"/>
          <w:sz w:val="24"/>
          <w:szCs w:val="24"/>
        </w:rPr>
        <w:t>問答</w:t>
      </w:r>
      <w:r>
        <w:rPr>
          <w:rFonts w:asciiTheme="minorEastAsia" w:hAnsiTheme="minorEastAsia" w:hint="eastAsia"/>
          <w:sz w:val="24"/>
          <w:szCs w:val="24"/>
        </w:rPr>
        <w:t>方式</w:t>
      </w:r>
      <w:r w:rsidR="007A2594">
        <w:rPr>
          <w:rFonts w:asciiTheme="minorEastAsia" w:hAnsiTheme="minorEastAsia" w:hint="eastAsia"/>
          <w:sz w:val="24"/>
          <w:szCs w:val="24"/>
        </w:rPr>
        <w:t>で</w:t>
      </w:r>
      <w:r>
        <w:rPr>
          <w:rFonts w:asciiTheme="minorEastAsia" w:hAnsiTheme="minorEastAsia" w:hint="eastAsia"/>
          <w:sz w:val="24"/>
          <w:szCs w:val="24"/>
        </w:rPr>
        <w:t>解説</w:t>
      </w:r>
      <w:r>
        <w:rPr>
          <w:rFonts w:asciiTheme="minorEastAsia" w:hAnsiTheme="minorEastAsia"/>
          <w:sz w:val="24"/>
          <w:szCs w:val="24"/>
        </w:rPr>
        <w:t>しました</w:t>
      </w:r>
      <w:r w:rsidR="00B10576">
        <w:rPr>
          <w:rFonts w:asciiTheme="minorEastAsia" w:hAnsiTheme="minorEastAsia" w:hint="eastAsia"/>
          <w:sz w:val="24"/>
          <w:szCs w:val="24"/>
        </w:rPr>
        <w:t>。</w:t>
      </w:r>
      <w:r w:rsidR="0002702F">
        <w:rPr>
          <w:rFonts w:asciiTheme="minorEastAsia" w:hAnsiTheme="minorEastAsia" w:hint="eastAsia"/>
          <w:sz w:val="24"/>
          <w:szCs w:val="24"/>
        </w:rPr>
        <w:t>農業経営の中で</w:t>
      </w:r>
      <w:r w:rsidR="00EE71F0">
        <w:rPr>
          <w:rFonts w:asciiTheme="minorEastAsia" w:hAnsiTheme="minorEastAsia" w:hint="eastAsia"/>
          <w:sz w:val="24"/>
          <w:szCs w:val="24"/>
        </w:rPr>
        <w:t>関係する</w:t>
      </w:r>
      <w:r w:rsidR="0002702F">
        <w:rPr>
          <w:rFonts w:asciiTheme="minorEastAsia" w:hAnsiTheme="minorEastAsia" w:hint="eastAsia"/>
          <w:sz w:val="24"/>
          <w:szCs w:val="24"/>
        </w:rPr>
        <w:t>疑問について</w:t>
      </w:r>
      <w:r w:rsidR="007B16E3" w:rsidRPr="00A61428">
        <w:rPr>
          <w:rFonts w:asciiTheme="minorEastAsia" w:hAnsiTheme="minorEastAsia" w:hint="eastAsia"/>
          <w:sz w:val="24"/>
          <w:szCs w:val="24"/>
        </w:rPr>
        <w:t>取り上げ、設問や配列にあたっては所得税の全容の理解</w:t>
      </w:r>
      <w:r w:rsidR="00B10576">
        <w:rPr>
          <w:rFonts w:asciiTheme="minorEastAsia" w:hAnsiTheme="minorEastAsia" w:hint="eastAsia"/>
          <w:sz w:val="24"/>
          <w:szCs w:val="24"/>
        </w:rPr>
        <w:t>に役立つように配慮し</w:t>
      </w:r>
      <w:r w:rsidR="00EE71F0">
        <w:rPr>
          <w:rFonts w:asciiTheme="minorEastAsia" w:hAnsiTheme="minorEastAsia" w:hint="eastAsia"/>
          <w:sz w:val="24"/>
          <w:szCs w:val="24"/>
        </w:rPr>
        <w:t>ました</w:t>
      </w:r>
      <w:r w:rsidR="00B10576">
        <w:rPr>
          <w:rFonts w:asciiTheme="minorEastAsia" w:hAnsiTheme="minorEastAsia" w:hint="eastAsia"/>
          <w:sz w:val="24"/>
          <w:szCs w:val="24"/>
        </w:rPr>
        <w:t>。</w:t>
      </w:r>
    </w:p>
    <w:p w:rsidR="007B16E3" w:rsidRPr="00A61428" w:rsidRDefault="007B16E3" w:rsidP="00AC252A">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マイナンバー（社会保障・税番号制度）のほか、農業経営以外についても、住宅取得等資金や教育資金の贈与、</w:t>
      </w:r>
      <w:r w:rsidR="006E1DCF">
        <w:rPr>
          <w:rFonts w:asciiTheme="minorEastAsia" w:hAnsiTheme="minorEastAsia" w:hint="eastAsia"/>
          <w:sz w:val="24"/>
          <w:szCs w:val="24"/>
        </w:rPr>
        <w:t>NISA</w:t>
      </w:r>
      <w:r w:rsidR="0002702F">
        <w:rPr>
          <w:rFonts w:asciiTheme="minorEastAsia" w:hAnsiTheme="minorEastAsia" w:hint="eastAsia"/>
          <w:sz w:val="24"/>
          <w:szCs w:val="24"/>
        </w:rPr>
        <w:t>（少額投資非課税制度）</w:t>
      </w:r>
      <w:r w:rsidR="006E1DCF">
        <w:rPr>
          <w:rFonts w:asciiTheme="minorEastAsia" w:hAnsiTheme="minorEastAsia" w:hint="eastAsia"/>
          <w:sz w:val="24"/>
          <w:szCs w:val="24"/>
        </w:rPr>
        <w:t>も</w:t>
      </w:r>
      <w:r w:rsidRPr="00A61428">
        <w:rPr>
          <w:rFonts w:asciiTheme="minorEastAsia" w:hAnsiTheme="minorEastAsia" w:hint="eastAsia"/>
          <w:sz w:val="24"/>
          <w:szCs w:val="24"/>
        </w:rPr>
        <w:t>盛り込みました。</w:t>
      </w:r>
    </w:p>
    <w:p w:rsidR="006E5152" w:rsidRDefault="006E5152" w:rsidP="000A0D1E">
      <w:pPr>
        <w:ind w:rightChars="762" w:right="1600"/>
        <w:rPr>
          <w:rFonts w:asciiTheme="minorEastAsia" w:hAnsiTheme="minorEastAsia"/>
          <w:sz w:val="24"/>
          <w:szCs w:val="24"/>
        </w:rPr>
      </w:pPr>
    </w:p>
    <w:p w:rsidR="006E5152" w:rsidRPr="00A61428" w:rsidRDefault="009F186B" w:rsidP="000A0D1E">
      <w:pPr>
        <w:ind w:leftChars="250" w:left="525" w:rightChars="762" w:right="1600"/>
        <w:rPr>
          <w:rFonts w:asciiTheme="minorEastAsia" w:hAnsiTheme="minorEastAsia"/>
          <w:b/>
          <w:w w:val="90"/>
          <w:sz w:val="24"/>
          <w:szCs w:val="24"/>
        </w:rPr>
      </w:pPr>
      <w:r w:rsidRPr="00A61428">
        <w:rPr>
          <w:rFonts w:asciiTheme="minorEastAsia" w:hAnsiTheme="minorEastAsia" w:hint="eastAsia"/>
          <w:b/>
          <w:noProof/>
          <w:sz w:val="24"/>
          <w:szCs w:val="24"/>
        </w:rPr>
        <w:drawing>
          <wp:anchor distT="0" distB="0" distL="114300" distR="114300" simplePos="0" relativeHeight="251696128" behindDoc="0" locked="0" layoutInCell="1" allowOverlap="1" wp14:anchorId="5E980EC7" wp14:editId="0A7BCA61">
            <wp:simplePos x="0" y="0"/>
            <wp:positionH relativeFrom="column">
              <wp:posOffset>5135245</wp:posOffset>
            </wp:positionH>
            <wp:positionV relativeFrom="paragraph">
              <wp:posOffset>-4445</wp:posOffset>
            </wp:positionV>
            <wp:extent cx="956310" cy="1353185"/>
            <wp:effectExtent l="19050" t="19050" r="15240" b="18415"/>
            <wp:wrapNone/>
            <wp:docPr id="22" name="図 22" descr="C:\Users\全国\Desktop\新しいフォルダー\27-24　農家のための相続対策（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新しいフォルダー\27-24　農家のための相続対策（表紙）.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56310" cy="13531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6E5152" w:rsidRPr="00A61428">
        <w:rPr>
          <w:rFonts w:asciiTheme="minorEastAsia" w:hAnsiTheme="minorEastAsia" w:hint="eastAsia"/>
          <w:b/>
          <w:w w:val="90"/>
          <w:sz w:val="24"/>
          <w:szCs w:val="24"/>
        </w:rPr>
        <w:t>納税猶予と仲良くつきあう方法 農家のための相続対策（27-24、</w:t>
      </w:r>
      <w:r w:rsidR="00381DBA" w:rsidRPr="00A61428">
        <w:rPr>
          <w:rFonts w:asciiTheme="minorEastAsia" w:hAnsiTheme="minorEastAsia" w:hint="eastAsia"/>
          <w:b/>
          <w:w w:val="90"/>
          <w:sz w:val="24"/>
          <w:szCs w:val="24"/>
        </w:rPr>
        <w:t>1,</w:t>
      </w:r>
      <w:r w:rsidR="0043022E">
        <w:rPr>
          <w:rFonts w:asciiTheme="minorEastAsia" w:hAnsiTheme="minorEastAsia" w:hint="eastAsia"/>
          <w:b/>
          <w:w w:val="90"/>
          <w:sz w:val="24"/>
          <w:szCs w:val="24"/>
        </w:rPr>
        <w:t>222</w:t>
      </w:r>
      <w:r w:rsidR="006E5152" w:rsidRPr="00A61428">
        <w:rPr>
          <w:rFonts w:asciiTheme="minorEastAsia" w:hAnsiTheme="minorEastAsia" w:hint="eastAsia"/>
          <w:b/>
          <w:w w:val="90"/>
          <w:sz w:val="24"/>
          <w:szCs w:val="24"/>
        </w:rPr>
        <w:t>円）</w:t>
      </w:r>
    </w:p>
    <w:p w:rsidR="00355E6B" w:rsidRPr="00A61428" w:rsidRDefault="00355E6B"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相続を円滑に行う</w:t>
      </w:r>
      <w:r w:rsidR="00AC252A">
        <w:rPr>
          <w:rFonts w:asciiTheme="minorEastAsia" w:hAnsiTheme="minorEastAsia" w:hint="eastAsia"/>
          <w:sz w:val="24"/>
          <w:szCs w:val="24"/>
        </w:rPr>
        <w:t>ため</w:t>
      </w:r>
      <w:r>
        <w:rPr>
          <w:rFonts w:asciiTheme="minorEastAsia" w:hAnsiTheme="minorEastAsia" w:hint="eastAsia"/>
          <w:sz w:val="24"/>
          <w:szCs w:val="24"/>
        </w:rPr>
        <w:t>には、事前の</w:t>
      </w:r>
      <w:r w:rsidR="007A2594">
        <w:rPr>
          <w:rFonts w:asciiTheme="minorEastAsia" w:hAnsiTheme="minorEastAsia" w:hint="eastAsia"/>
          <w:sz w:val="24"/>
          <w:szCs w:val="24"/>
        </w:rPr>
        <w:t>対策が重要</w:t>
      </w:r>
      <w:r w:rsidR="00AC252A">
        <w:rPr>
          <w:rFonts w:asciiTheme="minorEastAsia" w:hAnsiTheme="minorEastAsia" w:hint="eastAsia"/>
          <w:sz w:val="24"/>
          <w:szCs w:val="24"/>
        </w:rPr>
        <w:t>です</w:t>
      </w:r>
      <w:r w:rsidR="007A2594">
        <w:rPr>
          <w:rFonts w:asciiTheme="minorEastAsia" w:hAnsiTheme="minorEastAsia" w:hint="eastAsia"/>
          <w:sz w:val="24"/>
          <w:szCs w:val="24"/>
        </w:rPr>
        <w:t>。</w:t>
      </w:r>
      <w:r w:rsidR="00AC252A">
        <w:rPr>
          <w:rFonts w:asciiTheme="minorEastAsia" w:hAnsiTheme="minorEastAsia" w:hint="eastAsia"/>
          <w:sz w:val="24"/>
          <w:szCs w:val="24"/>
        </w:rPr>
        <w:t>１</w:t>
      </w:r>
      <w:r w:rsidR="007A2594">
        <w:rPr>
          <w:rFonts w:asciiTheme="minorEastAsia" w:hAnsiTheme="minorEastAsia" w:hint="eastAsia"/>
          <w:sz w:val="24"/>
          <w:szCs w:val="24"/>
        </w:rPr>
        <w:t>つ</w:t>
      </w:r>
      <w:r w:rsidR="006E5152" w:rsidRPr="00A61428">
        <w:rPr>
          <w:rFonts w:asciiTheme="minorEastAsia" w:hAnsiTheme="minorEastAsia" w:hint="eastAsia"/>
          <w:sz w:val="24"/>
          <w:szCs w:val="24"/>
        </w:rPr>
        <w:t>は相続税（額と納税のための資金の手当て</w:t>
      </w:r>
      <w:r w:rsidR="009C7B97">
        <w:rPr>
          <w:rFonts w:asciiTheme="minorEastAsia" w:hAnsiTheme="minorEastAsia" w:hint="eastAsia"/>
          <w:sz w:val="24"/>
          <w:szCs w:val="24"/>
        </w:rPr>
        <w:t>）であり</w:t>
      </w:r>
      <w:r w:rsidR="007A2594">
        <w:rPr>
          <w:rFonts w:asciiTheme="minorEastAsia" w:hAnsiTheme="minorEastAsia" w:hint="eastAsia"/>
          <w:sz w:val="24"/>
          <w:szCs w:val="24"/>
        </w:rPr>
        <w:t>、</w:t>
      </w:r>
      <w:r w:rsidR="00AC252A">
        <w:rPr>
          <w:rFonts w:asciiTheme="minorEastAsia" w:hAnsiTheme="minorEastAsia" w:hint="eastAsia"/>
          <w:sz w:val="24"/>
          <w:szCs w:val="24"/>
        </w:rPr>
        <w:t>２</w:t>
      </w:r>
      <w:r w:rsidR="007A2594">
        <w:rPr>
          <w:rFonts w:asciiTheme="minorEastAsia" w:hAnsiTheme="minorEastAsia" w:hint="eastAsia"/>
          <w:sz w:val="24"/>
          <w:szCs w:val="24"/>
        </w:rPr>
        <w:t>つめは相続人が抱く不満や不公平感の解消です。</w:t>
      </w:r>
      <w:r w:rsidR="00AC252A">
        <w:rPr>
          <w:rFonts w:asciiTheme="minorEastAsia" w:hAnsiTheme="minorEastAsia" w:hint="eastAsia"/>
          <w:sz w:val="24"/>
          <w:szCs w:val="24"/>
        </w:rPr>
        <w:t>従来の</w:t>
      </w:r>
      <w:r w:rsidR="009C7B97">
        <w:rPr>
          <w:rFonts w:asciiTheme="minorEastAsia" w:hAnsiTheme="minorEastAsia" w:hint="eastAsia"/>
          <w:sz w:val="24"/>
          <w:szCs w:val="24"/>
        </w:rPr>
        <w:t>「相続税納税猶予制度ガイドブック」を改訂し、平成</w:t>
      </w:r>
      <w:r w:rsidR="006E5152" w:rsidRPr="00A61428">
        <w:rPr>
          <w:rFonts w:asciiTheme="minorEastAsia" w:hAnsiTheme="minorEastAsia" w:hint="eastAsia"/>
          <w:sz w:val="24"/>
          <w:szCs w:val="24"/>
        </w:rPr>
        <w:t>21年の農地法改正による相続税納税猶予制度の見直</w:t>
      </w:r>
      <w:r w:rsidR="00AC252A">
        <w:rPr>
          <w:rFonts w:asciiTheme="minorEastAsia" w:hAnsiTheme="minorEastAsia" w:hint="eastAsia"/>
          <w:sz w:val="24"/>
          <w:szCs w:val="24"/>
        </w:rPr>
        <w:t>や</w:t>
      </w:r>
      <w:r w:rsidR="006E5152" w:rsidRPr="00A61428">
        <w:rPr>
          <w:rFonts w:asciiTheme="minorEastAsia" w:hAnsiTheme="minorEastAsia" w:hint="eastAsia"/>
          <w:sz w:val="24"/>
          <w:szCs w:val="24"/>
        </w:rPr>
        <w:t>27</w:t>
      </w:r>
      <w:r w:rsidR="007A2594">
        <w:rPr>
          <w:rFonts w:asciiTheme="minorEastAsia" w:hAnsiTheme="minorEastAsia" w:hint="eastAsia"/>
          <w:sz w:val="24"/>
          <w:szCs w:val="24"/>
        </w:rPr>
        <w:t>年からの課税強化に</w:t>
      </w:r>
      <w:r w:rsidR="00AC252A">
        <w:rPr>
          <w:rFonts w:asciiTheme="minorEastAsia" w:hAnsiTheme="minorEastAsia" w:hint="eastAsia"/>
          <w:sz w:val="24"/>
          <w:szCs w:val="24"/>
        </w:rPr>
        <w:t>も</w:t>
      </w:r>
      <w:r w:rsidR="007A2594">
        <w:rPr>
          <w:rFonts w:asciiTheme="minorEastAsia" w:hAnsiTheme="minorEastAsia" w:hint="eastAsia"/>
          <w:sz w:val="24"/>
          <w:szCs w:val="24"/>
        </w:rPr>
        <w:t>対応し</w:t>
      </w:r>
      <w:r w:rsidR="00AC252A">
        <w:rPr>
          <w:rFonts w:asciiTheme="minorEastAsia" w:hAnsiTheme="minorEastAsia" w:hint="eastAsia"/>
          <w:sz w:val="24"/>
          <w:szCs w:val="24"/>
        </w:rPr>
        <w:t>て</w:t>
      </w:r>
      <w:r w:rsidR="007A2594">
        <w:rPr>
          <w:rFonts w:asciiTheme="minorEastAsia" w:hAnsiTheme="minorEastAsia" w:hint="eastAsia"/>
          <w:sz w:val="24"/>
          <w:szCs w:val="24"/>
        </w:rPr>
        <w:t>、</w:t>
      </w:r>
      <w:r w:rsidR="009C7B97">
        <w:rPr>
          <w:rFonts w:asciiTheme="minorEastAsia" w:hAnsiTheme="minorEastAsia" w:hint="eastAsia"/>
          <w:sz w:val="24"/>
          <w:szCs w:val="24"/>
        </w:rPr>
        <w:t>さらに</w:t>
      </w:r>
      <w:r w:rsidR="006E1DCF">
        <w:rPr>
          <w:rFonts w:asciiTheme="minorEastAsia" w:hAnsiTheme="minorEastAsia" w:hint="eastAsia"/>
          <w:sz w:val="24"/>
          <w:szCs w:val="24"/>
        </w:rPr>
        <w:t>役立つ内容</w:t>
      </w:r>
      <w:r w:rsidR="00AC252A">
        <w:rPr>
          <w:rFonts w:asciiTheme="minorEastAsia" w:hAnsiTheme="minorEastAsia" w:hint="eastAsia"/>
          <w:sz w:val="24"/>
          <w:szCs w:val="24"/>
        </w:rPr>
        <w:t>に</w:t>
      </w:r>
      <w:r w:rsidR="006E1DCF">
        <w:rPr>
          <w:rFonts w:asciiTheme="minorEastAsia" w:hAnsiTheme="minorEastAsia" w:hint="eastAsia"/>
          <w:sz w:val="24"/>
          <w:szCs w:val="24"/>
        </w:rPr>
        <w:t>しました。</w:t>
      </w:r>
    </w:p>
    <w:sectPr w:rsidR="00355E6B" w:rsidRPr="00A61428" w:rsidSect="00A61428">
      <w:pgSz w:w="11906" w:h="16838" w:code="9"/>
      <w:pgMar w:top="1077" w:right="1133" w:bottom="1077"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31" w:rsidRDefault="00407931" w:rsidP="002C6756">
      <w:r>
        <w:separator/>
      </w:r>
    </w:p>
  </w:endnote>
  <w:endnote w:type="continuationSeparator" w:id="0">
    <w:p w:rsidR="00407931" w:rsidRDefault="00407931"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31" w:rsidRDefault="00407931" w:rsidP="002C6756">
      <w:r>
        <w:separator/>
      </w:r>
    </w:p>
  </w:footnote>
  <w:footnote w:type="continuationSeparator" w:id="0">
    <w:p w:rsidR="00407931" w:rsidRDefault="00407931" w:rsidP="002C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FD8"/>
    <w:multiLevelType w:val="hybridMultilevel"/>
    <w:tmpl w:val="9EB87F20"/>
    <w:lvl w:ilvl="0" w:tplc="F686F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8A4F8A"/>
    <w:multiLevelType w:val="hybridMultilevel"/>
    <w:tmpl w:val="93883988"/>
    <w:lvl w:ilvl="0" w:tplc="6B9A8F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5529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3"/>
    <w:rsid w:val="00012B43"/>
    <w:rsid w:val="0001481E"/>
    <w:rsid w:val="00015A50"/>
    <w:rsid w:val="000200FD"/>
    <w:rsid w:val="000244D8"/>
    <w:rsid w:val="000250A0"/>
    <w:rsid w:val="00025C5A"/>
    <w:rsid w:val="0002702F"/>
    <w:rsid w:val="0002792F"/>
    <w:rsid w:val="000421DF"/>
    <w:rsid w:val="00042B38"/>
    <w:rsid w:val="000658E8"/>
    <w:rsid w:val="00073BAC"/>
    <w:rsid w:val="00076C3C"/>
    <w:rsid w:val="000903B8"/>
    <w:rsid w:val="000969DB"/>
    <w:rsid w:val="000A0D1E"/>
    <w:rsid w:val="000A1568"/>
    <w:rsid w:val="000A5CDC"/>
    <w:rsid w:val="000A5F04"/>
    <w:rsid w:val="000B0CE6"/>
    <w:rsid w:val="000B1A18"/>
    <w:rsid w:val="000B45C1"/>
    <w:rsid w:val="000B5CA2"/>
    <w:rsid w:val="000C4550"/>
    <w:rsid w:val="000C73B9"/>
    <w:rsid w:val="000C7F8D"/>
    <w:rsid w:val="000D5FA2"/>
    <w:rsid w:val="000E0B92"/>
    <w:rsid w:val="000E4D0D"/>
    <w:rsid w:val="000F1F42"/>
    <w:rsid w:val="000F44CA"/>
    <w:rsid w:val="0010439E"/>
    <w:rsid w:val="0011311E"/>
    <w:rsid w:val="001217BC"/>
    <w:rsid w:val="00124D82"/>
    <w:rsid w:val="00130C9C"/>
    <w:rsid w:val="00131824"/>
    <w:rsid w:val="001342F7"/>
    <w:rsid w:val="001372F8"/>
    <w:rsid w:val="001467E0"/>
    <w:rsid w:val="001470A7"/>
    <w:rsid w:val="00162A78"/>
    <w:rsid w:val="00167F52"/>
    <w:rsid w:val="0017088E"/>
    <w:rsid w:val="00173C18"/>
    <w:rsid w:val="001761C0"/>
    <w:rsid w:val="001777F9"/>
    <w:rsid w:val="0018166B"/>
    <w:rsid w:val="001A0A02"/>
    <w:rsid w:val="001A21AA"/>
    <w:rsid w:val="001B7590"/>
    <w:rsid w:val="001B79B6"/>
    <w:rsid w:val="001B7BAF"/>
    <w:rsid w:val="001C4E86"/>
    <w:rsid w:val="0021006B"/>
    <w:rsid w:val="00216F2F"/>
    <w:rsid w:val="00223592"/>
    <w:rsid w:val="002328D8"/>
    <w:rsid w:val="002349D3"/>
    <w:rsid w:val="00235812"/>
    <w:rsid w:val="00265E43"/>
    <w:rsid w:val="00297CF3"/>
    <w:rsid w:val="002A15B1"/>
    <w:rsid w:val="002A29E5"/>
    <w:rsid w:val="002A3325"/>
    <w:rsid w:val="002B43C1"/>
    <w:rsid w:val="002B60C9"/>
    <w:rsid w:val="002C331F"/>
    <w:rsid w:val="002C6756"/>
    <w:rsid w:val="002D4EC2"/>
    <w:rsid w:val="002D7C49"/>
    <w:rsid w:val="002E6100"/>
    <w:rsid w:val="002E73E3"/>
    <w:rsid w:val="003018DB"/>
    <w:rsid w:val="003236C9"/>
    <w:rsid w:val="00324871"/>
    <w:rsid w:val="00326AB9"/>
    <w:rsid w:val="003325D8"/>
    <w:rsid w:val="00340B13"/>
    <w:rsid w:val="003542D5"/>
    <w:rsid w:val="00355E6B"/>
    <w:rsid w:val="00355FC9"/>
    <w:rsid w:val="0036151B"/>
    <w:rsid w:val="00370BB9"/>
    <w:rsid w:val="00381DBA"/>
    <w:rsid w:val="00383968"/>
    <w:rsid w:val="003956A2"/>
    <w:rsid w:val="003A462F"/>
    <w:rsid w:val="003A4C60"/>
    <w:rsid w:val="003A7C2A"/>
    <w:rsid w:val="003B50A9"/>
    <w:rsid w:val="003C0717"/>
    <w:rsid w:val="003C3465"/>
    <w:rsid w:val="003C50BE"/>
    <w:rsid w:val="003D2211"/>
    <w:rsid w:val="003D2FB6"/>
    <w:rsid w:val="003D57FB"/>
    <w:rsid w:val="003D7287"/>
    <w:rsid w:val="003F0178"/>
    <w:rsid w:val="003F2E0E"/>
    <w:rsid w:val="003F66E0"/>
    <w:rsid w:val="00401782"/>
    <w:rsid w:val="00404240"/>
    <w:rsid w:val="004042F0"/>
    <w:rsid w:val="004067C1"/>
    <w:rsid w:val="00407931"/>
    <w:rsid w:val="0041144B"/>
    <w:rsid w:val="00413520"/>
    <w:rsid w:val="004255A9"/>
    <w:rsid w:val="0043022E"/>
    <w:rsid w:val="00432A6E"/>
    <w:rsid w:val="00434C18"/>
    <w:rsid w:val="00442788"/>
    <w:rsid w:val="0044468F"/>
    <w:rsid w:val="0044690E"/>
    <w:rsid w:val="004474C5"/>
    <w:rsid w:val="00461894"/>
    <w:rsid w:val="00462C25"/>
    <w:rsid w:val="00466FD2"/>
    <w:rsid w:val="00471996"/>
    <w:rsid w:val="00471D12"/>
    <w:rsid w:val="00481C9E"/>
    <w:rsid w:val="00483A1F"/>
    <w:rsid w:val="0048778D"/>
    <w:rsid w:val="0049514E"/>
    <w:rsid w:val="004A2051"/>
    <w:rsid w:val="004A2B8D"/>
    <w:rsid w:val="004C0E4D"/>
    <w:rsid w:val="004C2505"/>
    <w:rsid w:val="004C5B05"/>
    <w:rsid w:val="004E3055"/>
    <w:rsid w:val="004F5FD3"/>
    <w:rsid w:val="00504369"/>
    <w:rsid w:val="005054F9"/>
    <w:rsid w:val="00506ECF"/>
    <w:rsid w:val="00507F34"/>
    <w:rsid w:val="00510884"/>
    <w:rsid w:val="00510BA5"/>
    <w:rsid w:val="00514E34"/>
    <w:rsid w:val="00516B35"/>
    <w:rsid w:val="00535E29"/>
    <w:rsid w:val="00551496"/>
    <w:rsid w:val="005544F2"/>
    <w:rsid w:val="005609DC"/>
    <w:rsid w:val="00562C5B"/>
    <w:rsid w:val="0056615E"/>
    <w:rsid w:val="005662C7"/>
    <w:rsid w:val="00572802"/>
    <w:rsid w:val="005754C2"/>
    <w:rsid w:val="00582DCF"/>
    <w:rsid w:val="00585BE0"/>
    <w:rsid w:val="00590928"/>
    <w:rsid w:val="00594EE6"/>
    <w:rsid w:val="00597DDA"/>
    <w:rsid w:val="005A14D2"/>
    <w:rsid w:val="005A2CE6"/>
    <w:rsid w:val="005B006B"/>
    <w:rsid w:val="005B5758"/>
    <w:rsid w:val="005B5A19"/>
    <w:rsid w:val="005C251F"/>
    <w:rsid w:val="005C355A"/>
    <w:rsid w:val="005C3919"/>
    <w:rsid w:val="005C638A"/>
    <w:rsid w:val="005D4C08"/>
    <w:rsid w:val="005D6DC7"/>
    <w:rsid w:val="005D6FE3"/>
    <w:rsid w:val="005F21F2"/>
    <w:rsid w:val="006022C1"/>
    <w:rsid w:val="006107FC"/>
    <w:rsid w:val="00611F01"/>
    <w:rsid w:val="00614AB9"/>
    <w:rsid w:val="00627C82"/>
    <w:rsid w:val="006315E2"/>
    <w:rsid w:val="00632688"/>
    <w:rsid w:val="00646800"/>
    <w:rsid w:val="00647DB8"/>
    <w:rsid w:val="006539A9"/>
    <w:rsid w:val="00665E98"/>
    <w:rsid w:val="006717FB"/>
    <w:rsid w:val="00676F29"/>
    <w:rsid w:val="006870A0"/>
    <w:rsid w:val="00690515"/>
    <w:rsid w:val="0069154D"/>
    <w:rsid w:val="0069157C"/>
    <w:rsid w:val="00697952"/>
    <w:rsid w:val="00697A78"/>
    <w:rsid w:val="006A01CC"/>
    <w:rsid w:val="006A0BAF"/>
    <w:rsid w:val="006B6082"/>
    <w:rsid w:val="006B6B74"/>
    <w:rsid w:val="006C012D"/>
    <w:rsid w:val="006C2062"/>
    <w:rsid w:val="006C474D"/>
    <w:rsid w:val="006C7A82"/>
    <w:rsid w:val="006D600C"/>
    <w:rsid w:val="006E1DCF"/>
    <w:rsid w:val="006E3A49"/>
    <w:rsid w:val="006E5152"/>
    <w:rsid w:val="006E5902"/>
    <w:rsid w:val="006E6688"/>
    <w:rsid w:val="006F3227"/>
    <w:rsid w:val="006F36E3"/>
    <w:rsid w:val="00705065"/>
    <w:rsid w:val="00710C06"/>
    <w:rsid w:val="0072157E"/>
    <w:rsid w:val="00724CD9"/>
    <w:rsid w:val="00725ED4"/>
    <w:rsid w:val="00732E09"/>
    <w:rsid w:val="00735FED"/>
    <w:rsid w:val="00740B14"/>
    <w:rsid w:val="00741C4C"/>
    <w:rsid w:val="00741E40"/>
    <w:rsid w:val="00744E10"/>
    <w:rsid w:val="00751E31"/>
    <w:rsid w:val="0075529A"/>
    <w:rsid w:val="00761537"/>
    <w:rsid w:val="00763551"/>
    <w:rsid w:val="0076615E"/>
    <w:rsid w:val="00766E37"/>
    <w:rsid w:val="00767772"/>
    <w:rsid w:val="00771540"/>
    <w:rsid w:val="00776566"/>
    <w:rsid w:val="00781896"/>
    <w:rsid w:val="00783486"/>
    <w:rsid w:val="007A0DCC"/>
    <w:rsid w:val="007A2594"/>
    <w:rsid w:val="007A3D4A"/>
    <w:rsid w:val="007A6E18"/>
    <w:rsid w:val="007B16E3"/>
    <w:rsid w:val="007B28B7"/>
    <w:rsid w:val="007B3C7B"/>
    <w:rsid w:val="007C1BF6"/>
    <w:rsid w:val="007C1CE5"/>
    <w:rsid w:val="007C2476"/>
    <w:rsid w:val="007D1A55"/>
    <w:rsid w:val="007D4A23"/>
    <w:rsid w:val="007D6613"/>
    <w:rsid w:val="007D7AA6"/>
    <w:rsid w:val="007E41DE"/>
    <w:rsid w:val="007F0684"/>
    <w:rsid w:val="007F172B"/>
    <w:rsid w:val="007F5CD4"/>
    <w:rsid w:val="007F6871"/>
    <w:rsid w:val="00801AE4"/>
    <w:rsid w:val="008075F2"/>
    <w:rsid w:val="00810BE9"/>
    <w:rsid w:val="00814FFB"/>
    <w:rsid w:val="00815F12"/>
    <w:rsid w:val="00816FF9"/>
    <w:rsid w:val="00834604"/>
    <w:rsid w:val="0083512D"/>
    <w:rsid w:val="0083760E"/>
    <w:rsid w:val="00837F19"/>
    <w:rsid w:val="00853042"/>
    <w:rsid w:val="00856155"/>
    <w:rsid w:val="008656F3"/>
    <w:rsid w:val="0086613B"/>
    <w:rsid w:val="00891C88"/>
    <w:rsid w:val="00893C07"/>
    <w:rsid w:val="008A08AB"/>
    <w:rsid w:val="008A2003"/>
    <w:rsid w:val="008A357D"/>
    <w:rsid w:val="008D51F1"/>
    <w:rsid w:val="008E0E8B"/>
    <w:rsid w:val="008E7454"/>
    <w:rsid w:val="00900D93"/>
    <w:rsid w:val="0090360F"/>
    <w:rsid w:val="009106AF"/>
    <w:rsid w:val="00910FF5"/>
    <w:rsid w:val="009140F1"/>
    <w:rsid w:val="00914E85"/>
    <w:rsid w:val="00916A9C"/>
    <w:rsid w:val="00917975"/>
    <w:rsid w:val="00920007"/>
    <w:rsid w:val="0092056E"/>
    <w:rsid w:val="00933087"/>
    <w:rsid w:val="0093753F"/>
    <w:rsid w:val="0094365D"/>
    <w:rsid w:val="00943ED0"/>
    <w:rsid w:val="00943EEF"/>
    <w:rsid w:val="00960204"/>
    <w:rsid w:val="00960986"/>
    <w:rsid w:val="00961A24"/>
    <w:rsid w:val="00964B19"/>
    <w:rsid w:val="009663F3"/>
    <w:rsid w:val="009666D2"/>
    <w:rsid w:val="009726B6"/>
    <w:rsid w:val="009726D5"/>
    <w:rsid w:val="00974317"/>
    <w:rsid w:val="009764EF"/>
    <w:rsid w:val="00987374"/>
    <w:rsid w:val="00997C97"/>
    <w:rsid w:val="00997FDC"/>
    <w:rsid w:val="009A538E"/>
    <w:rsid w:val="009B0468"/>
    <w:rsid w:val="009C091F"/>
    <w:rsid w:val="009C5345"/>
    <w:rsid w:val="009C719F"/>
    <w:rsid w:val="009C72B9"/>
    <w:rsid w:val="009C7B97"/>
    <w:rsid w:val="009E5FAA"/>
    <w:rsid w:val="009F0C98"/>
    <w:rsid w:val="009F1350"/>
    <w:rsid w:val="009F186B"/>
    <w:rsid w:val="00A0058B"/>
    <w:rsid w:val="00A031C2"/>
    <w:rsid w:val="00A03AE8"/>
    <w:rsid w:val="00A04F19"/>
    <w:rsid w:val="00A123DB"/>
    <w:rsid w:val="00A16E66"/>
    <w:rsid w:val="00A212DB"/>
    <w:rsid w:val="00A225E5"/>
    <w:rsid w:val="00A24F3A"/>
    <w:rsid w:val="00A26538"/>
    <w:rsid w:val="00A26E95"/>
    <w:rsid w:val="00A32729"/>
    <w:rsid w:val="00A332AC"/>
    <w:rsid w:val="00A3712C"/>
    <w:rsid w:val="00A5470E"/>
    <w:rsid w:val="00A5598D"/>
    <w:rsid w:val="00A61428"/>
    <w:rsid w:val="00A621C7"/>
    <w:rsid w:val="00A652E6"/>
    <w:rsid w:val="00A74A28"/>
    <w:rsid w:val="00A76906"/>
    <w:rsid w:val="00A776A8"/>
    <w:rsid w:val="00A8251D"/>
    <w:rsid w:val="00A84339"/>
    <w:rsid w:val="00A85DDB"/>
    <w:rsid w:val="00AA62BB"/>
    <w:rsid w:val="00AB35BA"/>
    <w:rsid w:val="00AC252A"/>
    <w:rsid w:val="00AC30F0"/>
    <w:rsid w:val="00AC345F"/>
    <w:rsid w:val="00AC4EC3"/>
    <w:rsid w:val="00AC6B73"/>
    <w:rsid w:val="00AD655C"/>
    <w:rsid w:val="00B040C7"/>
    <w:rsid w:val="00B05632"/>
    <w:rsid w:val="00B10576"/>
    <w:rsid w:val="00B11D5A"/>
    <w:rsid w:val="00B152FC"/>
    <w:rsid w:val="00B1536D"/>
    <w:rsid w:val="00B17BD2"/>
    <w:rsid w:val="00B20F15"/>
    <w:rsid w:val="00B2314B"/>
    <w:rsid w:val="00B36A42"/>
    <w:rsid w:val="00B40869"/>
    <w:rsid w:val="00B44F61"/>
    <w:rsid w:val="00B57263"/>
    <w:rsid w:val="00B64464"/>
    <w:rsid w:val="00B70504"/>
    <w:rsid w:val="00B7257B"/>
    <w:rsid w:val="00B77701"/>
    <w:rsid w:val="00B8128D"/>
    <w:rsid w:val="00B8438C"/>
    <w:rsid w:val="00B8758E"/>
    <w:rsid w:val="00BB187E"/>
    <w:rsid w:val="00BB4227"/>
    <w:rsid w:val="00BB4725"/>
    <w:rsid w:val="00BB603B"/>
    <w:rsid w:val="00BC170B"/>
    <w:rsid w:val="00BC2F1D"/>
    <w:rsid w:val="00BC59CB"/>
    <w:rsid w:val="00BC7C3C"/>
    <w:rsid w:val="00BD6326"/>
    <w:rsid w:val="00BD644F"/>
    <w:rsid w:val="00BE1BD2"/>
    <w:rsid w:val="00BE32D5"/>
    <w:rsid w:val="00BF19CA"/>
    <w:rsid w:val="00C063F7"/>
    <w:rsid w:val="00C11A22"/>
    <w:rsid w:val="00C12631"/>
    <w:rsid w:val="00C17663"/>
    <w:rsid w:val="00C22806"/>
    <w:rsid w:val="00C23A74"/>
    <w:rsid w:val="00C24332"/>
    <w:rsid w:val="00C2630E"/>
    <w:rsid w:val="00C338ED"/>
    <w:rsid w:val="00C4027B"/>
    <w:rsid w:val="00C409CF"/>
    <w:rsid w:val="00C42CDF"/>
    <w:rsid w:val="00C44A41"/>
    <w:rsid w:val="00C54D29"/>
    <w:rsid w:val="00C60B3C"/>
    <w:rsid w:val="00C612F0"/>
    <w:rsid w:val="00C63DF2"/>
    <w:rsid w:val="00C64398"/>
    <w:rsid w:val="00C655B0"/>
    <w:rsid w:val="00C71147"/>
    <w:rsid w:val="00C76930"/>
    <w:rsid w:val="00C81C2F"/>
    <w:rsid w:val="00C820CB"/>
    <w:rsid w:val="00C85DA0"/>
    <w:rsid w:val="00C87F57"/>
    <w:rsid w:val="00C95EE5"/>
    <w:rsid w:val="00CB48B6"/>
    <w:rsid w:val="00CC4F47"/>
    <w:rsid w:val="00CC531B"/>
    <w:rsid w:val="00CC5B07"/>
    <w:rsid w:val="00CC72F0"/>
    <w:rsid w:val="00CD2D06"/>
    <w:rsid w:val="00CD372F"/>
    <w:rsid w:val="00CD408B"/>
    <w:rsid w:val="00CD4949"/>
    <w:rsid w:val="00CE0773"/>
    <w:rsid w:val="00CE1B17"/>
    <w:rsid w:val="00CE21A3"/>
    <w:rsid w:val="00CE412D"/>
    <w:rsid w:val="00D07108"/>
    <w:rsid w:val="00D10B41"/>
    <w:rsid w:val="00D14086"/>
    <w:rsid w:val="00D2641E"/>
    <w:rsid w:val="00D30469"/>
    <w:rsid w:val="00D32A14"/>
    <w:rsid w:val="00D4681B"/>
    <w:rsid w:val="00D543C0"/>
    <w:rsid w:val="00D64717"/>
    <w:rsid w:val="00D65C08"/>
    <w:rsid w:val="00D7100E"/>
    <w:rsid w:val="00D72A3F"/>
    <w:rsid w:val="00D90A88"/>
    <w:rsid w:val="00D96EDE"/>
    <w:rsid w:val="00D97739"/>
    <w:rsid w:val="00DA2231"/>
    <w:rsid w:val="00DA328A"/>
    <w:rsid w:val="00DA32A8"/>
    <w:rsid w:val="00DA35C0"/>
    <w:rsid w:val="00DA5DEB"/>
    <w:rsid w:val="00DB0D17"/>
    <w:rsid w:val="00DB24C5"/>
    <w:rsid w:val="00DB39D1"/>
    <w:rsid w:val="00DB62E4"/>
    <w:rsid w:val="00DB74A0"/>
    <w:rsid w:val="00DC0D67"/>
    <w:rsid w:val="00DC2ED4"/>
    <w:rsid w:val="00DC451C"/>
    <w:rsid w:val="00DC4E08"/>
    <w:rsid w:val="00DD42BB"/>
    <w:rsid w:val="00DF2097"/>
    <w:rsid w:val="00DF286C"/>
    <w:rsid w:val="00DF4DCE"/>
    <w:rsid w:val="00DF5DE9"/>
    <w:rsid w:val="00E02A81"/>
    <w:rsid w:val="00E04F1A"/>
    <w:rsid w:val="00E220C9"/>
    <w:rsid w:val="00E24B2D"/>
    <w:rsid w:val="00E35A63"/>
    <w:rsid w:val="00E37DB6"/>
    <w:rsid w:val="00E4212F"/>
    <w:rsid w:val="00E429E7"/>
    <w:rsid w:val="00E42AC8"/>
    <w:rsid w:val="00E52D05"/>
    <w:rsid w:val="00E55D09"/>
    <w:rsid w:val="00E61DA0"/>
    <w:rsid w:val="00E62C8D"/>
    <w:rsid w:val="00E64D0B"/>
    <w:rsid w:val="00E85A48"/>
    <w:rsid w:val="00E933B5"/>
    <w:rsid w:val="00E933E4"/>
    <w:rsid w:val="00EA1425"/>
    <w:rsid w:val="00EA33FE"/>
    <w:rsid w:val="00EA5167"/>
    <w:rsid w:val="00EB1A2A"/>
    <w:rsid w:val="00EC106A"/>
    <w:rsid w:val="00ED4BE6"/>
    <w:rsid w:val="00EE529B"/>
    <w:rsid w:val="00EE6D01"/>
    <w:rsid w:val="00EE6DB1"/>
    <w:rsid w:val="00EE71F0"/>
    <w:rsid w:val="00EF1F9B"/>
    <w:rsid w:val="00F14D58"/>
    <w:rsid w:val="00F172F3"/>
    <w:rsid w:val="00F20E2A"/>
    <w:rsid w:val="00F21D92"/>
    <w:rsid w:val="00F23FD6"/>
    <w:rsid w:val="00F24A2B"/>
    <w:rsid w:val="00F32F9B"/>
    <w:rsid w:val="00F35B51"/>
    <w:rsid w:val="00F4014D"/>
    <w:rsid w:val="00F43F7C"/>
    <w:rsid w:val="00F440BE"/>
    <w:rsid w:val="00F56B66"/>
    <w:rsid w:val="00F70294"/>
    <w:rsid w:val="00F80C9A"/>
    <w:rsid w:val="00F941AF"/>
    <w:rsid w:val="00F97057"/>
    <w:rsid w:val="00F97744"/>
    <w:rsid w:val="00FA338B"/>
    <w:rsid w:val="00FB0A8C"/>
    <w:rsid w:val="00FB22EF"/>
    <w:rsid w:val="00FC34D7"/>
    <w:rsid w:val="00FC48B1"/>
    <w:rsid w:val="00FC4B0A"/>
    <w:rsid w:val="00FD129B"/>
    <w:rsid w:val="00FD5ADB"/>
    <w:rsid w:val="00FE5916"/>
    <w:rsid w:val="00FE64AF"/>
    <w:rsid w:val="00FF7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2">
    <w:name w:val="Body Text 2"/>
    <w:basedOn w:val="a"/>
    <w:link w:val="20"/>
    <w:semiHidden/>
    <w:rsid w:val="00535E29"/>
    <w:rPr>
      <w:rFonts w:ascii="Century" w:eastAsia="ＭＳ ゴシック" w:hAnsi="Century" w:cs="Times New Roman"/>
      <w:sz w:val="22"/>
      <w:szCs w:val="24"/>
    </w:rPr>
  </w:style>
  <w:style w:type="character" w:customStyle="1" w:styleId="20">
    <w:name w:val="本文 2 (文字)"/>
    <w:basedOn w:val="a0"/>
    <w:link w:val="2"/>
    <w:semiHidden/>
    <w:rsid w:val="00535E29"/>
    <w:rPr>
      <w:rFonts w:ascii="Century" w:eastAsia="ＭＳ ゴシック" w:hAnsi="Century" w:cs="Times New Roman"/>
      <w:sz w:val="22"/>
      <w:szCs w:val="24"/>
    </w:rPr>
  </w:style>
  <w:style w:type="paragraph" w:styleId="a9">
    <w:name w:val="List Paragraph"/>
    <w:basedOn w:val="a"/>
    <w:uiPriority w:val="34"/>
    <w:qFormat/>
    <w:rsid w:val="00B36A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2">
    <w:name w:val="Body Text 2"/>
    <w:basedOn w:val="a"/>
    <w:link w:val="20"/>
    <w:semiHidden/>
    <w:rsid w:val="00535E29"/>
    <w:rPr>
      <w:rFonts w:ascii="Century" w:eastAsia="ＭＳ ゴシック" w:hAnsi="Century" w:cs="Times New Roman"/>
      <w:sz w:val="22"/>
      <w:szCs w:val="24"/>
    </w:rPr>
  </w:style>
  <w:style w:type="character" w:customStyle="1" w:styleId="20">
    <w:name w:val="本文 2 (文字)"/>
    <w:basedOn w:val="a0"/>
    <w:link w:val="2"/>
    <w:semiHidden/>
    <w:rsid w:val="00535E29"/>
    <w:rPr>
      <w:rFonts w:ascii="Century" w:eastAsia="ＭＳ ゴシック" w:hAnsi="Century" w:cs="Times New Roman"/>
      <w:sz w:val="22"/>
      <w:szCs w:val="24"/>
    </w:rPr>
  </w:style>
  <w:style w:type="paragraph" w:styleId="a9">
    <w:name w:val="List Paragraph"/>
    <w:basedOn w:val="a"/>
    <w:uiPriority w:val="34"/>
    <w:qFormat/>
    <w:rsid w:val="00B36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73A2-E014-431A-80F0-A85DEF44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4</cp:revision>
  <cp:lastPrinted>2019-07-23T08:09:00Z</cp:lastPrinted>
  <dcterms:created xsi:type="dcterms:W3CDTF">2019-09-26T04:13:00Z</dcterms:created>
  <dcterms:modified xsi:type="dcterms:W3CDTF">2019-10-23T08:02:00Z</dcterms:modified>
</cp:coreProperties>
</file>