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6B" w:rsidRPr="00122F0F" w:rsidRDefault="00B8316B" w:rsidP="00122F0F">
      <w:pPr>
        <w:jc w:val="center"/>
        <w:rPr>
          <w:rFonts w:asciiTheme="minorEastAsia" w:hAnsiTheme="minorEastAsia"/>
          <w:b/>
          <w:sz w:val="28"/>
          <w:szCs w:val="28"/>
        </w:rPr>
      </w:pPr>
      <w:bookmarkStart w:id="0" w:name="_GoBack"/>
      <w:bookmarkEnd w:id="0"/>
      <w:r w:rsidRPr="00581C88">
        <w:rPr>
          <w:rFonts w:asciiTheme="minorEastAsia" w:hAnsiTheme="minorEastAsia" w:hint="eastAsia"/>
          <w:b/>
          <w:sz w:val="28"/>
          <w:szCs w:val="28"/>
        </w:rPr>
        <w:t>全国農業図書がお勧めする「農業</w:t>
      </w:r>
      <w:r w:rsidR="00B739AA" w:rsidRPr="00581C88">
        <w:rPr>
          <w:rFonts w:asciiTheme="minorEastAsia" w:hAnsiTheme="minorEastAsia" w:hint="eastAsia"/>
          <w:b/>
          <w:sz w:val="28"/>
          <w:szCs w:val="28"/>
        </w:rPr>
        <w:t>経営</w:t>
      </w:r>
      <w:r w:rsidRPr="00581C88">
        <w:rPr>
          <w:rFonts w:asciiTheme="minorEastAsia" w:hAnsiTheme="minorEastAsia" w:hint="eastAsia"/>
          <w:b/>
          <w:sz w:val="28"/>
          <w:szCs w:val="28"/>
        </w:rPr>
        <w:t>者向け</w:t>
      </w:r>
      <w:r w:rsidR="00B739AA" w:rsidRPr="00581C88">
        <w:rPr>
          <w:rFonts w:asciiTheme="minorEastAsia" w:hAnsiTheme="minorEastAsia" w:hint="eastAsia"/>
          <w:b/>
          <w:sz w:val="28"/>
          <w:szCs w:val="28"/>
        </w:rPr>
        <w:t>図書等</w:t>
      </w:r>
      <w:r w:rsidRPr="00581C88">
        <w:rPr>
          <w:rFonts w:asciiTheme="minorEastAsia" w:hAnsiTheme="minorEastAsia" w:hint="eastAsia"/>
          <w:b/>
          <w:sz w:val="28"/>
          <w:szCs w:val="28"/>
        </w:rPr>
        <w:t>」</w:t>
      </w:r>
    </w:p>
    <w:p w:rsidR="00B8316B" w:rsidRPr="00581C88" w:rsidRDefault="00441B04" w:rsidP="00581C88">
      <w:pPr>
        <w:jc w:val="right"/>
        <w:rPr>
          <w:rFonts w:asciiTheme="minorEastAsia" w:hAnsiTheme="minorEastAsia"/>
          <w:sz w:val="24"/>
          <w:szCs w:val="24"/>
          <w:lang w:eastAsia="zh-CN"/>
        </w:rPr>
      </w:pPr>
      <w:r w:rsidRPr="00441B04">
        <w:rPr>
          <w:rFonts w:asciiTheme="minorEastAsia" w:hAnsiTheme="minorEastAsia" w:hint="eastAsia"/>
          <w:spacing w:val="120"/>
          <w:kern w:val="0"/>
          <w:sz w:val="24"/>
          <w:szCs w:val="24"/>
          <w:fitText w:val="2640" w:id="1373294593"/>
          <w:lang w:eastAsia="zh-CN"/>
        </w:rPr>
        <w:t>令和</w:t>
      </w:r>
      <w:r w:rsidRPr="00441B04">
        <w:rPr>
          <w:rFonts w:asciiTheme="minorEastAsia" w:hAnsiTheme="minorEastAsia" w:hint="eastAsia"/>
          <w:spacing w:val="120"/>
          <w:kern w:val="0"/>
          <w:sz w:val="24"/>
          <w:szCs w:val="24"/>
          <w:fitText w:val="2640" w:id="1373294593"/>
        </w:rPr>
        <w:t>２</w:t>
      </w:r>
      <w:r w:rsidR="005B23FD" w:rsidRPr="00441B04">
        <w:rPr>
          <w:rFonts w:asciiTheme="minorEastAsia" w:hAnsiTheme="minorEastAsia" w:hint="eastAsia"/>
          <w:spacing w:val="120"/>
          <w:kern w:val="0"/>
          <w:sz w:val="24"/>
          <w:szCs w:val="24"/>
          <w:fitText w:val="2640" w:id="1373294593"/>
          <w:lang w:eastAsia="zh-CN"/>
        </w:rPr>
        <w:t>年</w:t>
      </w:r>
      <w:r w:rsidRPr="00441B04">
        <w:rPr>
          <w:rFonts w:asciiTheme="minorEastAsia" w:hAnsiTheme="minorEastAsia" w:hint="eastAsia"/>
          <w:spacing w:val="120"/>
          <w:kern w:val="0"/>
          <w:sz w:val="24"/>
          <w:szCs w:val="24"/>
          <w:fitText w:val="2640" w:id="1373294593"/>
        </w:rPr>
        <w:t>２</w:t>
      </w:r>
      <w:r w:rsidR="004D4247" w:rsidRPr="00441B04">
        <w:rPr>
          <w:rFonts w:asciiTheme="minorEastAsia" w:hAnsiTheme="minorEastAsia" w:hint="eastAsia"/>
          <w:kern w:val="0"/>
          <w:sz w:val="24"/>
          <w:szCs w:val="24"/>
          <w:fitText w:val="2640" w:id="1373294593"/>
          <w:lang w:eastAsia="zh-CN"/>
        </w:rPr>
        <w:t>月</w:t>
      </w:r>
    </w:p>
    <w:p w:rsidR="00590AF4" w:rsidRPr="00581C88" w:rsidRDefault="008C51A5" w:rsidP="00581C88">
      <w:pPr>
        <w:jc w:val="right"/>
        <w:rPr>
          <w:rFonts w:asciiTheme="minorEastAsia" w:hAnsiTheme="minorEastAsia"/>
          <w:sz w:val="24"/>
          <w:szCs w:val="24"/>
          <w:lang w:eastAsia="zh-CN"/>
        </w:rPr>
      </w:pPr>
      <w:r w:rsidRPr="00581C88">
        <w:rPr>
          <w:rFonts w:asciiTheme="minorEastAsia" w:hAnsiTheme="minorEastAsia" w:hint="eastAsia"/>
          <w:sz w:val="24"/>
          <w:szCs w:val="24"/>
          <w:lang w:eastAsia="zh-CN"/>
        </w:rPr>
        <w:t>(一社)</w:t>
      </w:r>
      <w:r w:rsidR="00B8316B" w:rsidRPr="00CF3AE9">
        <w:rPr>
          <w:rFonts w:asciiTheme="minorEastAsia" w:hAnsiTheme="minorEastAsia" w:hint="eastAsia"/>
          <w:spacing w:val="13"/>
          <w:kern w:val="0"/>
          <w:sz w:val="24"/>
          <w:szCs w:val="24"/>
          <w:fitText w:val="2640" w:id="1373294592"/>
          <w:lang w:eastAsia="zh-CN"/>
        </w:rPr>
        <w:t>全国農業会議所出版</w:t>
      </w:r>
      <w:r w:rsidR="00B8316B" w:rsidRPr="00CF3AE9">
        <w:rPr>
          <w:rFonts w:asciiTheme="minorEastAsia" w:hAnsiTheme="minorEastAsia" w:hint="eastAsia"/>
          <w:spacing w:val="3"/>
          <w:kern w:val="0"/>
          <w:sz w:val="24"/>
          <w:szCs w:val="24"/>
          <w:fitText w:val="2640" w:id="1373294592"/>
          <w:lang w:eastAsia="zh-CN"/>
        </w:rPr>
        <w:t>部</w:t>
      </w:r>
    </w:p>
    <w:p w:rsidR="0013311E" w:rsidRPr="00122F0F" w:rsidRDefault="00A41C71" w:rsidP="00C66FF3">
      <w:pPr>
        <w:jc w:val="left"/>
        <w:rPr>
          <w:rFonts w:asciiTheme="minorEastAsia" w:hAnsiTheme="minorEastAsia"/>
          <w:sz w:val="24"/>
          <w:szCs w:val="24"/>
        </w:rPr>
      </w:pPr>
      <w:r>
        <w:rPr>
          <w:rFonts w:asciiTheme="minorEastAsia" w:hAnsiTheme="minorEastAsia" w:hint="eastAsia"/>
          <w:sz w:val="22"/>
          <w:szCs w:val="24"/>
        </w:rPr>
        <w:t>（価格はすべて１０</w:t>
      </w:r>
      <w:r w:rsidR="00122F0F" w:rsidRPr="00122F0F">
        <w:rPr>
          <w:rFonts w:asciiTheme="minorEastAsia" w:hAnsiTheme="minorEastAsia" w:hint="eastAsia"/>
          <w:sz w:val="22"/>
          <w:szCs w:val="24"/>
        </w:rPr>
        <w:t>％税込・送料別）</w:t>
      </w:r>
    </w:p>
    <w:p w:rsidR="00A41C71" w:rsidRPr="00A41C71" w:rsidRDefault="002F116E" w:rsidP="00FE6DE4">
      <w:pPr>
        <w:ind w:rightChars="732" w:right="1537"/>
        <w:rPr>
          <w:rFonts w:asciiTheme="minorEastAsia" w:hAnsiTheme="minorEastAsia"/>
          <w:b/>
          <w:sz w:val="24"/>
          <w:szCs w:val="24"/>
        </w:rPr>
      </w:pPr>
      <w:r w:rsidRPr="00FE6DE4">
        <w:rPr>
          <w:rFonts w:asciiTheme="minorEastAsia" w:hAnsiTheme="minorEastAsia" w:hint="eastAsia"/>
          <w:b/>
          <w:sz w:val="24"/>
          <w:szCs w:val="24"/>
        </w:rPr>
        <w:t>１．</w:t>
      </w:r>
      <w:r w:rsidR="00441B04" w:rsidRPr="00441B04">
        <w:rPr>
          <w:rFonts w:asciiTheme="minorEastAsia" w:hAnsiTheme="minorEastAsia" w:hint="eastAsia"/>
          <w:b/>
          <w:sz w:val="24"/>
          <w:szCs w:val="24"/>
        </w:rPr>
        <w:t>令和２年度　経営所得安定対策と米政策（31-39、110円、16頁）</w:t>
      </w:r>
    </w:p>
    <w:p w:rsidR="00441B04" w:rsidRPr="00441B04" w:rsidRDefault="00441B04" w:rsidP="00441B04">
      <w:pPr>
        <w:ind w:leftChars="257" w:left="540" w:rightChars="732" w:right="1537"/>
        <w:rPr>
          <w:rFonts w:asciiTheme="minorEastAsia" w:hAnsiTheme="minorEastAsia" w:hint="eastAsia"/>
          <w:noProof/>
          <w:sz w:val="24"/>
          <w:szCs w:val="24"/>
        </w:rPr>
      </w:pPr>
      <w:r>
        <w:rPr>
          <w:rFonts w:asciiTheme="minorEastAsia" w:hAnsiTheme="minorEastAsia"/>
          <w:noProof/>
          <w:kern w:val="0"/>
          <w:sz w:val="24"/>
          <w:szCs w:val="28"/>
        </w:rPr>
        <w:drawing>
          <wp:anchor distT="0" distB="0" distL="114300" distR="114300" simplePos="0" relativeHeight="251741184" behindDoc="0" locked="0" layoutInCell="1" allowOverlap="1" wp14:anchorId="607D42B6" wp14:editId="40752CE9">
            <wp:simplePos x="0" y="0"/>
            <wp:positionH relativeFrom="column">
              <wp:posOffset>5223510</wp:posOffset>
            </wp:positionH>
            <wp:positionV relativeFrom="paragraph">
              <wp:posOffset>116205</wp:posOffset>
            </wp:positionV>
            <wp:extent cx="990600" cy="1401510"/>
            <wp:effectExtent l="19050" t="19050" r="19050" b="27305"/>
            <wp:wrapNone/>
            <wp:docPr id="1" name="図 1" descr="\\192.168.1.243\maindata\2019-h31\31出版部\05-3 データ画像\31-39 米政策 1219時点 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43\maindata\2019-h31\31出版部\05-3 データ画像\31-39 米政策 1219時点 表紙.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90600" cy="140151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FE6DE4">
        <w:rPr>
          <w:rFonts w:asciiTheme="minorEastAsia" w:hAnsiTheme="minorEastAsia" w:hint="eastAsia"/>
          <w:sz w:val="24"/>
          <w:szCs w:val="24"/>
        </w:rPr>
        <w:t xml:space="preserve">　</w:t>
      </w:r>
      <w:r w:rsidRPr="00441B04">
        <w:rPr>
          <w:rFonts w:asciiTheme="minorEastAsia" w:hAnsiTheme="minorEastAsia" w:hint="eastAsia"/>
          <w:noProof/>
          <w:sz w:val="24"/>
          <w:szCs w:val="24"/>
        </w:rPr>
        <w:t>「新たな米政策」が始まり、農業者(産地)の主体的な判断による、需要に応じた生産・販売の推進が行われています。令和２年産の主食用米等は、人口減や１人当たり消費量減を考慮し、より低い需要見通しとなりました。提供される情報や政策支援を活用して、より一層、需要に応じた生産に主体的に取り組む必要があります。備蓄米への引き続きの取組も重要です。</w:t>
      </w:r>
    </w:p>
    <w:p w:rsidR="002F116E" w:rsidRPr="00724C44" w:rsidRDefault="00441B04" w:rsidP="00441B04">
      <w:pPr>
        <w:ind w:leftChars="257" w:left="540" w:rightChars="732" w:right="1537"/>
        <w:rPr>
          <w:rFonts w:asciiTheme="minorEastAsia" w:hAnsiTheme="minorEastAsia"/>
          <w:sz w:val="24"/>
          <w:szCs w:val="24"/>
        </w:rPr>
      </w:pPr>
      <w:r w:rsidRPr="00441B04">
        <w:rPr>
          <w:rFonts w:asciiTheme="minorEastAsia" w:hAnsiTheme="minorEastAsia" w:hint="eastAsia"/>
          <w:noProof/>
          <w:sz w:val="24"/>
          <w:szCs w:val="24"/>
        </w:rPr>
        <w:t xml:space="preserve">　飼料用米や麦、大豆等戦略作物への取組も重要です。水田フル活用、水田農業高収益化の推進に向けた支援を活用しましょう。また、数量単価の改定が行われたゲタ対策や、ナラシ対策、収入保険制度などの仕組みとメリットを周知して、加入推進することも大切です。本パンフレットは、これらの制度についての普及啓発資料として幅広く活用できます。</w:t>
      </w:r>
    </w:p>
    <w:p w:rsidR="002F116E" w:rsidRPr="00581C88" w:rsidRDefault="002F116E" w:rsidP="00581C88">
      <w:pPr>
        <w:rPr>
          <w:rFonts w:asciiTheme="minorEastAsia" w:hAnsiTheme="minorEastAsia"/>
          <w:sz w:val="24"/>
          <w:szCs w:val="24"/>
        </w:rPr>
      </w:pPr>
    </w:p>
    <w:p w:rsidR="00306068" w:rsidRPr="00FE6DE4" w:rsidRDefault="00A41C71" w:rsidP="00581C88">
      <w:pPr>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738112" behindDoc="1" locked="0" layoutInCell="1" allowOverlap="1" wp14:anchorId="1BF54EBF" wp14:editId="2CDABDD8">
            <wp:simplePos x="0" y="0"/>
            <wp:positionH relativeFrom="column">
              <wp:posOffset>5246370</wp:posOffset>
            </wp:positionH>
            <wp:positionV relativeFrom="paragraph">
              <wp:posOffset>112395</wp:posOffset>
            </wp:positionV>
            <wp:extent cx="983615" cy="1390650"/>
            <wp:effectExtent l="19050" t="19050" r="26035" b="19050"/>
            <wp:wrapTight wrapText="bothSides">
              <wp:wrapPolygon edited="0">
                <wp:start x="-418" y="-296"/>
                <wp:lineTo x="-418" y="21600"/>
                <wp:lineTo x="21753" y="21600"/>
                <wp:lineTo x="21753" y="-296"/>
                <wp:lineTo x="-418" y="-296"/>
              </wp:wrapPolygon>
            </wp:wrapTight>
            <wp:docPr id="4" name="図 4" descr="31-36パソコン農業簿記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6パソコン農業簿記表紙"/>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983615" cy="13906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E624C" w:rsidRPr="00FE6DE4">
        <w:rPr>
          <w:rFonts w:asciiTheme="minorEastAsia" w:hAnsiTheme="minorEastAsia" w:hint="eastAsia"/>
          <w:b/>
          <w:sz w:val="24"/>
          <w:szCs w:val="24"/>
        </w:rPr>
        <w:t>２</w:t>
      </w:r>
      <w:r w:rsidR="00B8316B" w:rsidRPr="00FE6DE4">
        <w:rPr>
          <w:rFonts w:asciiTheme="minorEastAsia" w:hAnsiTheme="minorEastAsia" w:hint="eastAsia"/>
          <w:b/>
          <w:sz w:val="24"/>
          <w:szCs w:val="24"/>
        </w:rPr>
        <w:t>．</w:t>
      </w:r>
      <w:r w:rsidR="00BD6B22" w:rsidRPr="00FE6DE4">
        <w:rPr>
          <w:rFonts w:asciiTheme="minorEastAsia" w:hAnsiTheme="minorEastAsia" w:hint="eastAsia"/>
          <w:b/>
          <w:sz w:val="24"/>
          <w:szCs w:val="24"/>
        </w:rPr>
        <w:t>簿記</w:t>
      </w:r>
    </w:p>
    <w:p w:rsidR="0034219B" w:rsidRPr="00FE6DE4" w:rsidRDefault="00BD0B72" w:rsidP="00FE6DE4">
      <w:pPr>
        <w:ind w:leftChars="257" w:left="540" w:rightChars="732" w:right="1537"/>
        <w:rPr>
          <w:rFonts w:asciiTheme="minorEastAsia" w:hAnsiTheme="minorEastAsia"/>
          <w:b/>
          <w:sz w:val="24"/>
          <w:szCs w:val="24"/>
        </w:rPr>
      </w:pPr>
      <w:r w:rsidRPr="00FE6DE4">
        <w:rPr>
          <w:rFonts w:asciiTheme="minorEastAsia" w:hAnsiTheme="minorEastAsia" w:hint="eastAsia"/>
          <w:b/>
          <w:sz w:val="24"/>
          <w:szCs w:val="24"/>
        </w:rPr>
        <w:t>①</w:t>
      </w:r>
      <w:r w:rsidR="00A41C71" w:rsidRPr="00A41C71">
        <w:rPr>
          <w:rFonts w:asciiTheme="minorEastAsia" w:hAnsiTheme="minorEastAsia" w:hint="eastAsia"/>
          <w:b/>
          <w:sz w:val="24"/>
          <w:szCs w:val="24"/>
        </w:rPr>
        <w:t>改訂８版　はじめてのパソコン農業簿記</w:t>
      </w:r>
    </w:p>
    <w:p w:rsidR="00C93FA3" w:rsidRPr="00FE6DE4" w:rsidRDefault="00A41C71" w:rsidP="00FE6DE4">
      <w:pPr>
        <w:ind w:leftChars="257" w:left="540" w:rightChars="732" w:right="1537"/>
        <w:rPr>
          <w:rFonts w:asciiTheme="minorEastAsia" w:hAnsiTheme="minorEastAsia"/>
          <w:b/>
          <w:sz w:val="24"/>
          <w:szCs w:val="24"/>
        </w:rPr>
      </w:pPr>
      <w:r w:rsidRPr="00A41C71">
        <w:rPr>
          <w:rFonts w:asciiTheme="minorEastAsia" w:hAnsiTheme="minorEastAsia" w:hint="eastAsia"/>
          <w:b/>
          <w:sz w:val="24"/>
          <w:szCs w:val="24"/>
        </w:rPr>
        <w:t>ソリマチ（株）「農業簿記11</w:t>
      </w:r>
      <w:r>
        <w:rPr>
          <w:rFonts w:asciiTheme="minorEastAsia" w:hAnsiTheme="minorEastAsia" w:hint="eastAsia"/>
          <w:b/>
          <w:sz w:val="24"/>
          <w:szCs w:val="24"/>
        </w:rPr>
        <w:t>」体験版CD-ROM</w:t>
      </w:r>
      <w:r w:rsidRPr="00A41C71">
        <w:rPr>
          <w:rFonts w:asciiTheme="minorEastAsia" w:hAnsiTheme="minorEastAsia" w:hint="eastAsia"/>
          <w:b/>
          <w:sz w:val="24"/>
          <w:szCs w:val="24"/>
        </w:rPr>
        <w:t>付</w:t>
      </w:r>
      <w:r w:rsidR="00393046" w:rsidRPr="00FE6DE4">
        <w:rPr>
          <w:rFonts w:asciiTheme="minorEastAsia" w:hAnsiTheme="minorEastAsia" w:hint="eastAsia"/>
          <w:b/>
          <w:sz w:val="24"/>
          <w:szCs w:val="24"/>
        </w:rPr>
        <w:t>（</w:t>
      </w:r>
      <w:r>
        <w:rPr>
          <w:rFonts w:asciiTheme="minorEastAsia" w:hAnsiTheme="minorEastAsia" w:hint="eastAsia"/>
          <w:b/>
          <w:sz w:val="24"/>
          <w:szCs w:val="24"/>
        </w:rPr>
        <w:t>31</w:t>
      </w:r>
      <w:r>
        <w:rPr>
          <w:rFonts w:asciiTheme="minorEastAsia" w:hAnsiTheme="minorEastAsia"/>
          <w:b/>
          <w:sz w:val="24"/>
          <w:szCs w:val="24"/>
        </w:rPr>
        <w:t>-</w:t>
      </w:r>
      <w:r>
        <w:rPr>
          <w:rFonts w:asciiTheme="minorEastAsia" w:hAnsiTheme="minorEastAsia" w:hint="eastAsia"/>
          <w:b/>
          <w:sz w:val="24"/>
          <w:szCs w:val="24"/>
        </w:rPr>
        <w:t>36</w:t>
      </w:r>
      <w:r w:rsidR="0013311E" w:rsidRPr="00FE6DE4">
        <w:rPr>
          <w:rFonts w:asciiTheme="minorEastAsia" w:hAnsiTheme="minorEastAsia"/>
          <w:b/>
          <w:sz w:val="24"/>
          <w:szCs w:val="24"/>
        </w:rPr>
        <w:t>、</w:t>
      </w:r>
      <w:r>
        <w:rPr>
          <w:rFonts w:asciiTheme="minorEastAsia" w:hAnsiTheme="minorEastAsia" w:hint="eastAsia"/>
          <w:b/>
          <w:sz w:val="24"/>
          <w:szCs w:val="24"/>
        </w:rPr>
        <w:t>3,000</w:t>
      </w:r>
      <w:r w:rsidR="0013311E" w:rsidRPr="00FE6DE4">
        <w:rPr>
          <w:rFonts w:asciiTheme="minorEastAsia" w:hAnsiTheme="minorEastAsia"/>
          <w:b/>
          <w:sz w:val="24"/>
          <w:szCs w:val="24"/>
        </w:rPr>
        <w:t>円</w:t>
      </w:r>
      <w:r w:rsidR="00393046" w:rsidRPr="00FE6DE4">
        <w:rPr>
          <w:rFonts w:asciiTheme="minorEastAsia" w:hAnsiTheme="minorEastAsia" w:hint="eastAsia"/>
          <w:b/>
          <w:sz w:val="24"/>
          <w:szCs w:val="24"/>
        </w:rPr>
        <w:t>）</w:t>
      </w:r>
    </w:p>
    <w:p w:rsidR="00097BF1" w:rsidRPr="00581C88" w:rsidRDefault="00FE6DE4" w:rsidP="00FE6DE4">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A41C71">
        <w:rPr>
          <w:rFonts w:asciiTheme="minorEastAsia" w:hAnsiTheme="minorEastAsia" w:hint="eastAsia"/>
          <w:sz w:val="24"/>
          <w:szCs w:val="24"/>
        </w:rPr>
        <w:t>ソリマチ（株）の農業簿記ソフト「農業簿記11</w:t>
      </w:r>
      <w:r w:rsidR="00097BF1" w:rsidRPr="00581C88">
        <w:rPr>
          <w:rFonts w:asciiTheme="minorEastAsia" w:hAnsiTheme="minorEastAsia" w:hint="eastAsia"/>
          <w:sz w:val="24"/>
          <w:szCs w:val="24"/>
        </w:rPr>
        <w:t>」に対応した最新版。前半で簿記の基本、後半でパソコン簿記を学習できるよう構成した演習用テキストで</w:t>
      </w:r>
      <w:r w:rsidR="0065672C" w:rsidRPr="00581C88">
        <w:rPr>
          <w:rFonts w:asciiTheme="minorEastAsia" w:hAnsiTheme="minorEastAsia" w:hint="eastAsia"/>
          <w:sz w:val="24"/>
          <w:szCs w:val="24"/>
        </w:rPr>
        <w:t>、パソコン簿記を始めたい人に最適の入門書です。</w:t>
      </w:r>
    </w:p>
    <w:p w:rsidR="00BD0B72" w:rsidRPr="00581C88" w:rsidRDefault="00BD0B72" w:rsidP="00FE6DE4">
      <w:pPr>
        <w:ind w:leftChars="257" w:left="540" w:rightChars="732" w:right="1537"/>
        <w:rPr>
          <w:rFonts w:asciiTheme="minorEastAsia" w:hAnsiTheme="minorEastAsia"/>
          <w:sz w:val="24"/>
          <w:szCs w:val="24"/>
        </w:rPr>
      </w:pPr>
    </w:p>
    <w:p w:rsidR="00AA70C7" w:rsidRPr="00FE6DE4" w:rsidRDefault="00BD0B72" w:rsidP="00FE6DE4">
      <w:pPr>
        <w:ind w:leftChars="257" w:left="540" w:rightChars="732" w:right="1537"/>
        <w:rPr>
          <w:rFonts w:asciiTheme="minorEastAsia" w:hAnsiTheme="minorEastAsia"/>
          <w:b/>
          <w:spacing w:val="2"/>
          <w:sz w:val="24"/>
          <w:szCs w:val="24"/>
        </w:rPr>
      </w:pPr>
      <w:r w:rsidRPr="00FE6DE4">
        <w:rPr>
          <w:rFonts w:asciiTheme="minorEastAsia" w:hAnsiTheme="minorEastAsia" w:hint="eastAsia"/>
          <w:b/>
          <w:spacing w:val="2"/>
          <w:sz w:val="24"/>
          <w:szCs w:val="24"/>
        </w:rPr>
        <w:t>②</w:t>
      </w:r>
      <w:r w:rsidR="00A41C71">
        <w:rPr>
          <w:rFonts w:asciiTheme="minorEastAsia" w:hAnsiTheme="minorEastAsia" w:hint="eastAsia"/>
          <w:b/>
          <w:spacing w:val="2"/>
          <w:sz w:val="24"/>
          <w:szCs w:val="24"/>
        </w:rPr>
        <w:t>2019</w:t>
      </w:r>
      <w:r w:rsidR="00EC4BD5" w:rsidRPr="00FE6DE4">
        <w:rPr>
          <w:rFonts w:asciiTheme="minorEastAsia" w:hAnsiTheme="minorEastAsia" w:hint="eastAsia"/>
          <w:b/>
          <w:spacing w:val="2"/>
          <w:sz w:val="24"/>
          <w:szCs w:val="24"/>
        </w:rPr>
        <w:t>年版　青色申告から経営改善につなぐ</w:t>
      </w:r>
    </w:p>
    <w:p w:rsidR="00EC4BD5" w:rsidRPr="00FE6DE4" w:rsidRDefault="00C66FF3" w:rsidP="00FE6DE4">
      <w:pPr>
        <w:ind w:leftChars="257" w:left="540" w:rightChars="732" w:right="1537"/>
        <w:rPr>
          <w:rFonts w:asciiTheme="minorEastAsia" w:hAnsiTheme="minorEastAsia"/>
          <w:b/>
          <w:spacing w:val="2"/>
          <w:sz w:val="24"/>
          <w:szCs w:val="24"/>
        </w:rPr>
      </w:pPr>
      <w:r>
        <w:rPr>
          <w:rFonts w:asciiTheme="minorEastAsia" w:hAnsiTheme="minorEastAsia" w:hint="eastAsia"/>
          <w:noProof/>
          <w:sz w:val="24"/>
          <w:szCs w:val="24"/>
        </w:rPr>
        <w:drawing>
          <wp:anchor distT="0" distB="0" distL="114300" distR="114300" simplePos="0" relativeHeight="251739136" behindDoc="0" locked="0" layoutInCell="1" allowOverlap="1" wp14:anchorId="03572D06" wp14:editId="4266E29F">
            <wp:simplePos x="0" y="0"/>
            <wp:positionH relativeFrom="column">
              <wp:posOffset>5252085</wp:posOffset>
            </wp:positionH>
            <wp:positionV relativeFrom="paragraph">
              <wp:posOffset>30480</wp:posOffset>
            </wp:positionV>
            <wp:extent cx="981075" cy="1391201"/>
            <wp:effectExtent l="19050" t="19050" r="9525" b="19050"/>
            <wp:wrapNone/>
            <wp:docPr id="7" name="図 7" descr="31-37農業簿記マニュアル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7農業簿記マニュアル_表紙"/>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981075" cy="1391201"/>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C4BD5" w:rsidRPr="00FE6DE4">
        <w:rPr>
          <w:rFonts w:asciiTheme="minorEastAsia" w:hAnsiTheme="minorEastAsia" w:hint="eastAsia"/>
          <w:b/>
          <w:spacing w:val="2"/>
          <w:sz w:val="24"/>
          <w:szCs w:val="24"/>
        </w:rPr>
        <w:t>勘定科目別農業簿記マニュアル（</w:t>
      </w:r>
      <w:r w:rsidR="00A41C71">
        <w:rPr>
          <w:rFonts w:asciiTheme="minorEastAsia" w:hAnsiTheme="minorEastAsia" w:hint="eastAsia"/>
          <w:b/>
          <w:spacing w:val="2"/>
          <w:sz w:val="24"/>
          <w:szCs w:val="24"/>
        </w:rPr>
        <w:t>31</w:t>
      </w:r>
      <w:r w:rsidR="0053644A" w:rsidRPr="00FE6DE4">
        <w:rPr>
          <w:rFonts w:asciiTheme="minorEastAsia" w:hAnsiTheme="minorEastAsia"/>
          <w:b/>
          <w:spacing w:val="2"/>
          <w:sz w:val="24"/>
          <w:szCs w:val="24"/>
        </w:rPr>
        <w:t>-</w:t>
      </w:r>
      <w:r>
        <w:rPr>
          <w:rFonts w:asciiTheme="minorEastAsia" w:hAnsiTheme="minorEastAsia" w:hint="eastAsia"/>
          <w:b/>
          <w:spacing w:val="2"/>
          <w:sz w:val="24"/>
          <w:szCs w:val="24"/>
        </w:rPr>
        <w:t>37</w:t>
      </w:r>
      <w:r w:rsidR="0013311E" w:rsidRPr="00FE6DE4">
        <w:rPr>
          <w:rFonts w:asciiTheme="minorEastAsia" w:hAnsiTheme="minorEastAsia"/>
          <w:b/>
          <w:spacing w:val="2"/>
          <w:sz w:val="24"/>
          <w:szCs w:val="24"/>
        </w:rPr>
        <w:t>、</w:t>
      </w:r>
      <w:r>
        <w:rPr>
          <w:rFonts w:asciiTheme="minorEastAsia" w:hAnsiTheme="minorEastAsia"/>
          <w:b/>
          <w:spacing w:val="2"/>
          <w:sz w:val="24"/>
          <w:szCs w:val="24"/>
        </w:rPr>
        <w:t>2,1</w:t>
      </w:r>
      <w:r>
        <w:rPr>
          <w:rFonts w:asciiTheme="minorEastAsia" w:hAnsiTheme="minorEastAsia" w:hint="eastAsia"/>
          <w:b/>
          <w:spacing w:val="2"/>
          <w:sz w:val="24"/>
          <w:szCs w:val="24"/>
        </w:rPr>
        <w:t>6</w:t>
      </w:r>
      <w:r w:rsidR="00C5002C" w:rsidRPr="00FE6DE4">
        <w:rPr>
          <w:rFonts w:asciiTheme="minorEastAsia" w:hAnsiTheme="minorEastAsia"/>
          <w:b/>
          <w:spacing w:val="2"/>
          <w:sz w:val="24"/>
          <w:szCs w:val="24"/>
        </w:rPr>
        <w:t>0</w:t>
      </w:r>
      <w:r w:rsidR="0013311E" w:rsidRPr="00FE6DE4">
        <w:rPr>
          <w:rFonts w:asciiTheme="minorEastAsia" w:hAnsiTheme="minorEastAsia"/>
          <w:b/>
          <w:spacing w:val="2"/>
          <w:sz w:val="24"/>
          <w:szCs w:val="24"/>
        </w:rPr>
        <w:t>円</w:t>
      </w:r>
      <w:r w:rsidR="00EC4BD5" w:rsidRPr="00FE6DE4">
        <w:rPr>
          <w:rFonts w:asciiTheme="minorEastAsia" w:hAnsiTheme="minorEastAsia" w:hint="eastAsia"/>
          <w:b/>
          <w:spacing w:val="2"/>
          <w:sz w:val="24"/>
          <w:szCs w:val="24"/>
        </w:rPr>
        <w:t>）</w:t>
      </w:r>
    </w:p>
    <w:p w:rsidR="00BD0B72" w:rsidRPr="00581C88" w:rsidRDefault="00FE6DE4" w:rsidP="00FE6DE4">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53644A" w:rsidRPr="00581C88">
        <w:rPr>
          <w:rFonts w:asciiTheme="minorEastAsia" w:hAnsiTheme="minorEastAsia" w:hint="eastAsia"/>
          <w:spacing w:val="2"/>
          <w:sz w:val="24"/>
          <w:szCs w:val="24"/>
        </w:rPr>
        <w:t>企業</w:t>
      </w:r>
      <w:r w:rsidR="00C47E66" w:rsidRPr="00581C88">
        <w:rPr>
          <w:rFonts w:asciiTheme="minorEastAsia" w:hAnsiTheme="minorEastAsia" w:hint="eastAsia"/>
          <w:spacing w:val="2"/>
          <w:sz w:val="24"/>
          <w:szCs w:val="24"/>
        </w:rPr>
        <w:t>会計に即して記帳する場合のポイントを勘定科目ごとに整理しており、</w:t>
      </w:r>
      <w:r w:rsidR="0053644A" w:rsidRPr="00581C88">
        <w:rPr>
          <w:rFonts w:asciiTheme="minorEastAsia" w:hAnsiTheme="minorEastAsia" w:hint="eastAsia"/>
          <w:spacing w:val="2"/>
          <w:sz w:val="24"/>
          <w:szCs w:val="24"/>
        </w:rPr>
        <w:t>「わからないとき」に必要な部分が参照しやすく、農業簿記の“辞典”として活用できます。記帳の中から自己の経営をチェックする方法も解説した本書は、経営の改善につながる農業簿記の実務書として、研修会のテキストとして適しています。また、最新の申告書や決算書に基づく記入例も掲載。</w:t>
      </w:r>
      <w:r w:rsidR="002423C1" w:rsidRPr="002423C1">
        <w:rPr>
          <w:rFonts w:asciiTheme="minorEastAsia" w:hAnsiTheme="minorEastAsia" w:hint="eastAsia"/>
          <w:spacing w:val="2"/>
          <w:sz w:val="24"/>
          <w:szCs w:val="24"/>
        </w:rPr>
        <w:t>2019年10</w:t>
      </w:r>
      <w:r w:rsidR="00C66FF3">
        <w:rPr>
          <w:rFonts w:asciiTheme="minorEastAsia" w:hAnsiTheme="minorEastAsia" w:hint="eastAsia"/>
          <w:spacing w:val="2"/>
          <w:sz w:val="24"/>
          <w:szCs w:val="24"/>
        </w:rPr>
        <w:t>月から導入された</w:t>
      </w:r>
      <w:r w:rsidR="002423C1" w:rsidRPr="002423C1">
        <w:rPr>
          <w:rFonts w:asciiTheme="minorEastAsia" w:hAnsiTheme="minorEastAsia" w:hint="eastAsia"/>
          <w:spacing w:val="2"/>
          <w:sz w:val="24"/>
          <w:szCs w:val="24"/>
        </w:rPr>
        <w:t>消費税の軽減税率の取扱いについて</w:t>
      </w:r>
      <w:r w:rsidR="00C66FF3">
        <w:rPr>
          <w:rFonts w:asciiTheme="minorEastAsia" w:hAnsiTheme="minorEastAsia" w:hint="eastAsia"/>
          <w:spacing w:val="2"/>
          <w:sz w:val="24"/>
          <w:szCs w:val="24"/>
        </w:rPr>
        <w:t>も</w:t>
      </w:r>
      <w:r w:rsidR="00954CD5">
        <w:rPr>
          <w:rFonts w:asciiTheme="minorEastAsia" w:hAnsiTheme="minorEastAsia" w:hint="eastAsia"/>
          <w:spacing w:val="2"/>
          <w:sz w:val="24"/>
          <w:szCs w:val="24"/>
        </w:rPr>
        <w:t>記載</w:t>
      </w:r>
      <w:r w:rsidR="002423C1" w:rsidRPr="002423C1">
        <w:rPr>
          <w:rFonts w:asciiTheme="minorEastAsia" w:hAnsiTheme="minorEastAsia" w:hint="eastAsia"/>
          <w:spacing w:val="2"/>
          <w:sz w:val="24"/>
          <w:szCs w:val="24"/>
        </w:rPr>
        <w:t>。</w:t>
      </w:r>
      <w:r w:rsidR="0053644A" w:rsidRPr="00581C88">
        <w:rPr>
          <w:rFonts w:asciiTheme="minorEastAsia" w:hAnsiTheme="minorEastAsia" w:hint="eastAsia"/>
          <w:spacing w:val="2"/>
          <w:sz w:val="24"/>
          <w:szCs w:val="24"/>
        </w:rPr>
        <w:t>執筆者は税理士の森剛一氏。</w:t>
      </w:r>
    </w:p>
    <w:p w:rsidR="00EC4BD5" w:rsidRPr="00581C88" w:rsidRDefault="002423C1" w:rsidP="00FE6DE4">
      <w:pPr>
        <w:ind w:leftChars="257" w:left="540" w:rightChars="732" w:right="1537"/>
        <w:rPr>
          <w:rFonts w:asciiTheme="minorEastAsia" w:hAnsiTheme="minorEastAsia"/>
          <w:sz w:val="24"/>
          <w:szCs w:val="24"/>
        </w:rPr>
      </w:pPr>
      <w:r>
        <w:rPr>
          <w:rFonts w:asciiTheme="minorEastAsia" w:hAnsiTheme="minorEastAsia" w:hint="eastAsia"/>
          <w:noProof/>
          <w:spacing w:val="2"/>
          <w:sz w:val="24"/>
          <w:szCs w:val="24"/>
        </w:rPr>
        <w:drawing>
          <wp:anchor distT="0" distB="0" distL="114300" distR="114300" simplePos="0" relativeHeight="251708416" behindDoc="0" locked="0" layoutInCell="1" allowOverlap="1" wp14:anchorId="3471F15B" wp14:editId="12450B79">
            <wp:simplePos x="0" y="0"/>
            <wp:positionH relativeFrom="column">
              <wp:posOffset>5238750</wp:posOffset>
            </wp:positionH>
            <wp:positionV relativeFrom="paragraph">
              <wp:posOffset>125730</wp:posOffset>
            </wp:positionV>
            <wp:extent cx="955040" cy="1362075"/>
            <wp:effectExtent l="19050" t="19050" r="16510" b="285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955040" cy="13620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45405" w:rsidRPr="00FE6DE4" w:rsidRDefault="00BD0B72" w:rsidP="00FE6DE4">
      <w:pPr>
        <w:ind w:leftChars="257" w:left="540" w:rightChars="732" w:right="1537"/>
        <w:rPr>
          <w:rFonts w:asciiTheme="minorEastAsia" w:hAnsiTheme="minorEastAsia"/>
          <w:b/>
          <w:spacing w:val="2"/>
          <w:sz w:val="24"/>
          <w:szCs w:val="24"/>
        </w:rPr>
      </w:pPr>
      <w:r w:rsidRPr="00FE6DE4">
        <w:rPr>
          <w:rFonts w:asciiTheme="minorEastAsia" w:hAnsiTheme="minorEastAsia" w:hint="eastAsia"/>
          <w:b/>
          <w:spacing w:val="2"/>
          <w:w w:val="90"/>
          <w:sz w:val="24"/>
          <w:szCs w:val="24"/>
        </w:rPr>
        <w:t>③</w:t>
      </w:r>
      <w:r w:rsidR="00EC4BD5" w:rsidRPr="00FE6DE4">
        <w:rPr>
          <w:rFonts w:asciiTheme="minorEastAsia" w:hAnsiTheme="minorEastAsia" w:hint="eastAsia"/>
          <w:b/>
          <w:spacing w:val="2"/>
          <w:w w:val="82"/>
          <w:sz w:val="24"/>
          <w:szCs w:val="24"/>
        </w:rPr>
        <w:t>「わかる」から「できる」へ　複式農業簿記実践テキスト（</w:t>
      </w:r>
      <w:r w:rsidR="000C350D">
        <w:rPr>
          <w:rFonts w:asciiTheme="minorEastAsia" w:hAnsiTheme="minorEastAsia"/>
          <w:b/>
          <w:spacing w:val="2"/>
          <w:w w:val="82"/>
          <w:sz w:val="24"/>
          <w:szCs w:val="24"/>
        </w:rPr>
        <w:t>2</w:t>
      </w:r>
      <w:r w:rsidR="000C350D">
        <w:rPr>
          <w:rFonts w:asciiTheme="minorEastAsia" w:hAnsiTheme="minorEastAsia" w:hint="eastAsia"/>
          <w:b/>
          <w:spacing w:val="2"/>
          <w:w w:val="82"/>
          <w:sz w:val="24"/>
          <w:szCs w:val="24"/>
        </w:rPr>
        <w:t>9</w:t>
      </w:r>
      <w:r w:rsidR="000C350D">
        <w:rPr>
          <w:rFonts w:asciiTheme="minorEastAsia" w:hAnsiTheme="minorEastAsia"/>
          <w:b/>
          <w:spacing w:val="2"/>
          <w:w w:val="82"/>
          <w:sz w:val="24"/>
          <w:szCs w:val="24"/>
        </w:rPr>
        <w:t>-</w:t>
      </w:r>
      <w:r w:rsidR="000C350D">
        <w:rPr>
          <w:rFonts w:asciiTheme="minorEastAsia" w:hAnsiTheme="minorEastAsia" w:hint="eastAsia"/>
          <w:b/>
          <w:spacing w:val="2"/>
          <w:w w:val="82"/>
          <w:sz w:val="24"/>
          <w:szCs w:val="24"/>
        </w:rPr>
        <w:t>11</w:t>
      </w:r>
      <w:r w:rsidR="0013311E" w:rsidRPr="00FE6DE4">
        <w:rPr>
          <w:rFonts w:asciiTheme="minorEastAsia" w:hAnsiTheme="minorEastAsia"/>
          <w:b/>
          <w:spacing w:val="2"/>
          <w:w w:val="82"/>
          <w:sz w:val="24"/>
          <w:szCs w:val="24"/>
        </w:rPr>
        <w:t>、</w:t>
      </w:r>
      <w:r w:rsidR="00A538C6">
        <w:rPr>
          <w:rFonts w:asciiTheme="minorEastAsia" w:hAnsiTheme="minorEastAsia"/>
          <w:b/>
          <w:spacing w:val="2"/>
          <w:w w:val="82"/>
          <w:sz w:val="24"/>
          <w:szCs w:val="24"/>
        </w:rPr>
        <w:t>1,6</w:t>
      </w:r>
      <w:r w:rsidR="00A538C6">
        <w:rPr>
          <w:rFonts w:asciiTheme="minorEastAsia" w:hAnsiTheme="minorEastAsia" w:hint="eastAsia"/>
          <w:b/>
          <w:spacing w:val="2"/>
          <w:w w:val="82"/>
          <w:sz w:val="24"/>
          <w:szCs w:val="24"/>
        </w:rPr>
        <w:t>81</w:t>
      </w:r>
      <w:r w:rsidR="0013311E" w:rsidRPr="00FE6DE4">
        <w:rPr>
          <w:rFonts w:asciiTheme="minorEastAsia" w:hAnsiTheme="minorEastAsia"/>
          <w:b/>
          <w:spacing w:val="2"/>
          <w:w w:val="82"/>
          <w:sz w:val="24"/>
          <w:szCs w:val="24"/>
        </w:rPr>
        <w:t>円</w:t>
      </w:r>
      <w:r w:rsidR="00EC4BD5" w:rsidRPr="00FE6DE4">
        <w:rPr>
          <w:rFonts w:asciiTheme="minorEastAsia" w:hAnsiTheme="minorEastAsia" w:hint="eastAsia"/>
          <w:b/>
          <w:spacing w:val="2"/>
          <w:w w:val="82"/>
          <w:sz w:val="24"/>
          <w:szCs w:val="24"/>
        </w:rPr>
        <w:t>）</w:t>
      </w:r>
    </w:p>
    <w:p w:rsidR="00FB2A96" w:rsidRPr="002423C1" w:rsidRDefault="00FE6DE4" w:rsidP="00FE6DE4">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EC4BD5" w:rsidRPr="00581C88">
        <w:rPr>
          <w:rFonts w:asciiTheme="minorEastAsia" w:hAnsiTheme="minorEastAsia" w:hint="eastAsia"/>
          <w:sz w:val="24"/>
          <w:szCs w:val="24"/>
        </w:rPr>
        <w:t>簿記の学習のヤマ場といわれる「仕訳」については、多くの仕訳例を掲載。実際の簿記相談に裏打ちされた仕訳例は読者の手元で即戦力となります。記帳のイロハ</w:t>
      </w:r>
      <w:r w:rsidR="00E75D37">
        <w:rPr>
          <w:rFonts w:asciiTheme="minorEastAsia" w:hAnsiTheme="minorEastAsia" w:hint="eastAsia"/>
          <w:sz w:val="24"/>
          <w:szCs w:val="24"/>
        </w:rPr>
        <w:t>から実務まで網羅した手引書として、初心者や実務経験者の心強い味方</w:t>
      </w:r>
      <w:r w:rsidR="00EC4BD5" w:rsidRPr="00581C88">
        <w:rPr>
          <w:rFonts w:asciiTheme="minorEastAsia" w:hAnsiTheme="minorEastAsia" w:hint="eastAsia"/>
          <w:sz w:val="24"/>
          <w:szCs w:val="24"/>
        </w:rPr>
        <w:t>になる一冊です。</w:t>
      </w:r>
    </w:p>
    <w:p w:rsidR="002423C1" w:rsidRDefault="002423C1" w:rsidP="00FE6DE4">
      <w:pPr>
        <w:ind w:leftChars="257" w:left="540" w:rightChars="732" w:right="1537"/>
        <w:rPr>
          <w:rFonts w:asciiTheme="minorEastAsia" w:hAnsiTheme="minorEastAsia"/>
          <w:b/>
          <w:sz w:val="24"/>
          <w:szCs w:val="24"/>
        </w:rPr>
      </w:pPr>
    </w:p>
    <w:p w:rsidR="002822C3" w:rsidRPr="00FE6DE4" w:rsidRDefault="00FB2A96" w:rsidP="00FE6DE4">
      <w:pPr>
        <w:ind w:leftChars="257" w:left="540" w:rightChars="732" w:right="1537"/>
        <w:rPr>
          <w:rFonts w:asciiTheme="minorEastAsia" w:hAnsiTheme="minorEastAsia"/>
          <w:b/>
          <w:sz w:val="24"/>
          <w:szCs w:val="24"/>
        </w:rPr>
      </w:pPr>
      <w:r w:rsidRPr="00581C88">
        <w:rPr>
          <w:rFonts w:asciiTheme="minorEastAsia" w:hAnsiTheme="minorEastAsia" w:hint="eastAsia"/>
          <w:noProof/>
          <w:sz w:val="24"/>
          <w:szCs w:val="24"/>
        </w:rPr>
        <w:drawing>
          <wp:anchor distT="0" distB="0" distL="114300" distR="114300" simplePos="0" relativeHeight="251666432" behindDoc="0" locked="0" layoutInCell="1" allowOverlap="1" wp14:anchorId="4170A0E5" wp14:editId="18D93D65">
            <wp:simplePos x="0" y="0"/>
            <wp:positionH relativeFrom="column">
              <wp:posOffset>5229225</wp:posOffset>
            </wp:positionH>
            <wp:positionV relativeFrom="paragraph">
              <wp:posOffset>-111125</wp:posOffset>
            </wp:positionV>
            <wp:extent cx="971550" cy="1373505"/>
            <wp:effectExtent l="19050" t="19050" r="19050" b="1714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0.jpg"/>
                    <pic:cNvPicPr/>
                  </pic:nvPicPr>
                  <pic:blipFill>
                    <a:blip r:embed="rId12" cstate="screen">
                      <a:extLst>
                        <a:ext uri="{28A0092B-C50C-407E-A947-70E740481C1C}">
                          <a14:useLocalDpi xmlns:a14="http://schemas.microsoft.com/office/drawing/2010/main"/>
                        </a:ext>
                      </a:extLst>
                    </a:blip>
                    <a:stretch>
                      <a:fillRect/>
                    </a:stretch>
                  </pic:blipFill>
                  <pic:spPr>
                    <a:xfrm>
                      <a:off x="0" y="0"/>
                      <a:ext cx="971550" cy="137350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BD0B72" w:rsidRPr="00FE6DE4">
        <w:rPr>
          <w:rFonts w:asciiTheme="minorEastAsia" w:hAnsiTheme="minorEastAsia" w:hint="eastAsia"/>
          <w:b/>
          <w:sz w:val="24"/>
          <w:szCs w:val="24"/>
        </w:rPr>
        <w:t>④</w:t>
      </w:r>
      <w:r w:rsidR="00EC4BD5" w:rsidRPr="00FE6DE4">
        <w:rPr>
          <w:rFonts w:asciiTheme="minorEastAsia" w:hAnsiTheme="minorEastAsia" w:hint="eastAsia"/>
          <w:b/>
          <w:sz w:val="24"/>
          <w:szCs w:val="24"/>
        </w:rPr>
        <w:t>記帳感覚が身につく　複式農業簿記実践演習帳</w:t>
      </w:r>
      <w:r w:rsidR="00A84D91" w:rsidRPr="00FE6DE4">
        <w:rPr>
          <w:rFonts w:asciiTheme="minorEastAsia" w:hAnsiTheme="minorEastAsia" w:hint="eastAsia"/>
          <w:b/>
          <w:sz w:val="24"/>
          <w:szCs w:val="24"/>
        </w:rPr>
        <w:t>（</w:t>
      </w:r>
      <w:r w:rsidR="00CA4FCD" w:rsidRPr="00FE6DE4">
        <w:rPr>
          <w:rFonts w:asciiTheme="minorEastAsia" w:hAnsiTheme="minorEastAsia"/>
          <w:b/>
          <w:sz w:val="24"/>
          <w:szCs w:val="24"/>
        </w:rPr>
        <w:t>27-23</w:t>
      </w:r>
      <w:r w:rsidR="0013311E" w:rsidRPr="00FE6DE4">
        <w:rPr>
          <w:rFonts w:asciiTheme="minorEastAsia" w:hAnsiTheme="minorEastAsia"/>
          <w:b/>
          <w:sz w:val="24"/>
          <w:szCs w:val="24"/>
        </w:rPr>
        <w:t>、</w:t>
      </w:r>
      <w:r w:rsidR="00A538C6">
        <w:rPr>
          <w:rFonts w:asciiTheme="minorEastAsia" w:hAnsiTheme="minorEastAsia"/>
          <w:b/>
          <w:sz w:val="24"/>
          <w:szCs w:val="24"/>
        </w:rPr>
        <w:t>41</w:t>
      </w:r>
      <w:r w:rsidR="00A538C6">
        <w:rPr>
          <w:rFonts w:asciiTheme="minorEastAsia" w:hAnsiTheme="minorEastAsia" w:hint="eastAsia"/>
          <w:b/>
          <w:sz w:val="24"/>
          <w:szCs w:val="24"/>
        </w:rPr>
        <w:t>8</w:t>
      </w:r>
      <w:r w:rsidR="0013311E" w:rsidRPr="00FE6DE4">
        <w:rPr>
          <w:rFonts w:asciiTheme="minorEastAsia" w:hAnsiTheme="minorEastAsia"/>
          <w:b/>
          <w:sz w:val="24"/>
          <w:szCs w:val="24"/>
        </w:rPr>
        <w:t>円</w:t>
      </w:r>
      <w:r w:rsidR="00A84D91" w:rsidRPr="00FE6DE4">
        <w:rPr>
          <w:rFonts w:asciiTheme="minorEastAsia" w:hAnsiTheme="minorEastAsia" w:hint="eastAsia"/>
          <w:b/>
          <w:sz w:val="24"/>
          <w:szCs w:val="24"/>
        </w:rPr>
        <w:t>）</w:t>
      </w:r>
    </w:p>
    <w:p w:rsidR="00603149" w:rsidRDefault="00FE6DE4" w:rsidP="00FE6DE4">
      <w:pPr>
        <w:ind w:leftChars="257" w:left="540" w:rightChars="732" w:right="1537"/>
        <w:rPr>
          <w:rFonts w:asciiTheme="minorEastAsia" w:hAnsiTheme="minorEastAsia"/>
          <w:sz w:val="24"/>
          <w:szCs w:val="24"/>
        </w:rPr>
      </w:pPr>
      <w:r>
        <w:rPr>
          <w:rFonts w:asciiTheme="minorEastAsia" w:hAnsiTheme="minorEastAsia" w:hint="eastAsia"/>
          <w:sz w:val="24"/>
          <w:szCs w:val="24"/>
        </w:rPr>
        <w:t xml:space="preserve">　</w:t>
      </w:r>
      <w:r w:rsidR="00EC4BD5" w:rsidRPr="00581C88">
        <w:rPr>
          <w:rFonts w:asciiTheme="minorEastAsia" w:hAnsiTheme="minorEastAsia" w:hint="eastAsia"/>
          <w:sz w:val="24"/>
          <w:szCs w:val="24"/>
        </w:rPr>
        <w:t>都道府県農業会議の簿記指導のノウハウを集積し、複式農業簿記実践テキストの姉妹書として作成。</w:t>
      </w:r>
      <w:r w:rsidR="009823AC" w:rsidRPr="00581C88">
        <w:rPr>
          <w:rFonts w:asciiTheme="minorEastAsia" w:hAnsiTheme="minorEastAsia" w:hint="eastAsia"/>
          <w:sz w:val="24"/>
          <w:szCs w:val="24"/>
        </w:rPr>
        <w:t>問題と回答を本冊</w:t>
      </w:r>
      <w:r w:rsidR="00EC4BD5" w:rsidRPr="00581C88">
        <w:rPr>
          <w:rFonts w:asciiTheme="minorEastAsia" w:hAnsiTheme="minorEastAsia" w:hint="eastAsia"/>
          <w:sz w:val="24"/>
          <w:szCs w:val="24"/>
        </w:rPr>
        <w:t>に収録し、記述できる回答は別冊とし、切り離して利用できるようになっています。</w:t>
      </w:r>
    </w:p>
    <w:p w:rsidR="00581C88" w:rsidRPr="00581C88" w:rsidRDefault="00581C88" w:rsidP="00581C88">
      <w:pPr>
        <w:rPr>
          <w:rFonts w:asciiTheme="minorEastAsia" w:hAnsiTheme="minorEastAsia"/>
          <w:sz w:val="24"/>
          <w:szCs w:val="24"/>
        </w:rPr>
      </w:pPr>
    </w:p>
    <w:p w:rsidR="009D3A6C" w:rsidRPr="00FE6DE4" w:rsidRDefault="00DE624C" w:rsidP="00581C88">
      <w:pPr>
        <w:rPr>
          <w:rFonts w:asciiTheme="minorEastAsia" w:hAnsiTheme="minorEastAsia"/>
          <w:b/>
          <w:spacing w:val="2"/>
          <w:sz w:val="24"/>
          <w:szCs w:val="24"/>
        </w:rPr>
      </w:pPr>
      <w:r w:rsidRPr="00FE6DE4">
        <w:rPr>
          <w:rFonts w:asciiTheme="minorEastAsia" w:hAnsiTheme="minorEastAsia" w:hint="eastAsia"/>
          <w:b/>
          <w:spacing w:val="2"/>
          <w:sz w:val="24"/>
          <w:szCs w:val="24"/>
        </w:rPr>
        <w:t>３</w:t>
      </w:r>
      <w:r w:rsidR="00BD6B22" w:rsidRPr="00FE6DE4">
        <w:rPr>
          <w:rFonts w:asciiTheme="minorEastAsia" w:hAnsiTheme="minorEastAsia" w:hint="eastAsia"/>
          <w:b/>
          <w:spacing w:val="2"/>
          <w:sz w:val="24"/>
          <w:szCs w:val="24"/>
        </w:rPr>
        <w:t>．税務</w:t>
      </w:r>
    </w:p>
    <w:p w:rsidR="009D3A6C" w:rsidRPr="00FE6DE4" w:rsidRDefault="00D44845" w:rsidP="00581C88">
      <w:pPr>
        <w:rPr>
          <w:rFonts w:asciiTheme="minorEastAsia" w:hAnsiTheme="minorEastAsia"/>
          <w:b/>
          <w:spacing w:val="2"/>
          <w:sz w:val="24"/>
          <w:szCs w:val="24"/>
        </w:rPr>
      </w:pPr>
      <w:r>
        <w:rPr>
          <w:rFonts w:ascii="ＭＳ Ｐゴシック" w:eastAsia="ＭＳ Ｐゴシック" w:hAnsi="ＭＳ Ｐゴシック" w:cs="ＭＳ Ｐゴシック"/>
          <w:noProof/>
          <w:kern w:val="0"/>
          <w:sz w:val="24"/>
        </w:rPr>
        <w:drawing>
          <wp:anchor distT="0" distB="0" distL="114300" distR="114300" simplePos="0" relativeHeight="251732992" behindDoc="1" locked="0" layoutInCell="1" allowOverlap="1" wp14:anchorId="320610F3" wp14:editId="2DC50ECC">
            <wp:simplePos x="0" y="0"/>
            <wp:positionH relativeFrom="column">
              <wp:posOffset>5233035</wp:posOffset>
            </wp:positionH>
            <wp:positionV relativeFrom="paragraph">
              <wp:posOffset>114300</wp:posOffset>
            </wp:positionV>
            <wp:extent cx="976630" cy="1381760"/>
            <wp:effectExtent l="19050" t="19050" r="13970" b="27940"/>
            <wp:wrapTight wrapText="bothSides">
              <wp:wrapPolygon edited="0">
                <wp:start x="-421" y="-298"/>
                <wp:lineTo x="-421" y="21739"/>
                <wp:lineTo x="21488" y="21739"/>
                <wp:lineTo x="21488" y="-298"/>
                <wp:lineTo x="-421" y="-298"/>
              </wp:wrapPolygon>
            </wp:wrapTight>
            <wp:docPr id="11" name="図 11" descr="31-21 よくわかる農家の青色申告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21 よくわかる農家の青色申告 表紙"/>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976630" cy="13817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D6B22" w:rsidRPr="00FE6DE4">
        <w:rPr>
          <w:rFonts w:asciiTheme="minorEastAsia" w:hAnsiTheme="minorEastAsia" w:hint="eastAsia"/>
          <w:b/>
          <w:spacing w:val="2"/>
          <w:sz w:val="24"/>
          <w:szCs w:val="24"/>
        </w:rPr>
        <w:t>１）書籍</w:t>
      </w:r>
    </w:p>
    <w:p w:rsidR="00641606" w:rsidRPr="00FE6DE4" w:rsidRDefault="00BD0B72" w:rsidP="00FE6DE4">
      <w:pPr>
        <w:ind w:leftChars="257" w:left="540" w:rightChars="750" w:right="1575"/>
        <w:rPr>
          <w:rFonts w:asciiTheme="minorEastAsia" w:hAnsiTheme="minorEastAsia"/>
          <w:b/>
          <w:sz w:val="24"/>
          <w:szCs w:val="24"/>
        </w:rPr>
      </w:pPr>
      <w:r w:rsidRPr="00FE6DE4">
        <w:rPr>
          <w:rFonts w:asciiTheme="minorEastAsia" w:hAnsiTheme="minorEastAsia" w:hint="eastAsia"/>
          <w:b/>
          <w:sz w:val="24"/>
          <w:szCs w:val="24"/>
        </w:rPr>
        <w:t>①</w:t>
      </w:r>
      <w:r w:rsidR="00D44845" w:rsidRPr="00D44845">
        <w:rPr>
          <w:rFonts w:asciiTheme="minorEastAsia" w:hAnsiTheme="minorEastAsia" w:hint="eastAsia"/>
          <w:b/>
          <w:spacing w:val="2"/>
          <w:sz w:val="24"/>
          <w:szCs w:val="24"/>
        </w:rPr>
        <w:t>令和元年度版　よくわかる農家の青色申告（31-21、</w:t>
      </w:r>
      <w:r w:rsidR="00A538C6">
        <w:rPr>
          <w:rFonts w:asciiTheme="minorEastAsia" w:hAnsiTheme="minorEastAsia" w:hint="eastAsia"/>
          <w:b/>
          <w:spacing w:val="2"/>
          <w:sz w:val="24"/>
          <w:szCs w:val="24"/>
        </w:rPr>
        <w:t>830</w:t>
      </w:r>
      <w:r w:rsidR="00D44845" w:rsidRPr="00D44845">
        <w:rPr>
          <w:rFonts w:asciiTheme="minorEastAsia" w:hAnsiTheme="minorEastAsia" w:hint="eastAsia"/>
          <w:b/>
          <w:spacing w:val="2"/>
          <w:sz w:val="24"/>
          <w:szCs w:val="24"/>
        </w:rPr>
        <w:t>円）</w:t>
      </w:r>
    </w:p>
    <w:p w:rsidR="0090501A" w:rsidRPr="00581C88" w:rsidRDefault="001B7CAB" w:rsidP="00D44845">
      <w:pPr>
        <w:ind w:leftChars="257" w:left="540" w:rightChars="750" w:right="1575"/>
        <w:rPr>
          <w:rFonts w:asciiTheme="minorEastAsia" w:hAnsiTheme="minorEastAsia"/>
          <w:sz w:val="24"/>
          <w:szCs w:val="24"/>
        </w:rPr>
      </w:pPr>
      <w:r>
        <w:rPr>
          <w:rFonts w:asciiTheme="minorEastAsia" w:hAnsiTheme="minorEastAsia" w:hint="eastAsia"/>
          <w:sz w:val="24"/>
          <w:szCs w:val="24"/>
        </w:rPr>
        <w:t xml:space="preserve">　</w:t>
      </w:r>
      <w:r w:rsidR="00D44845" w:rsidRPr="00D44845">
        <w:rPr>
          <w:rFonts w:asciiTheme="minorEastAsia" w:hAnsiTheme="minorEastAsia" w:hint="eastAsia"/>
          <w:sz w:val="24"/>
          <w:szCs w:val="24"/>
        </w:rPr>
        <w:t>青色申告制度、申告の手続き、記帳の実務、確定申告書の作成から申告までを網羅、各種様式の記入例をまじえて、ていねいに解説した最新版の「入門書」です。令和元年度版は、消費税10％への引き上げと軽減税率や最新の記入例を掲載。あわせて「農業者（個人）の令和元年度所得税の改正のあらまし」も載せています。</w:t>
      </w:r>
    </w:p>
    <w:p w:rsidR="008C51A5" w:rsidRPr="00581C88" w:rsidRDefault="008C51A5" w:rsidP="00581C88">
      <w:pPr>
        <w:rPr>
          <w:rFonts w:asciiTheme="minorEastAsia" w:hAnsiTheme="minorEastAsia"/>
          <w:sz w:val="24"/>
          <w:szCs w:val="24"/>
        </w:rPr>
      </w:pPr>
    </w:p>
    <w:p w:rsidR="00BD6B22" w:rsidRPr="00D44845" w:rsidRDefault="00D44845" w:rsidP="00D44845">
      <w:pPr>
        <w:ind w:leftChars="257" w:left="540" w:rightChars="750" w:right="1575"/>
        <w:rPr>
          <w:rFonts w:asciiTheme="minorEastAsia" w:hAnsiTheme="minorEastAsia"/>
          <w:b/>
          <w:spacing w:val="2"/>
          <w:w w:val="85"/>
          <w:sz w:val="24"/>
          <w:szCs w:val="24"/>
        </w:rPr>
      </w:pPr>
      <w:r>
        <w:rPr>
          <w:rFonts w:ascii="ＭＳ Ｐゴシック" w:eastAsia="ＭＳ Ｐゴシック" w:hAnsi="ＭＳ Ｐゴシック" w:cs="ＭＳ Ｐゴシック"/>
          <w:noProof/>
          <w:kern w:val="0"/>
          <w:sz w:val="24"/>
        </w:rPr>
        <w:drawing>
          <wp:anchor distT="0" distB="0" distL="114300" distR="114300" simplePos="0" relativeHeight="251735040" behindDoc="1" locked="0" layoutInCell="1" allowOverlap="1" wp14:anchorId="00A6AF29" wp14:editId="159A606F">
            <wp:simplePos x="0" y="0"/>
            <wp:positionH relativeFrom="column">
              <wp:posOffset>5242560</wp:posOffset>
            </wp:positionH>
            <wp:positionV relativeFrom="paragraph">
              <wp:posOffset>0</wp:posOffset>
            </wp:positionV>
            <wp:extent cx="967105" cy="1372870"/>
            <wp:effectExtent l="19050" t="19050" r="23495" b="17780"/>
            <wp:wrapTight wrapText="bothSides">
              <wp:wrapPolygon edited="0">
                <wp:start x="-425" y="-300"/>
                <wp:lineTo x="-425" y="21580"/>
                <wp:lineTo x="21699" y="21580"/>
                <wp:lineTo x="21699" y="-300"/>
                <wp:lineTo x="-425" y="-300"/>
              </wp:wrapPolygon>
            </wp:wrapTight>
            <wp:docPr id="15" name="図 15" descr="31-19 農業の税制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9 農業の税制 表紙"/>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967105" cy="13728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B7110" w:rsidRPr="00FE6DE4">
        <w:rPr>
          <w:rFonts w:asciiTheme="minorEastAsia" w:hAnsiTheme="minorEastAsia" w:hint="eastAsia"/>
          <w:b/>
          <w:spacing w:val="2"/>
          <w:sz w:val="24"/>
          <w:szCs w:val="24"/>
        </w:rPr>
        <w:t>②</w:t>
      </w:r>
      <w:r w:rsidRPr="00D44845">
        <w:rPr>
          <w:rFonts w:asciiTheme="minorEastAsia" w:hAnsiTheme="minorEastAsia" w:hint="eastAsia"/>
          <w:b/>
          <w:spacing w:val="2"/>
          <w:w w:val="85"/>
          <w:sz w:val="24"/>
          <w:szCs w:val="24"/>
        </w:rPr>
        <w:t>令和元年度版　農家のためのなんでもわかる農業の税制（31-19、</w:t>
      </w:r>
      <w:r w:rsidR="00A538C6">
        <w:rPr>
          <w:rFonts w:asciiTheme="minorEastAsia" w:hAnsiTheme="minorEastAsia" w:hint="eastAsia"/>
          <w:b/>
          <w:spacing w:val="2"/>
          <w:w w:val="85"/>
          <w:sz w:val="24"/>
          <w:szCs w:val="24"/>
        </w:rPr>
        <w:t>1,140</w:t>
      </w:r>
      <w:r w:rsidRPr="00D44845">
        <w:rPr>
          <w:rFonts w:asciiTheme="minorEastAsia" w:hAnsiTheme="minorEastAsia" w:hint="eastAsia"/>
          <w:b/>
          <w:spacing w:val="2"/>
          <w:w w:val="85"/>
          <w:sz w:val="24"/>
          <w:szCs w:val="24"/>
        </w:rPr>
        <w:t>円）</w:t>
      </w:r>
    </w:p>
    <w:p w:rsidR="00BD6B22" w:rsidRPr="00D44845" w:rsidRDefault="001B7CAB" w:rsidP="00D44845">
      <w:pPr>
        <w:ind w:leftChars="257" w:left="540" w:rightChars="750" w:right="1575"/>
        <w:rPr>
          <w:rFonts w:asciiTheme="minorEastAsia" w:hAnsiTheme="minorEastAsia"/>
          <w:sz w:val="24"/>
          <w:szCs w:val="24"/>
        </w:rPr>
      </w:pPr>
      <w:r>
        <w:rPr>
          <w:rFonts w:asciiTheme="minorEastAsia" w:hAnsiTheme="minorEastAsia" w:hint="eastAsia"/>
          <w:sz w:val="24"/>
          <w:szCs w:val="24"/>
        </w:rPr>
        <w:t xml:space="preserve">　</w:t>
      </w:r>
      <w:r w:rsidR="00D44845" w:rsidRPr="00D44845">
        <w:rPr>
          <w:rFonts w:asciiTheme="minorEastAsia" w:hAnsiTheme="minorEastAsia" w:hint="eastAsia"/>
          <w:sz w:val="24"/>
          <w:szCs w:val="24"/>
        </w:rPr>
        <w:t>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第２部の</w:t>
      </w:r>
      <w:r w:rsidR="00D44845">
        <w:rPr>
          <w:rFonts w:asciiTheme="minorEastAsia" w:hAnsiTheme="minorEastAsia" w:hint="eastAsia"/>
          <w:sz w:val="24"/>
          <w:szCs w:val="24"/>
        </w:rPr>
        <w:t>「農地税制Ｑ＆Ａ」では、照会の多い質問にていねいに答えています</w:t>
      </w:r>
      <w:r w:rsidR="00933A79" w:rsidRPr="00581C88">
        <w:rPr>
          <w:rFonts w:asciiTheme="minorEastAsia" w:hAnsiTheme="minorEastAsia" w:hint="eastAsia"/>
          <w:sz w:val="24"/>
          <w:szCs w:val="24"/>
        </w:rPr>
        <w:t>。</w:t>
      </w:r>
    </w:p>
    <w:p w:rsidR="008C51A5" w:rsidRPr="00581C88" w:rsidRDefault="008C51A5" w:rsidP="00581C88">
      <w:pPr>
        <w:rPr>
          <w:rFonts w:asciiTheme="minorEastAsia" w:hAnsiTheme="minorEastAsia"/>
          <w:sz w:val="24"/>
          <w:szCs w:val="24"/>
        </w:rPr>
      </w:pPr>
    </w:p>
    <w:p w:rsidR="009153FD" w:rsidRPr="00FE6DE4" w:rsidRDefault="008C51A5" w:rsidP="00FE6DE4">
      <w:pPr>
        <w:ind w:leftChars="257" w:left="540" w:rightChars="750" w:right="1575"/>
        <w:rPr>
          <w:rFonts w:asciiTheme="minorEastAsia" w:hAnsiTheme="minorEastAsia"/>
          <w:b/>
          <w:sz w:val="24"/>
          <w:szCs w:val="24"/>
        </w:rPr>
      </w:pPr>
      <w:r w:rsidRPr="00FE6DE4">
        <w:rPr>
          <w:rFonts w:asciiTheme="minorEastAsia" w:hAnsiTheme="minorEastAsia" w:hint="eastAsia"/>
          <w:b/>
          <w:sz w:val="24"/>
          <w:szCs w:val="24"/>
        </w:rPr>
        <w:t>③</w:t>
      </w:r>
      <w:r w:rsidR="009153FD" w:rsidRPr="00FE6DE4">
        <w:rPr>
          <w:rFonts w:asciiTheme="minorEastAsia" w:hAnsiTheme="minorEastAsia" w:hint="eastAsia"/>
          <w:b/>
          <w:sz w:val="24"/>
          <w:szCs w:val="24"/>
        </w:rPr>
        <w:t>一問一答集　新訂版　農家の所得税（</w:t>
      </w:r>
      <w:r w:rsidR="009153FD" w:rsidRPr="00FE6DE4">
        <w:rPr>
          <w:rFonts w:asciiTheme="minorEastAsia" w:hAnsiTheme="minorEastAsia"/>
          <w:b/>
          <w:sz w:val="24"/>
          <w:szCs w:val="24"/>
        </w:rPr>
        <w:t>27-29、</w:t>
      </w:r>
      <w:r w:rsidR="00A538C6">
        <w:rPr>
          <w:rFonts w:asciiTheme="minorEastAsia" w:hAnsiTheme="minorEastAsia"/>
          <w:b/>
          <w:sz w:val="24"/>
          <w:szCs w:val="24"/>
        </w:rPr>
        <w:t>2,9</w:t>
      </w:r>
      <w:r w:rsidR="00A538C6">
        <w:rPr>
          <w:rFonts w:asciiTheme="minorEastAsia" w:hAnsiTheme="minorEastAsia" w:hint="eastAsia"/>
          <w:b/>
          <w:sz w:val="24"/>
          <w:szCs w:val="24"/>
        </w:rPr>
        <w:t>54</w:t>
      </w:r>
      <w:r w:rsidR="009153FD" w:rsidRPr="00FE6DE4">
        <w:rPr>
          <w:rFonts w:asciiTheme="minorEastAsia" w:hAnsiTheme="minorEastAsia"/>
          <w:b/>
          <w:sz w:val="24"/>
          <w:szCs w:val="24"/>
        </w:rPr>
        <w:t>円</w:t>
      </w:r>
      <w:r w:rsidR="009153FD" w:rsidRPr="00FE6DE4">
        <w:rPr>
          <w:rFonts w:asciiTheme="minorEastAsia" w:hAnsiTheme="minorEastAsia" w:hint="eastAsia"/>
          <w:b/>
          <w:sz w:val="24"/>
          <w:szCs w:val="24"/>
        </w:rPr>
        <w:t>）</w:t>
      </w:r>
    </w:p>
    <w:p w:rsidR="008C51A5" w:rsidRPr="00581C88" w:rsidRDefault="00D0382E" w:rsidP="00FE6DE4">
      <w:pPr>
        <w:ind w:leftChars="257" w:left="540" w:rightChars="750" w:right="1575"/>
        <w:rPr>
          <w:rFonts w:asciiTheme="minorEastAsia" w:hAnsiTheme="minorEastAsia"/>
          <w:sz w:val="24"/>
          <w:szCs w:val="24"/>
        </w:rPr>
      </w:pPr>
      <w:r w:rsidRPr="00581C88">
        <w:rPr>
          <w:rFonts w:asciiTheme="minorEastAsia" w:hAnsiTheme="minorEastAsia" w:hint="eastAsia"/>
          <w:noProof/>
          <w:sz w:val="24"/>
          <w:szCs w:val="24"/>
        </w:rPr>
        <w:drawing>
          <wp:anchor distT="0" distB="0" distL="114300" distR="114300" simplePos="0" relativeHeight="251706368" behindDoc="0" locked="0" layoutInCell="1" allowOverlap="1" wp14:anchorId="45CD2EB0" wp14:editId="6B84DEB1">
            <wp:simplePos x="0" y="0"/>
            <wp:positionH relativeFrom="column">
              <wp:posOffset>5237480</wp:posOffset>
            </wp:positionH>
            <wp:positionV relativeFrom="paragraph">
              <wp:posOffset>92075</wp:posOffset>
            </wp:positionV>
            <wp:extent cx="973455" cy="1394460"/>
            <wp:effectExtent l="19050" t="19050" r="17145" b="15240"/>
            <wp:wrapNone/>
            <wp:docPr id="13" name="図 13" descr="C:\Users\全国\Desktop\新しいフォルダー\2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全国\Desktop\新しいフォルダー\27-29.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73455" cy="139446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9153FD" w:rsidRPr="00581C88">
        <w:rPr>
          <w:rFonts w:asciiTheme="minorEastAsia" w:hAnsiTheme="minorEastAsia" w:hint="eastAsia"/>
          <w:sz w:val="24"/>
          <w:szCs w:val="24"/>
        </w:rPr>
        <w:t xml:space="preserve">　本書は、所得税に関する計算の仕組みや手続などのうち、農家に関係の深いものについて説明したもので、理解しやすくするために問答式としています。日常の農業経営の中で関係すると思われる疑問について網羅的に取り上げ、設問や配列にあたっては所得税の全容の理解に役立つように配慮してあります。７年ぶりの改訂にあたり、この間の税制改正を反映。マイナンバー（社会保障・税番号制度）のほか、農業経営以外の部分についても、住宅取得等資金や教育資金の贈与、ＮＩＳＡ（少額投資非課税制度）なども新たに盛り込みました。</w:t>
      </w:r>
    </w:p>
    <w:p w:rsidR="00BD6B22" w:rsidRPr="00FE6DE4" w:rsidRDefault="00BD6B22" w:rsidP="00581C88">
      <w:pPr>
        <w:rPr>
          <w:rFonts w:asciiTheme="minorEastAsia" w:hAnsiTheme="minorEastAsia"/>
          <w:b/>
          <w:spacing w:val="2"/>
          <w:sz w:val="24"/>
          <w:szCs w:val="24"/>
        </w:rPr>
      </w:pPr>
    </w:p>
    <w:p w:rsidR="00655FA6" w:rsidRPr="00655FA6" w:rsidRDefault="00655FA6" w:rsidP="00655FA6">
      <w:pPr>
        <w:ind w:leftChars="257" w:left="540" w:rightChars="732" w:right="1537"/>
        <w:rPr>
          <w:rFonts w:asciiTheme="minorEastAsia" w:hAnsiTheme="minorEastAsia"/>
          <w:b/>
          <w:spacing w:val="2"/>
          <w:sz w:val="24"/>
          <w:szCs w:val="24"/>
        </w:rPr>
      </w:pPr>
      <w:r>
        <w:rPr>
          <w:rFonts w:asciiTheme="minorEastAsia" w:hAnsiTheme="minorEastAsia"/>
          <w:b/>
          <w:noProof/>
          <w:spacing w:val="2"/>
          <w:sz w:val="24"/>
          <w:szCs w:val="24"/>
        </w:rPr>
        <w:drawing>
          <wp:anchor distT="0" distB="0" distL="114300" distR="114300" simplePos="0" relativeHeight="251737088" behindDoc="0" locked="0" layoutInCell="1" allowOverlap="1" wp14:anchorId="4E63251B" wp14:editId="4C935D3E">
            <wp:simplePos x="0" y="0"/>
            <wp:positionH relativeFrom="column">
              <wp:posOffset>5262245</wp:posOffset>
            </wp:positionH>
            <wp:positionV relativeFrom="paragraph">
              <wp:posOffset>2540</wp:posOffset>
            </wp:positionV>
            <wp:extent cx="969645" cy="1371600"/>
            <wp:effectExtent l="19050" t="19050" r="20955" b="190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969645" cy="13716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D0382E">
        <w:rPr>
          <w:rFonts w:asciiTheme="minorEastAsia" w:hAnsiTheme="minorEastAsia" w:hint="eastAsia"/>
          <w:b/>
          <w:spacing w:val="2"/>
          <w:sz w:val="24"/>
          <w:szCs w:val="24"/>
        </w:rPr>
        <w:t>④</w:t>
      </w:r>
      <w:r w:rsidRPr="00655FA6">
        <w:rPr>
          <w:rFonts w:asciiTheme="minorEastAsia" w:hAnsiTheme="minorEastAsia" w:hint="eastAsia"/>
          <w:b/>
          <w:spacing w:val="2"/>
          <w:sz w:val="24"/>
          <w:szCs w:val="24"/>
        </w:rPr>
        <w:t>改訂２版 農地等の相続税・贈与税納税猶予制度をご存じですか（31-23、90円、8頁）</w:t>
      </w:r>
    </w:p>
    <w:p w:rsidR="00BD6B22" w:rsidRPr="00581C88" w:rsidRDefault="001B7CAB" w:rsidP="00FE6DE4">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655FA6" w:rsidRPr="00655FA6">
        <w:rPr>
          <w:rFonts w:asciiTheme="minorEastAsia" w:hAnsiTheme="minorEastAsia" w:hint="eastAsia"/>
          <w:spacing w:val="2"/>
          <w:sz w:val="24"/>
          <w:szCs w:val="24"/>
        </w:rPr>
        <w:t>相続税・贈与税納税猶予制度の概要、相続税納税猶予額の計算例などを解説、相続時精算課税制度も収録しています。31年の税制改正の「事業承継税制」の創設を反映した最新版の農業者向けリーフです。</w:t>
      </w:r>
    </w:p>
    <w:p w:rsidR="009D3A6C" w:rsidRPr="00581C88" w:rsidRDefault="009D3A6C" w:rsidP="00581C88">
      <w:pPr>
        <w:rPr>
          <w:rFonts w:asciiTheme="minorEastAsia" w:hAnsiTheme="minorEastAsia"/>
          <w:spacing w:val="2"/>
          <w:sz w:val="24"/>
          <w:szCs w:val="24"/>
        </w:rPr>
      </w:pPr>
    </w:p>
    <w:p w:rsidR="00D0382E" w:rsidRDefault="00D0382E" w:rsidP="00581C88">
      <w:pPr>
        <w:rPr>
          <w:rFonts w:asciiTheme="minorEastAsia" w:hAnsiTheme="minorEastAsia"/>
          <w:b/>
          <w:spacing w:val="2"/>
          <w:sz w:val="24"/>
          <w:szCs w:val="24"/>
        </w:rPr>
      </w:pPr>
    </w:p>
    <w:p w:rsidR="00D0382E" w:rsidRDefault="00D0382E" w:rsidP="00581C88">
      <w:pPr>
        <w:rPr>
          <w:rFonts w:asciiTheme="minorEastAsia" w:hAnsiTheme="minorEastAsia"/>
          <w:b/>
          <w:spacing w:val="2"/>
          <w:sz w:val="24"/>
          <w:szCs w:val="24"/>
        </w:rPr>
      </w:pPr>
    </w:p>
    <w:p w:rsidR="00DA352F" w:rsidRPr="00FE6DE4" w:rsidRDefault="001D5428" w:rsidP="00581C88">
      <w:pPr>
        <w:rPr>
          <w:rFonts w:asciiTheme="minorEastAsia" w:hAnsiTheme="minorEastAsia"/>
          <w:b/>
          <w:spacing w:val="2"/>
          <w:sz w:val="24"/>
          <w:szCs w:val="24"/>
        </w:rPr>
      </w:pPr>
      <w:r w:rsidRPr="00FE6DE4">
        <w:rPr>
          <w:rFonts w:asciiTheme="minorEastAsia" w:hAnsiTheme="minorEastAsia" w:hint="eastAsia"/>
          <w:b/>
          <w:noProof/>
          <w:spacing w:val="2"/>
          <w:sz w:val="24"/>
          <w:szCs w:val="24"/>
        </w:rPr>
        <w:lastRenderedPageBreak/>
        <w:drawing>
          <wp:anchor distT="0" distB="0" distL="114300" distR="114300" simplePos="0" relativeHeight="251688960" behindDoc="0" locked="0" layoutInCell="1" allowOverlap="1" wp14:anchorId="0A443AE4" wp14:editId="7693EE47">
            <wp:simplePos x="0" y="0"/>
            <wp:positionH relativeFrom="margin">
              <wp:posOffset>5253355</wp:posOffset>
            </wp:positionH>
            <wp:positionV relativeFrom="paragraph">
              <wp:posOffset>-2540</wp:posOffset>
            </wp:positionV>
            <wp:extent cx="949325" cy="1344295"/>
            <wp:effectExtent l="19050" t="19050" r="22225" b="273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5「家族経営協定」の表紙の画像.jpg"/>
                    <pic:cNvPicPr/>
                  </pic:nvPicPr>
                  <pic:blipFill>
                    <a:blip r:embed="rId17" cstate="screen">
                      <a:extLst>
                        <a:ext uri="{28A0092B-C50C-407E-A947-70E740481C1C}">
                          <a14:useLocalDpi xmlns:a14="http://schemas.microsoft.com/office/drawing/2010/main"/>
                        </a:ext>
                      </a:extLst>
                    </a:blip>
                    <a:stretch>
                      <a:fillRect/>
                    </a:stretch>
                  </pic:blipFill>
                  <pic:spPr>
                    <a:xfrm>
                      <a:off x="0" y="0"/>
                      <a:ext cx="949325" cy="134429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E624C" w:rsidRPr="00FE6DE4">
        <w:rPr>
          <w:rFonts w:asciiTheme="minorEastAsia" w:hAnsiTheme="minorEastAsia" w:hint="eastAsia"/>
          <w:b/>
          <w:spacing w:val="2"/>
          <w:sz w:val="24"/>
          <w:szCs w:val="24"/>
        </w:rPr>
        <w:t>４</w:t>
      </w:r>
      <w:r w:rsidR="009D3A6C" w:rsidRPr="00FE6DE4">
        <w:rPr>
          <w:rFonts w:asciiTheme="minorEastAsia" w:hAnsiTheme="minorEastAsia" w:hint="eastAsia"/>
          <w:b/>
          <w:spacing w:val="2"/>
          <w:sz w:val="24"/>
          <w:szCs w:val="24"/>
        </w:rPr>
        <w:t>．家族経営協定、年金、</w:t>
      </w:r>
      <w:r w:rsidR="00867B93" w:rsidRPr="00FE6DE4">
        <w:rPr>
          <w:rFonts w:asciiTheme="minorEastAsia" w:hAnsiTheme="minorEastAsia" w:hint="eastAsia"/>
          <w:b/>
          <w:spacing w:val="2"/>
          <w:sz w:val="24"/>
          <w:szCs w:val="24"/>
        </w:rPr>
        <w:t>認定農業者、</w:t>
      </w:r>
      <w:r w:rsidR="004C608C" w:rsidRPr="00FE6DE4">
        <w:rPr>
          <w:rFonts w:asciiTheme="minorEastAsia" w:hAnsiTheme="minorEastAsia" w:hint="eastAsia"/>
          <w:b/>
          <w:spacing w:val="2"/>
          <w:sz w:val="24"/>
          <w:szCs w:val="24"/>
        </w:rPr>
        <w:t>農業法人化</w:t>
      </w:r>
    </w:p>
    <w:p w:rsidR="00DA352F" w:rsidRPr="00FE6DE4" w:rsidRDefault="00DA352F" w:rsidP="001B7CAB">
      <w:pPr>
        <w:ind w:leftChars="257" w:left="540" w:rightChars="732" w:right="1537"/>
        <w:rPr>
          <w:rFonts w:asciiTheme="minorEastAsia" w:hAnsiTheme="minorEastAsia"/>
          <w:b/>
          <w:spacing w:val="2"/>
          <w:sz w:val="24"/>
          <w:szCs w:val="24"/>
        </w:rPr>
      </w:pPr>
      <w:r w:rsidRPr="00FE6DE4">
        <w:rPr>
          <w:rFonts w:asciiTheme="minorEastAsia" w:hAnsiTheme="minorEastAsia" w:hint="eastAsia"/>
          <w:b/>
          <w:spacing w:val="2"/>
          <w:sz w:val="24"/>
          <w:szCs w:val="24"/>
        </w:rPr>
        <w:t>①「家族経営協定」で新しい時代をひらく（</w:t>
      </w:r>
      <w:r w:rsidRPr="00FE6DE4">
        <w:rPr>
          <w:rFonts w:asciiTheme="minorEastAsia" w:hAnsiTheme="minorEastAsia"/>
          <w:b/>
          <w:spacing w:val="2"/>
          <w:sz w:val="24"/>
          <w:szCs w:val="24"/>
        </w:rPr>
        <w:t>26-15</w:t>
      </w:r>
      <w:r w:rsidR="009323C8" w:rsidRPr="00FE6DE4">
        <w:rPr>
          <w:rFonts w:asciiTheme="minorEastAsia" w:hAnsiTheme="minorEastAsia"/>
          <w:b/>
          <w:spacing w:val="2"/>
          <w:sz w:val="24"/>
          <w:szCs w:val="24"/>
        </w:rPr>
        <w:t>、160円</w:t>
      </w:r>
      <w:r w:rsidRPr="00FE6DE4">
        <w:rPr>
          <w:rFonts w:asciiTheme="minorEastAsia" w:hAnsiTheme="minorEastAsia" w:hint="eastAsia"/>
          <w:b/>
          <w:spacing w:val="2"/>
          <w:sz w:val="24"/>
          <w:szCs w:val="24"/>
        </w:rPr>
        <w:t>）</w:t>
      </w:r>
    </w:p>
    <w:p w:rsidR="00DA352F" w:rsidRPr="00581C88" w:rsidRDefault="004D4247" w:rsidP="001B7CAB">
      <w:pPr>
        <w:ind w:leftChars="257" w:left="540" w:rightChars="732" w:right="1537"/>
        <w:rPr>
          <w:rFonts w:asciiTheme="minorEastAsia" w:hAnsiTheme="minorEastAsia"/>
          <w:spacing w:val="2"/>
          <w:sz w:val="24"/>
          <w:szCs w:val="24"/>
        </w:rPr>
      </w:pPr>
      <w:r>
        <w:rPr>
          <w:rFonts w:asciiTheme="minorEastAsia" w:hAnsiTheme="minorEastAsia"/>
          <w:noProof/>
          <w:sz w:val="24"/>
          <w:szCs w:val="24"/>
        </w:rPr>
        <w:drawing>
          <wp:anchor distT="0" distB="0" distL="114300" distR="114300" simplePos="0" relativeHeight="251730944" behindDoc="0" locked="0" layoutInCell="1" allowOverlap="1" wp14:anchorId="7AFB32ED" wp14:editId="11DDB9B1">
            <wp:simplePos x="0" y="0"/>
            <wp:positionH relativeFrom="column">
              <wp:posOffset>5232400</wp:posOffset>
            </wp:positionH>
            <wp:positionV relativeFrom="paragraph">
              <wp:posOffset>941070</wp:posOffset>
            </wp:positionV>
            <wp:extent cx="998093" cy="1506855"/>
            <wp:effectExtent l="19050" t="19050" r="12065" b="17145"/>
            <wp:wrapNone/>
            <wp:docPr id="27" name="図 27" descr="\\192.168.1.243\maindata\2019-h31\31出版部\05-3 データ画像\31-07 2019年度版 農業者年金リーフ８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192.168.1.243\maindata\2019-h31\31出版部\05-3 データ画像\31-07 2019年度版 農業者年金リーフ８Ｐ.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998093" cy="150685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B7CAB">
        <w:rPr>
          <w:rFonts w:asciiTheme="minorEastAsia" w:hAnsiTheme="minorEastAsia" w:hint="eastAsia"/>
          <w:spacing w:val="2"/>
          <w:sz w:val="24"/>
          <w:szCs w:val="24"/>
        </w:rPr>
        <w:t xml:space="preserve">　</w:t>
      </w:r>
      <w:r w:rsidR="006B7110" w:rsidRPr="00581C88">
        <w:rPr>
          <w:rFonts w:asciiTheme="minorEastAsia" w:hAnsiTheme="minorEastAsia" w:hint="eastAsia"/>
          <w:spacing w:val="2"/>
          <w:sz w:val="24"/>
          <w:szCs w:val="24"/>
        </w:rPr>
        <w:t>家族</w:t>
      </w:r>
      <w:r w:rsidR="00F82545" w:rsidRPr="00581C88">
        <w:rPr>
          <w:rFonts w:asciiTheme="minorEastAsia" w:hAnsiTheme="minorEastAsia" w:hint="eastAsia"/>
          <w:spacing w:val="2"/>
          <w:sz w:val="24"/>
          <w:szCs w:val="24"/>
        </w:rPr>
        <w:t>一人一人</w:t>
      </w:r>
      <w:r w:rsidR="006B7110" w:rsidRPr="00581C88">
        <w:rPr>
          <w:rFonts w:asciiTheme="minorEastAsia" w:hAnsiTheme="minorEastAsia" w:hint="eastAsia"/>
          <w:spacing w:val="2"/>
          <w:sz w:val="24"/>
          <w:szCs w:val="24"/>
        </w:rPr>
        <w:t>の</w:t>
      </w:r>
      <w:r w:rsidR="00867B93" w:rsidRPr="00581C88">
        <w:rPr>
          <w:rFonts w:asciiTheme="minorEastAsia" w:hAnsiTheme="minorEastAsia" w:hint="eastAsia"/>
          <w:spacing w:val="2"/>
          <w:sz w:val="24"/>
          <w:szCs w:val="24"/>
        </w:rPr>
        <w:t>立場や働き方を明確化し、確かな経営計画や生活設計を樹立し、家族全体や個々人の夢を実現する</w:t>
      </w:r>
      <w:r w:rsidR="006B7110" w:rsidRPr="00581C88">
        <w:rPr>
          <w:rFonts w:asciiTheme="minorEastAsia" w:hAnsiTheme="minorEastAsia" w:hint="eastAsia"/>
          <w:spacing w:val="2"/>
          <w:sz w:val="24"/>
          <w:szCs w:val="24"/>
        </w:rPr>
        <w:t>の</w:t>
      </w:r>
      <w:r w:rsidR="00867B93" w:rsidRPr="00581C88">
        <w:rPr>
          <w:rFonts w:asciiTheme="minorEastAsia" w:hAnsiTheme="minorEastAsia" w:hint="eastAsia"/>
          <w:spacing w:val="2"/>
          <w:sz w:val="24"/>
          <w:szCs w:val="24"/>
        </w:rPr>
        <w:t>が「家族経営協定」です。農業経営や暮らしの現状確認を出発点に</w:t>
      </w:r>
      <w:r w:rsidR="006B7110" w:rsidRPr="00581C88">
        <w:rPr>
          <w:rFonts w:asciiTheme="minorEastAsia" w:hAnsiTheme="minorEastAsia" w:hint="eastAsia"/>
          <w:spacing w:val="2"/>
          <w:sz w:val="24"/>
          <w:szCs w:val="24"/>
        </w:rPr>
        <w:t>、世代や男</w:t>
      </w:r>
      <w:r w:rsidR="00963152" w:rsidRPr="00581C88">
        <w:rPr>
          <w:rFonts w:asciiTheme="minorEastAsia" w:hAnsiTheme="minorEastAsia" w:hint="eastAsia"/>
          <w:spacing w:val="2"/>
          <w:sz w:val="24"/>
          <w:szCs w:val="24"/>
        </w:rPr>
        <w:t>女を問わず対等な立場で話し合うためのポイントや制度上のメリット</w:t>
      </w:r>
      <w:r w:rsidR="00867B93" w:rsidRPr="00581C88">
        <w:rPr>
          <w:rFonts w:asciiTheme="minorEastAsia" w:hAnsiTheme="minorEastAsia" w:hint="eastAsia"/>
          <w:spacing w:val="2"/>
          <w:sz w:val="24"/>
          <w:szCs w:val="24"/>
        </w:rPr>
        <w:t>を</w:t>
      </w:r>
      <w:r w:rsidR="009323C8" w:rsidRPr="00581C88">
        <w:rPr>
          <w:rFonts w:asciiTheme="minorEastAsia" w:hAnsiTheme="minorEastAsia" w:hint="eastAsia"/>
          <w:spacing w:val="2"/>
          <w:sz w:val="24"/>
          <w:szCs w:val="24"/>
        </w:rPr>
        <w:t>、</w:t>
      </w:r>
      <w:r w:rsidR="00867B93" w:rsidRPr="00581C88">
        <w:rPr>
          <w:rFonts w:asciiTheme="minorEastAsia" w:hAnsiTheme="minorEastAsia" w:hint="eastAsia"/>
          <w:spacing w:val="2"/>
          <w:sz w:val="24"/>
          <w:szCs w:val="24"/>
        </w:rPr>
        <w:t>東京農業大学の五條満義准教授が先進事例も含め</w:t>
      </w:r>
      <w:r w:rsidR="006B7110" w:rsidRPr="00581C88">
        <w:rPr>
          <w:rFonts w:asciiTheme="minorEastAsia" w:hAnsiTheme="minorEastAsia" w:hint="eastAsia"/>
          <w:spacing w:val="2"/>
          <w:sz w:val="24"/>
          <w:szCs w:val="24"/>
        </w:rPr>
        <w:t>農家向けに書き下ろしたパンフレットです。</w:t>
      </w:r>
    </w:p>
    <w:p w:rsidR="00F47251" w:rsidRPr="00581C88" w:rsidRDefault="00F47251" w:rsidP="00581C88">
      <w:pPr>
        <w:rPr>
          <w:rFonts w:asciiTheme="minorEastAsia" w:hAnsiTheme="minorEastAsia"/>
          <w:spacing w:val="2"/>
          <w:sz w:val="24"/>
          <w:szCs w:val="24"/>
        </w:rPr>
      </w:pPr>
    </w:p>
    <w:p w:rsidR="00F47251" w:rsidRPr="00FE6DE4" w:rsidRDefault="00F47251" w:rsidP="001B7CAB">
      <w:pPr>
        <w:ind w:leftChars="257" w:left="540" w:rightChars="732" w:right="1537"/>
        <w:rPr>
          <w:rFonts w:asciiTheme="minorEastAsia" w:hAnsiTheme="minorEastAsia"/>
          <w:b/>
          <w:spacing w:val="2"/>
          <w:sz w:val="24"/>
          <w:szCs w:val="24"/>
        </w:rPr>
      </w:pPr>
      <w:r w:rsidRPr="00FE6DE4">
        <w:rPr>
          <w:rFonts w:asciiTheme="minorEastAsia" w:hAnsiTheme="minorEastAsia" w:hint="eastAsia"/>
          <w:b/>
          <w:spacing w:val="2"/>
          <w:sz w:val="24"/>
          <w:szCs w:val="24"/>
        </w:rPr>
        <w:t>②</w:t>
      </w:r>
      <w:r w:rsidR="004D4247">
        <w:rPr>
          <w:rFonts w:asciiTheme="minorEastAsia" w:hAnsiTheme="minorEastAsia" w:hint="eastAsia"/>
          <w:b/>
          <w:sz w:val="24"/>
          <w:szCs w:val="24"/>
        </w:rPr>
        <w:t>2019</w:t>
      </w:r>
      <w:r w:rsidR="007A3DF9" w:rsidRPr="00FF167B">
        <w:rPr>
          <w:rFonts w:asciiTheme="minorEastAsia" w:hAnsiTheme="minorEastAsia" w:hint="eastAsia"/>
          <w:b/>
          <w:sz w:val="24"/>
          <w:szCs w:val="24"/>
        </w:rPr>
        <w:t>年度版　農業者年金　加入推進用リーフレット</w:t>
      </w:r>
      <w:r w:rsidRPr="00FE6DE4">
        <w:rPr>
          <w:rFonts w:asciiTheme="minorEastAsia" w:hAnsiTheme="minorEastAsia" w:hint="eastAsia"/>
          <w:b/>
          <w:spacing w:val="2"/>
          <w:sz w:val="24"/>
          <w:szCs w:val="24"/>
        </w:rPr>
        <w:t>（</w:t>
      </w:r>
      <w:r w:rsidR="004D4247">
        <w:rPr>
          <w:rFonts w:asciiTheme="minorEastAsia" w:hAnsiTheme="minorEastAsia" w:hint="eastAsia"/>
          <w:b/>
          <w:sz w:val="24"/>
          <w:szCs w:val="24"/>
        </w:rPr>
        <w:t>31</w:t>
      </w:r>
      <w:r w:rsidR="007A3DF9">
        <w:rPr>
          <w:rFonts w:asciiTheme="minorEastAsia" w:hAnsiTheme="minorEastAsia"/>
          <w:b/>
          <w:sz w:val="24"/>
          <w:szCs w:val="24"/>
        </w:rPr>
        <w:t>-</w:t>
      </w:r>
      <w:r w:rsidR="004D4247">
        <w:rPr>
          <w:rFonts w:asciiTheme="minorEastAsia" w:hAnsiTheme="minorEastAsia" w:hint="eastAsia"/>
          <w:b/>
          <w:sz w:val="24"/>
          <w:szCs w:val="24"/>
        </w:rPr>
        <w:t>07</w:t>
      </w:r>
      <w:r w:rsidR="007A3DF9" w:rsidRPr="00FF167B">
        <w:rPr>
          <w:rFonts w:asciiTheme="minorEastAsia" w:hAnsiTheme="minorEastAsia"/>
          <w:b/>
          <w:sz w:val="24"/>
          <w:szCs w:val="24"/>
        </w:rPr>
        <w:t>、</w:t>
      </w:r>
      <w:r w:rsidR="004D4247">
        <w:rPr>
          <w:rFonts w:asciiTheme="minorEastAsia" w:hAnsiTheme="minorEastAsia"/>
          <w:b/>
          <w:sz w:val="24"/>
          <w:szCs w:val="24"/>
        </w:rPr>
        <w:t>90</w:t>
      </w:r>
      <w:r w:rsidR="007A3DF9" w:rsidRPr="00FF167B">
        <w:rPr>
          <w:rFonts w:asciiTheme="minorEastAsia" w:hAnsiTheme="minorEastAsia"/>
          <w:b/>
          <w:sz w:val="24"/>
          <w:szCs w:val="24"/>
        </w:rPr>
        <w:t>円</w:t>
      </w:r>
      <w:r w:rsidRPr="00FE6DE4">
        <w:rPr>
          <w:rFonts w:asciiTheme="minorEastAsia" w:hAnsiTheme="minorEastAsia" w:hint="eastAsia"/>
          <w:b/>
          <w:spacing w:val="2"/>
          <w:sz w:val="24"/>
          <w:szCs w:val="24"/>
        </w:rPr>
        <w:t>）</w:t>
      </w:r>
    </w:p>
    <w:p w:rsidR="009153FD" w:rsidRDefault="00F47251" w:rsidP="001B7CAB">
      <w:pPr>
        <w:ind w:leftChars="257" w:left="540" w:rightChars="732" w:right="1537"/>
        <w:rPr>
          <w:rFonts w:asciiTheme="minorEastAsia" w:hAnsiTheme="minorEastAsia"/>
          <w:sz w:val="24"/>
          <w:szCs w:val="24"/>
        </w:rPr>
      </w:pPr>
      <w:r w:rsidRPr="00581C88">
        <w:rPr>
          <w:rFonts w:asciiTheme="minorEastAsia" w:hAnsiTheme="minorEastAsia" w:hint="eastAsia"/>
          <w:sz w:val="24"/>
          <w:szCs w:val="24"/>
        </w:rPr>
        <w:t xml:space="preserve">　</w:t>
      </w:r>
      <w:r w:rsidRPr="00581C88">
        <w:rPr>
          <w:rFonts w:asciiTheme="minorEastAsia" w:hAnsiTheme="minorEastAsia"/>
          <w:sz w:val="24"/>
          <w:szCs w:val="24"/>
        </w:rPr>
        <w:t>少子高齢時代を先取りした農業者年金制度の魅力やメリット、政策支援を受ける要件などを紹介した、加入推進用の農業者向けのリーフレットです。</w:t>
      </w:r>
    </w:p>
    <w:p w:rsidR="002423C1" w:rsidRDefault="002423C1" w:rsidP="001B7CAB">
      <w:pPr>
        <w:ind w:leftChars="257" w:left="540" w:rightChars="732" w:right="1537"/>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725824" behindDoc="0" locked="0" layoutInCell="1" allowOverlap="1" wp14:anchorId="2391DEF8" wp14:editId="2E23A165">
            <wp:simplePos x="0" y="0"/>
            <wp:positionH relativeFrom="column">
              <wp:posOffset>5242560</wp:posOffset>
            </wp:positionH>
            <wp:positionV relativeFrom="paragraph">
              <wp:posOffset>33655</wp:posOffset>
            </wp:positionV>
            <wp:extent cx="990600" cy="1419225"/>
            <wp:effectExtent l="19050" t="19050" r="19050" b="28575"/>
            <wp:wrapNone/>
            <wp:docPr id="14" name="図 14" descr="30-22 人生100年時代 農業者年金で安心の備え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22 人生100年時代 農業者年金で安心の備えを！"/>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990600" cy="14192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23C1" w:rsidRDefault="002423C1" w:rsidP="001B7CAB">
      <w:pPr>
        <w:ind w:leftChars="257" w:left="540" w:rightChars="732" w:right="1537"/>
        <w:rPr>
          <w:rFonts w:asciiTheme="minorEastAsia" w:hAnsiTheme="minorEastAsia"/>
          <w:b/>
          <w:sz w:val="24"/>
          <w:szCs w:val="24"/>
        </w:rPr>
      </w:pPr>
      <w:r>
        <w:rPr>
          <w:rFonts w:asciiTheme="minorEastAsia" w:hAnsiTheme="minorEastAsia" w:hint="eastAsia"/>
          <w:b/>
          <w:sz w:val="24"/>
          <w:szCs w:val="24"/>
        </w:rPr>
        <w:t>③</w:t>
      </w:r>
      <w:r w:rsidRPr="00CB37BF">
        <w:rPr>
          <w:rFonts w:asciiTheme="minorEastAsia" w:hAnsiTheme="minorEastAsia" w:hint="eastAsia"/>
          <w:b/>
          <w:sz w:val="24"/>
          <w:szCs w:val="24"/>
        </w:rPr>
        <w:t>人生100年時代</w:t>
      </w:r>
      <w:r>
        <w:rPr>
          <w:rFonts w:asciiTheme="minorEastAsia" w:hAnsiTheme="minorEastAsia" w:hint="eastAsia"/>
          <w:b/>
          <w:sz w:val="24"/>
          <w:szCs w:val="24"/>
        </w:rPr>
        <w:t xml:space="preserve">  </w:t>
      </w:r>
      <w:r w:rsidRPr="00CB37BF">
        <w:rPr>
          <w:rFonts w:asciiTheme="minorEastAsia" w:hAnsiTheme="minorEastAsia" w:hint="eastAsia"/>
          <w:b/>
          <w:sz w:val="24"/>
          <w:szCs w:val="24"/>
        </w:rPr>
        <w:t>農業者年金で安心の備えを！10話</w:t>
      </w:r>
    </w:p>
    <w:p w:rsidR="002423C1" w:rsidRDefault="002423C1" w:rsidP="001B7CAB">
      <w:pPr>
        <w:ind w:leftChars="257" w:left="540" w:rightChars="732" w:right="1537"/>
        <w:rPr>
          <w:rFonts w:asciiTheme="minorEastAsia" w:hAnsiTheme="minorEastAsia"/>
          <w:b/>
          <w:sz w:val="24"/>
          <w:szCs w:val="24"/>
        </w:rPr>
      </w:pPr>
      <w:r w:rsidRPr="00FF167B">
        <w:rPr>
          <w:rFonts w:asciiTheme="minorEastAsia" w:hAnsiTheme="minorEastAsia" w:hint="eastAsia"/>
          <w:b/>
          <w:sz w:val="24"/>
          <w:szCs w:val="24"/>
        </w:rPr>
        <w:t>（</w:t>
      </w:r>
      <w:r>
        <w:rPr>
          <w:rFonts w:asciiTheme="minorEastAsia" w:hAnsiTheme="minorEastAsia" w:hint="eastAsia"/>
          <w:b/>
          <w:sz w:val="24"/>
          <w:szCs w:val="24"/>
        </w:rPr>
        <w:t>30-22</w:t>
      </w:r>
      <w:r w:rsidRPr="00FF167B">
        <w:rPr>
          <w:rFonts w:asciiTheme="minorEastAsia" w:hAnsiTheme="minorEastAsia" w:hint="eastAsia"/>
          <w:b/>
          <w:sz w:val="24"/>
          <w:szCs w:val="24"/>
        </w:rPr>
        <w:t>、</w:t>
      </w:r>
      <w:r w:rsidR="00A538C6">
        <w:rPr>
          <w:rFonts w:asciiTheme="minorEastAsia" w:hAnsiTheme="minorEastAsia" w:hint="eastAsia"/>
          <w:b/>
          <w:sz w:val="24"/>
          <w:szCs w:val="24"/>
        </w:rPr>
        <w:t>160</w:t>
      </w:r>
      <w:r w:rsidRPr="00FF167B">
        <w:rPr>
          <w:rFonts w:asciiTheme="minorEastAsia" w:hAnsiTheme="minorEastAsia" w:hint="eastAsia"/>
          <w:b/>
          <w:sz w:val="24"/>
          <w:szCs w:val="24"/>
        </w:rPr>
        <w:t>円</w:t>
      </w:r>
      <w:r>
        <w:rPr>
          <w:rFonts w:asciiTheme="minorEastAsia" w:hAnsiTheme="minorEastAsia" w:hint="eastAsia"/>
          <w:b/>
          <w:sz w:val="24"/>
          <w:szCs w:val="24"/>
        </w:rPr>
        <w:t>、12頁</w:t>
      </w:r>
      <w:r w:rsidRPr="00FF167B">
        <w:rPr>
          <w:rFonts w:asciiTheme="minorEastAsia" w:hAnsiTheme="minorEastAsia" w:hint="eastAsia"/>
          <w:b/>
          <w:sz w:val="24"/>
          <w:szCs w:val="24"/>
        </w:rPr>
        <w:t>）</w:t>
      </w:r>
    </w:p>
    <w:p w:rsidR="002423C1" w:rsidRPr="002423C1" w:rsidRDefault="002423C1" w:rsidP="00441B04">
      <w:pPr>
        <w:ind w:leftChars="200" w:left="420" w:rightChars="732" w:right="1537" w:firstLineChars="100" w:firstLine="240"/>
        <w:rPr>
          <w:rFonts w:asciiTheme="minorEastAsia" w:hAnsiTheme="minorEastAsia"/>
          <w:sz w:val="24"/>
          <w:szCs w:val="24"/>
        </w:rPr>
      </w:pPr>
      <w:r w:rsidRPr="002423C1">
        <w:rPr>
          <w:rFonts w:asciiTheme="minorEastAsia" w:hAnsiTheme="minorEastAsia" w:hint="eastAsia"/>
          <w:sz w:val="24"/>
          <w:szCs w:val="24"/>
        </w:rPr>
        <w:t>農業者年金の良さをファイナンシャル・プランナーの立場から、10話にわけてやさしく解説しました。農業者が読んで「なるほど納得！」という、気軽に読める12ページの小冊子です。</w:t>
      </w:r>
    </w:p>
    <w:p w:rsidR="00F82545" w:rsidRPr="00581C88" w:rsidRDefault="00F82545" w:rsidP="00581C88">
      <w:pPr>
        <w:rPr>
          <w:rFonts w:asciiTheme="minorEastAsia" w:hAnsiTheme="minorEastAsia"/>
          <w:spacing w:val="2"/>
          <w:sz w:val="24"/>
          <w:szCs w:val="24"/>
        </w:rPr>
      </w:pPr>
    </w:p>
    <w:p w:rsidR="00441B04" w:rsidRDefault="00441B04" w:rsidP="001B7CAB">
      <w:pPr>
        <w:ind w:leftChars="257" w:left="540" w:rightChars="732" w:right="1537"/>
        <w:rPr>
          <w:rFonts w:asciiTheme="minorEastAsia" w:hAnsiTheme="minorEastAsia" w:hint="eastAsia"/>
          <w:b/>
          <w:spacing w:val="2"/>
          <w:sz w:val="24"/>
          <w:szCs w:val="24"/>
        </w:rPr>
      </w:pPr>
      <w:r>
        <w:rPr>
          <w:rFonts w:asciiTheme="minorEastAsia" w:hAnsiTheme="minorEastAsia" w:hint="eastAsia"/>
          <w:b/>
          <w:noProof/>
          <w:spacing w:val="2"/>
          <w:sz w:val="24"/>
          <w:szCs w:val="24"/>
        </w:rPr>
        <w:drawing>
          <wp:anchor distT="0" distB="0" distL="114300" distR="114300" simplePos="0" relativeHeight="251742208" behindDoc="0" locked="0" layoutInCell="1" allowOverlap="1" wp14:anchorId="20D4DC63" wp14:editId="21177C09">
            <wp:simplePos x="0" y="0"/>
            <wp:positionH relativeFrom="column">
              <wp:posOffset>5232400</wp:posOffset>
            </wp:positionH>
            <wp:positionV relativeFrom="paragraph">
              <wp:posOffset>41910</wp:posOffset>
            </wp:positionV>
            <wp:extent cx="1003300" cy="1419225"/>
            <wp:effectExtent l="19050" t="19050" r="25400" b="28575"/>
            <wp:wrapNone/>
            <wp:docPr id="5" name="図 5" descr="31-13 地域農業の担い手 認定農業者 パンフ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13 地域農業の担い手 認定農業者 パンフ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0" cy="14192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23C1">
        <w:rPr>
          <w:rFonts w:asciiTheme="minorEastAsia" w:hAnsiTheme="minorEastAsia" w:hint="eastAsia"/>
          <w:b/>
          <w:spacing w:val="2"/>
          <w:sz w:val="24"/>
          <w:szCs w:val="24"/>
        </w:rPr>
        <w:t>④</w:t>
      </w:r>
      <w:r w:rsidR="00867B93" w:rsidRPr="00FE6DE4">
        <w:rPr>
          <w:rFonts w:asciiTheme="minorEastAsia" w:hAnsiTheme="minorEastAsia" w:hint="eastAsia"/>
          <w:b/>
          <w:spacing w:val="2"/>
          <w:sz w:val="24"/>
          <w:szCs w:val="24"/>
        </w:rPr>
        <w:t>地域農業の担い手</w:t>
      </w:r>
      <w:r w:rsidR="00902035" w:rsidRPr="00FE6DE4">
        <w:rPr>
          <w:rFonts w:asciiTheme="minorEastAsia" w:hAnsiTheme="minorEastAsia" w:hint="eastAsia"/>
          <w:b/>
          <w:spacing w:val="2"/>
          <w:sz w:val="24"/>
          <w:szCs w:val="24"/>
        </w:rPr>
        <w:t xml:space="preserve"> </w:t>
      </w:r>
      <w:r w:rsidR="00867B93" w:rsidRPr="00FE6DE4">
        <w:rPr>
          <w:rFonts w:asciiTheme="minorEastAsia" w:hAnsiTheme="minorEastAsia" w:hint="eastAsia"/>
          <w:b/>
          <w:spacing w:val="2"/>
          <w:sz w:val="24"/>
          <w:szCs w:val="24"/>
        </w:rPr>
        <w:t>「認定農業者」</w:t>
      </w:r>
    </w:p>
    <w:p w:rsidR="00DA352F" w:rsidRDefault="00441B04" w:rsidP="001B7CAB">
      <w:pPr>
        <w:ind w:leftChars="257" w:left="540" w:rightChars="732" w:right="1537"/>
        <w:rPr>
          <w:rFonts w:asciiTheme="minorEastAsia" w:hAnsiTheme="minorEastAsia"/>
          <w:b/>
          <w:spacing w:val="2"/>
          <w:sz w:val="24"/>
          <w:szCs w:val="24"/>
        </w:rPr>
      </w:pPr>
      <w:r w:rsidRPr="00441B04">
        <w:rPr>
          <w:rFonts w:asciiTheme="minorEastAsia" w:hAnsiTheme="minorEastAsia" w:hint="eastAsia"/>
          <w:b/>
          <w:spacing w:val="2"/>
          <w:sz w:val="24"/>
          <w:szCs w:val="24"/>
        </w:rPr>
        <w:t>～制度が変わり、申請がしやすくなります！～</w:t>
      </w:r>
      <w:r w:rsidR="00DA352F" w:rsidRPr="00FE6DE4">
        <w:rPr>
          <w:rFonts w:asciiTheme="minorEastAsia" w:hAnsiTheme="minorEastAsia" w:hint="eastAsia"/>
          <w:b/>
          <w:spacing w:val="2"/>
          <w:sz w:val="24"/>
          <w:szCs w:val="24"/>
        </w:rPr>
        <w:t>（</w:t>
      </w:r>
      <w:r>
        <w:rPr>
          <w:rFonts w:asciiTheme="minorEastAsia" w:hAnsiTheme="minorEastAsia" w:hint="eastAsia"/>
          <w:b/>
          <w:spacing w:val="2"/>
          <w:sz w:val="24"/>
          <w:szCs w:val="24"/>
        </w:rPr>
        <w:t>31</w:t>
      </w:r>
      <w:r w:rsidR="004203DC">
        <w:rPr>
          <w:rFonts w:asciiTheme="minorEastAsia" w:hAnsiTheme="minorEastAsia"/>
          <w:b/>
          <w:spacing w:val="2"/>
          <w:sz w:val="24"/>
          <w:szCs w:val="24"/>
        </w:rPr>
        <w:t>-1</w:t>
      </w:r>
      <w:r>
        <w:rPr>
          <w:rFonts w:asciiTheme="minorEastAsia" w:hAnsiTheme="minorEastAsia" w:hint="eastAsia"/>
          <w:b/>
          <w:spacing w:val="2"/>
          <w:sz w:val="24"/>
          <w:szCs w:val="24"/>
        </w:rPr>
        <w:t>3</w:t>
      </w:r>
      <w:r w:rsidR="009323C8" w:rsidRPr="00FE6DE4">
        <w:rPr>
          <w:rFonts w:asciiTheme="minorEastAsia" w:hAnsiTheme="minorEastAsia"/>
          <w:b/>
          <w:spacing w:val="2"/>
          <w:sz w:val="24"/>
          <w:szCs w:val="24"/>
        </w:rPr>
        <w:t>、</w:t>
      </w:r>
      <w:r>
        <w:rPr>
          <w:rFonts w:asciiTheme="minorEastAsia" w:hAnsiTheme="minorEastAsia" w:hint="eastAsia"/>
          <w:b/>
          <w:spacing w:val="2"/>
          <w:sz w:val="24"/>
          <w:szCs w:val="24"/>
        </w:rPr>
        <w:t>100</w:t>
      </w:r>
      <w:r w:rsidR="009323C8" w:rsidRPr="00FE6DE4">
        <w:rPr>
          <w:rFonts w:asciiTheme="minorEastAsia" w:hAnsiTheme="minorEastAsia"/>
          <w:b/>
          <w:spacing w:val="2"/>
          <w:sz w:val="24"/>
          <w:szCs w:val="24"/>
        </w:rPr>
        <w:t>円</w:t>
      </w:r>
      <w:r w:rsidR="00DA352F" w:rsidRPr="00FE6DE4">
        <w:rPr>
          <w:rFonts w:asciiTheme="minorEastAsia" w:hAnsiTheme="minorEastAsia" w:hint="eastAsia"/>
          <w:b/>
          <w:spacing w:val="2"/>
          <w:sz w:val="24"/>
          <w:szCs w:val="24"/>
        </w:rPr>
        <w:t>）</w:t>
      </w:r>
    </w:p>
    <w:p w:rsidR="00DA352F" w:rsidRPr="000B7666" w:rsidRDefault="001B7CAB" w:rsidP="000B7666">
      <w:pPr>
        <w:ind w:leftChars="150" w:left="315"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0B7666" w:rsidRPr="00581C88">
        <w:rPr>
          <w:rFonts w:asciiTheme="minorEastAsia" w:hAnsiTheme="minorEastAsia" w:hint="eastAsia"/>
          <w:spacing w:val="2"/>
          <w:sz w:val="24"/>
          <w:szCs w:val="24"/>
        </w:rPr>
        <w:t>認定農業者</w:t>
      </w:r>
      <w:r w:rsidR="000B7666">
        <w:rPr>
          <w:rFonts w:asciiTheme="minorEastAsia" w:hAnsiTheme="minorEastAsia" w:hint="eastAsia"/>
          <w:spacing w:val="2"/>
          <w:sz w:val="24"/>
          <w:szCs w:val="24"/>
        </w:rPr>
        <w:t>制度の概要やメリットを伝え、認定農業者になることを勧める</w:t>
      </w:r>
      <w:r w:rsidR="000B7666" w:rsidRPr="00581C88">
        <w:rPr>
          <w:rFonts w:asciiTheme="minorEastAsia" w:hAnsiTheme="minorEastAsia" w:hint="eastAsia"/>
          <w:spacing w:val="2"/>
          <w:sz w:val="24"/>
          <w:szCs w:val="24"/>
        </w:rPr>
        <w:t>リーフレットです。</w:t>
      </w:r>
      <w:r w:rsidR="000B7666" w:rsidRPr="00895536">
        <w:rPr>
          <w:rFonts w:asciiTheme="minorEastAsia" w:hAnsiTheme="minorEastAsia" w:hint="eastAsia"/>
          <w:spacing w:val="2"/>
          <w:sz w:val="24"/>
          <w:szCs w:val="24"/>
        </w:rPr>
        <w:t>認定農業者になるための要件や、なった場合の主な支援措置、「全国優良経営体表彰」の優れた経営事例等を紹介しています。</w:t>
      </w:r>
    </w:p>
    <w:p w:rsidR="00F82545" w:rsidRPr="004203DC" w:rsidRDefault="00F82545" w:rsidP="00581C88">
      <w:pPr>
        <w:rPr>
          <w:rFonts w:asciiTheme="minorEastAsia" w:hAnsiTheme="minorEastAsia"/>
          <w:sz w:val="24"/>
          <w:szCs w:val="24"/>
        </w:rPr>
      </w:pPr>
    </w:p>
    <w:p w:rsidR="00554C0E" w:rsidRPr="00FE6DE4" w:rsidRDefault="00032184" w:rsidP="001B7CAB">
      <w:pPr>
        <w:ind w:leftChars="257" w:left="540" w:rightChars="732" w:right="1537"/>
        <w:rPr>
          <w:rFonts w:asciiTheme="minorEastAsia" w:hAnsiTheme="minorEastAsia"/>
          <w:b/>
          <w:spacing w:val="2"/>
          <w:sz w:val="24"/>
          <w:szCs w:val="24"/>
        </w:rPr>
      </w:pPr>
      <w:r>
        <w:rPr>
          <w:noProof/>
        </w:rPr>
        <w:drawing>
          <wp:anchor distT="0" distB="0" distL="114300" distR="114300" simplePos="0" relativeHeight="251728896" behindDoc="0" locked="0" layoutInCell="1" allowOverlap="1" wp14:anchorId="1740A32F" wp14:editId="25C0F015">
            <wp:simplePos x="0" y="0"/>
            <wp:positionH relativeFrom="column">
              <wp:posOffset>5246370</wp:posOffset>
            </wp:positionH>
            <wp:positionV relativeFrom="paragraph">
              <wp:posOffset>110490</wp:posOffset>
            </wp:positionV>
            <wp:extent cx="1000125" cy="1476375"/>
            <wp:effectExtent l="19050" t="19050" r="28575" b="28575"/>
            <wp:wrapNone/>
            <wp:docPr id="69" name="図 69" descr="30-36 農業経営を法人化しませんか 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0-36 農業経営を法人化しませんか リーフ"/>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000125" cy="1476375"/>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2423C1">
        <w:rPr>
          <w:rFonts w:asciiTheme="minorEastAsia" w:hAnsiTheme="minorEastAsia" w:hint="eastAsia"/>
          <w:b/>
          <w:spacing w:val="2"/>
          <w:sz w:val="24"/>
          <w:szCs w:val="24"/>
        </w:rPr>
        <w:t>⑤</w:t>
      </w:r>
      <w:r w:rsidR="00554C0E" w:rsidRPr="00FE6DE4">
        <w:rPr>
          <w:rFonts w:asciiTheme="minorEastAsia" w:hAnsiTheme="minorEastAsia" w:hint="eastAsia"/>
          <w:b/>
          <w:spacing w:val="2"/>
          <w:sz w:val="24"/>
          <w:szCs w:val="24"/>
        </w:rPr>
        <w:t>農業経営を法人化しませんか？</w:t>
      </w:r>
      <w:r w:rsidR="00AC666D" w:rsidRPr="00FE6DE4">
        <w:rPr>
          <w:rFonts w:asciiTheme="minorEastAsia" w:hAnsiTheme="minorEastAsia" w:hint="eastAsia"/>
          <w:b/>
          <w:spacing w:val="2"/>
          <w:sz w:val="24"/>
          <w:szCs w:val="24"/>
        </w:rPr>
        <w:t>（</w:t>
      </w:r>
      <w:r w:rsidR="00DC7B69">
        <w:rPr>
          <w:rFonts w:asciiTheme="minorEastAsia" w:hAnsiTheme="minorEastAsia" w:hint="eastAsia"/>
          <w:b/>
          <w:spacing w:val="2"/>
          <w:sz w:val="24"/>
          <w:szCs w:val="24"/>
        </w:rPr>
        <w:t>30</w:t>
      </w:r>
      <w:r w:rsidR="00A00921" w:rsidRPr="00FE6DE4">
        <w:rPr>
          <w:rFonts w:asciiTheme="minorEastAsia" w:hAnsiTheme="minorEastAsia"/>
          <w:b/>
          <w:spacing w:val="2"/>
          <w:sz w:val="24"/>
          <w:szCs w:val="24"/>
        </w:rPr>
        <w:t>-</w:t>
      </w:r>
      <w:r w:rsidR="00DC7B69">
        <w:rPr>
          <w:rFonts w:asciiTheme="minorEastAsia" w:hAnsiTheme="minorEastAsia" w:hint="eastAsia"/>
          <w:b/>
          <w:spacing w:val="2"/>
          <w:sz w:val="24"/>
          <w:szCs w:val="24"/>
        </w:rPr>
        <w:t>36</w:t>
      </w:r>
      <w:r w:rsidR="00AC666D" w:rsidRPr="00FE6DE4">
        <w:rPr>
          <w:rFonts w:asciiTheme="minorEastAsia" w:hAnsiTheme="minorEastAsia"/>
          <w:b/>
          <w:spacing w:val="2"/>
          <w:sz w:val="24"/>
          <w:szCs w:val="24"/>
        </w:rPr>
        <w:t>、</w:t>
      </w:r>
      <w:r w:rsidR="00554C0E" w:rsidRPr="00FE6DE4">
        <w:rPr>
          <w:rFonts w:asciiTheme="minorEastAsia" w:hAnsiTheme="minorEastAsia"/>
          <w:b/>
          <w:spacing w:val="2"/>
          <w:sz w:val="24"/>
          <w:szCs w:val="24"/>
        </w:rPr>
        <w:t>75円</w:t>
      </w:r>
      <w:r w:rsidR="00AC666D" w:rsidRPr="00FE6DE4">
        <w:rPr>
          <w:rFonts w:asciiTheme="minorEastAsia" w:hAnsiTheme="minorEastAsia" w:hint="eastAsia"/>
          <w:b/>
          <w:spacing w:val="2"/>
          <w:sz w:val="24"/>
          <w:szCs w:val="24"/>
        </w:rPr>
        <w:t>）</w:t>
      </w:r>
    </w:p>
    <w:p w:rsidR="00AC666D" w:rsidRPr="00581C88" w:rsidRDefault="002423C1" w:rsidP="001B7CAB">
      <w:pPr>
        <w:ind w:leftChars="257" w:left="540" w:rightChars="732" w:right="1537"/>
        <w:rPr>
          <w:rFonts w:asciiTheme="minorEastAsia" w:hAnsiTheme="minorEastAsia"/>
          <w:spacing w:val="2"/>
          <w:sz w:val="24"/>
          <w:szCs w:val="24"/>
        </w:rPr>
      </w:pPr>
      <w:r w:rsidRPr="00581C88">
        <w:rPr>
          <w:rFonts w:asciiTheme="minorEastAsia" w:hAnsiTheme="minorEastAsia"/>
          <w:noProof/>
          <w:sz w:val="24"/>
          <w:szCs w:val="24"/>
        </w:rPr>
        <w:drawing>
          <wp:anchor distT="0" distB="0" distL="114300" distR="114300" simplePos="0" relativeHeight="251704320" behindDoc="0" locked="0" layoutInCell="1" allowOverlap="1" wp14:anchorId="4675C2BD" wp14:editId="2EBCACDF">
            <wp:simplePos x="0" y="0"/>
            <wp:positionH relativeFrom="margin">
              <wp:posOffset>5253355</wp:posOffset>
            </wp:positionH>
            <wp:positionV relativeFrom="paragraph">
              <wp:posOffset>1521460</wp:posOffset>
            </wp:positionV>
            <wp:extent cx="982345" cy="1402715"/>
            <wp:effectExtent l="19050" t="19050" r="27305" b="2603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screen">
                      <a:extLst>
                        <a:ext uri="{28A0092B-C50C-407E-A947-70E740481C1C}">
                          <a14:useLocalDpi xmlns:a14="http://schemas.microsoft.com/office/drawing/2010/main"/>
                        </a:ext>
                      </a:extLst>
                    </a:blip>
                    <a:stretch>
                      <a:fillRect/>
                    </a:stretch>
                  </pic:blipFill>
                  <pic:spPr>
                    <a:xfrm>
                      <a:off x="0" y="0"/>
                      <a:ext cx="982345" cy="140271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A00921" w:rsidRPr="00581C88">
        <w:rPr>
          <w:rFonts w:asciiTheme="minorEastAsia" w:hAnsiTheme="minorEastAsia" w:hint="eastAsia"/>
          <w:spacing w:val="2"/>
          <w:sz w:val="24"/>
          <w:szCs w:val="24"/>
        </w:rPr>
        <w:t xml:space="preserve">　家族経営の法人化や集落営農の法人化の意義に始まり、会社法人と農事組合法人の違いを比較表で明らかにしました。農地所有適格法人の４つの要件を解説しつつ、解除条件付き貸借による一般法人の農業参入の要件も簡潔に示しています。法人設立の手順も図示。信用力の向上や人材確保、販路拡大、税制特例など法人化のメリットと義務負担についても解説しています。農地所有適格法人制度と農業経営の法人化の概要を１枚で説明できるリーフです。</w:t>
      </w:r>
    </w:p>
    <w:p w:rsidR="005476C6" w:rsidRPr="00581C88" w:rsidRDefault="005476C6" w:rsidP="00581C88">
      <w:pPr>
        <w:rPr>
          <w:rFonts w:asciiTheme="minorEastAsia" w:hAnsiTheme="minorEastAsia"/>
          <w:sz w:val="24"/>
          <w:szCs w:val="24"/>
        </w:rPr>
      </w:pPr>
    </w:p>
    <w:p w:rsidR="00554C0E" w:rsidRPr="00FE6DE4" w:rsidRDefault="002423C1" w:rsidP="001B7CAB">
      <w:pPr>
        <w:ind w:leftChars="257" w:left="540" w:rightChars="732" w:right="1537"/>
        <w:rPr>
          <w:rFonts w:asciiTheme="minorEastAsia" w:hAnsiTheme="minorEastAsia"/>
          <w:b/>
          <w:spacing w:val="2"/>
          <w:sz w:val="24"/>
          <w:szCs w:val="24"/>
        </w:rPr>
      </w:pPr>
      <w:r>
        <w:rPr>
          <w:rFonts w:asciiTheme="minorEastAsia" w:hAnsiTheme="minorEastAsia" w:hint="eastAsia"/>
          <w:b/>
          <w:spacing w:val="2"/>
          <w:sz w:val="24"/>
          <w:szCs w:val="24"/>
        </w:rPr>
        <w:t>⑥</w:t>
      </w:r>
      <w:r w:rsidR="00AC666D" w:rsidRPr="00FE6DE4">
        <w:rPr>
          <w:rFonts w:asciiTheme="minorEastAsia" w:hAnsiTheme="minorEastAsia" w:hint="eastAsia"/>
          <w:b/>
          <w:spacing w:val="2"/>
          <w:sz w:val="24"/>
          <w:szCs w:val="24"/>
        </w:rPr>
        <w:t xml:space="preserve">Ｑ＆Ａ 農業法人化マニュアル </w:t>
      </w:r>
      <w:r w:rsidR="002A1553" w:rsidRPr="00FE6DE4">
        <w:rPr>
          <w:rFonts w:asciiTheme="minorEastAsia" w:hAnsiTheme="minorEastAsia" w:hint="eastAsia"/>
          <w:b/>
          <w:spacing w:val="2"/>
          <w:sz w:val="24"/>
          <w:szCs w:val="24"/>
        </w:rPr>
        <w:t>第４</w:t>
      </w:r>
      <w:r w:rsidR="00AC666D" w:rsidRPr="00FE6DE4">
        <w:rPr>
          <w:rFonts w:asciiTheme="minorEastAsia" w:hAnsiTheme="minorEastAsia" w:hint="eastAsia"/>
          <w:b/>
          <w:spacing w:val="2"/>
          <w:sz w:val="24"/>
          <w:szCs w:val="24"/>
        </w:rPr>
        <w:t>版（</w:t>
      </w:r>
      <w:r w:rsidR="002A1553" w:rsidRPr="00FE6DE4">
        <w:rPr>
          <w:rFonts w:asciiTheme="minorEastAsia" w:hAnsiTheme="minorEastAsia"/>
          <w:b/>
          <w:spacing w:val="2"/>
          <w:sz w:val="24"/>
          <w:szCs w:val="24"/>
        </w:rPr>
        <w:t>28-19</w:t>
      </w:r>
      <w:r w:rsidR="00AC666D" w:rsidRPr="00FE6DE4">
        <w:rPr>
          <w:rFonts w:asciiTheme="minorEastAsia" w:hAnsiTheme="minorEastAsia"/>
          <w:b/>
          <w:spacing w:val="2"/>
          <w:sz w:val="24"/>
          <w:szCs w:val="24"/>
        </w:rPr>
        <w:t>、</w:t>
      </w:r>
      <w:r w:rsidR="00A538C6">
        <w:rPr>
          <w:rFonts w:asciiTheme="minorEastAsia" w:hAnsiTheme="minorEastAsia"/>
          <w:b/>
          <w:spacing w:val="2"/>
          <w:sz w:val="24"/>
          <w:szCs w:val="24"/>
        </w:rPr>
        <w:t>8</w:t>
      </w:r>
      <w:r w:rsidR="00A538C6">
        <w:rPr>
          <w:rFonts w:asciiTheme="minorEastAsia" w:hAnsiTheme="minorEastAsia" w:hint="eastAsia"/>
          <w:b/>
          <w:spacing w:val="2"/>
          <w:sz w:val="24"/>
          <w:szCs w:val="24"/>
        </w:rPr>
        <w:t>97</w:t>
      </w:r>
      <w:r w:rsidR="00AC666D" w:rsidRPr="00FE6DE4">
        <w:rPr>
          <w:rFonts w:asciiTheme="minorEastAsia" w:hAnsiTheme="minorEastAsia"/>
          <w:b/>
          <w:spacing w:val="2"/>
          <w:sz w:val="24"/>
          <w:szCs w:val="24"/>
        </w:rPr>
        <w:t>円</w:t>
      </w:r>
      <w:r w:rsidR="00AC666D" w:rsidRPr="00FE6DE4">
        <w:rPr>
          <w:rFonts w:asciiTheme="minorEastAsia" w:hAnsiTheme="minorEastAsia" w:hint="eastAsia"/>
          <w:b/>
          <w:spacing w:val="2"/>
          <w:sz w:val="24"/>
          <w:szCs w:val="24"/>
        </w:rPr>
        <w:t>）</w:t>
      </w:r>
    </w:p>
    <w:p w:rsidR="00F82545" w:rsidRPr="00581C88" w:rsidRDefault="002A1553" w:rsidP="001B7CAB">
      <w:pPr>
        <w:ind w:leftChars="257" w:left="540" w:rightChars="732" w:right="1537"/>
        <w:rPr>
          <w:rFonts w:asciiTheme="minorEastAsia" w:hAnsiTheme="minorEastAsia"/>
          <w:sz w:val="24"/>
          <w:szCs w:val="24"/>
        </w:rPr>
      </w:pPr>
      <w:r w:rsidRPr="00581C88">
        <w:rPr>
          <w:rFonts w:asciiTheme="minorEastAsia" w:hAnsiTheme="minorEastAsia" w:hint="eastAsia"/>
          <w:sz w:val="24"/>
          <w:szCs w:val="24"/>
        </w:rPr>
        <w:t xml:space="preserve">　法人化のメリット、法人の設立の仕方、法人化にともなう負担などの疑問に答え、法人化するかどうか、法人設立の方法などを一問一答形式でわかりやすく解説しています。</w:t>
      </w:r>
    </w:p>
    <w:p w:rsidR="00A46E10" w:rsidRDefault="00A46E10" w:rsidP="00F50BAD">
      <w:pPr>
        <w:ind w:rightChars="732" w:right="1537"/>
        <w:rPr>
          <w:rFonts w:asciiTheme="minorEastAsia" w:hAnsiTheme="minorEastAsia"/>
          <w:b/>
          <w:spacing w:val="2"/>
          <w:sz w:val="24"/>
          <w:szCs w:val="24"/>
        </w:rPr>
      </w:pPr>
    </w:p>
    <w:p w:rsidR="00D11AC8" w:rsidRPr="00F50BAD" w:rsidRDefault="000B7666" w:rsidP="00F50BAD">
      <w:pPr>
        <w:ind w:rightChars="732" w:right="1537"/>
        <w:rPr>
          <w:rFonts w:asciiTheme="minorEastAsia" w:hAnsiTheme="minorEastAsia"/>
          <w:b/>
          <w:spacing w:val="2"/>
          <w:sz w:val="24"/>
          <w:szCs w:val="24"/>
        </w:rPr>
      </w:pPr>
      <w:r w:rsidRPr="00F50BAD">
        <w:rPr>
          <w:rFonts w:asciiTheme="minorEastAsia" w:hAnsiTheme="minorEastAsia" w:hint="eastAsia"/>
          <w:b/>
          <w:noProof/>
          <w:spacing w:val="2"/>
          <w:sz w:val="24"/>
          <w:szCs w:val="24"/>
        </w:rPr>
        <w:drawing>
          <wp:anchor distT="0" distB="0" distL="114300" distR="114300" simplePos="0" relativeHeight="251677696" behindDoc="0" locked="0" layoutInCell="1" allowOverlap="1" wp14:anchorId="1AE1B718" wp14:editId="6039E311">
            <wp:simplePos x="0" y="0"/>
            <wp:positionH relativeFrom="column">
              <wp:posOffset>5288915</wp:posOffset>
            </wp:positionH>
            <wp:positionV relativeFrom="paragraph">
              <wp:posOffset>83820</wp:posOffset>
            </wp:positionV>
            <wp:extent cx="880110" cy="1361440"/>
            <wp:effectExtent l="19050" t="19050" r="15240" b="1016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4 新世代の農業挑戦（画像　新書6.jpg"/>
                    <pic:cNvPicPr/>
                  </pic:nvPicPr>
                  <pic:blipFill>
                    <a:blip r:embed="rId23" cstate="screen">
                      <a:extLst>
                        <a:ext uri="{28A0092B-C50C-407E-A947-70E740481C1C}">
                          <a14:useLocalDpi xmlns:a14="http://schemas.microsoft.com/office/drawing/2010/main"/>
                        </a:ext>
                      </a:extLst>
                    </a:blip>
                    <a:stretch>
                      <a:fillRect/>
                    </a:stretch>
                  </pic:blipFill>
                  <pic:spPr>
                    <a:xfrm>
                      <a:off x="0" y="0"/>
                      <a:ext cx="880110" cy="13614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6F365D">
        <w:rPr>
          <w:rFonts w:asciiTheme="minorEastAsia" w:hAnsiTheme="minorEastAsia" w:hint="eastAsia"/>
          <w:b/>
          <w:spacing w:val="2"/>
          <w:sz w:val="24"/>
          <w:szCs w:val="24"/>
        </w:rPr>
        <w:t>５</w:t>
      </w:r>
      <w:r w:rsidR="004C608C" w:rsidRPr="00F50BAD">
        <w:rPr>
          <w:rFonts w:asciiTheme="minorEastAsia" w:hAnsiTheme="minorEastAsia" w:hint="eastAsia"/>
          <w:b/>
          <w:spacing w:val="2"/>
          <w:sz w:val="24"/>
          <w:szCs w:val="24"/>
        </w:rPr>
        <w:t>．</w:t>
      </w:r>
      <w:r w:rsidR="00F81D59" w:rsidRPr="00F50BAD">
        <w:rPr>
          <w:rFonts w:asciiTheme="minorEastAsia" w:hAnsiTheme="minorEastAsia" w:hint="eastAsia"/>
          <w:b/>
          <w:spacing w:val="2"/>
          <w:w w:val="90"/>
          <w:sz w:val="24"/>
          <w:szCs w:val="24"/>
        </w:rPr>
        <w:t>新世代の農業挑戦</w:t>
      </w:r>
      <w:r w:rsidR="005A7002" w:rsidRPr="00F50BAD">
        <w:rPr>
          <w:rFonts w:asciiTheme="minorEastAsia" w:hAnsiTheme="minorEastAsia" w:hint="eastAsia"/>
          <w:b/>
          <w:spacing w:val="2"/>
          <w:w w:val="90"/>
          <w:sz w:val="24"/>
          <w:szCs w:val="24"/>
        </w:rPr>
        <w:t>－優良経営事例に学ぶ</w:t>
      </w:r>
      <w:r w:rsidR="00EE4BEE" w:rsidRPr="00F50BAD">
        <w:rPr>
          <w:rFonts w:asciiTheme="minorEastAsia" w:hAnsiTheme="minorEastAsia" w:hint="eastAsia"/>
          <w:b/>
          <w:spacing w:val="2"/>
          <w:w w:val="90"/>
          <w:sz w:val="24"/>
          <w:szCs w:val="24"/>
        </w:rPr>
        <w:t>－</w:t>
      </w:r>
      <w:r w:rsidR="002D4801" w:rsidRPr="00F50BAD">
        <w:rPr>
          <w:rFonts w:asciiTheme="minorEastAsia" w:hAnsiTheme="minorEastAsia" w:hint="eastAsia"/>
          <w:b/>
          <w:spacing w:val="2"/>
          <w:w w:val="90"/>
          <w:sz w:val="24"/>
          <w:szCs w:val="24"/>
        </w:rPr>
        <w:t xml:space="preserve">　叶　芳和　著</w:t>
      </w:r>
      <w:r w:rsidR="005A7002" w:rsidRPr="00F50BAD">
        <w:rPr>
          <w:rFonts w:asciiTheme="minorEastAsia" w:hAnsiTheme="minorEastAsia" w:hint="eastAsia"/>
          <w:b/>
          <w:spacing w:val="2"/>
          <w:w w:val="90"/>
          <w:sz w:val="24"/>
          <w:szCs w:val="24"/>
        </w:rPr>
        <w:t>（</w:t>
      </w:r>
      <w:r w:rsidR="005A7002" w:rsidRPr="00F50BAD">
        <w:rPr>
          <w:rFonts w:asciiTheme="minorEastAsia" w:hAnsiTheme="minorEastAsia"/>
          <w:b/>
          <w:spacing w:val="2"/>
          <w:w w:val="90"/>
          <w:sz w:val="24"/>
          <w:szCs w:val="24"/>
        </w:rPr>
        <w:t>26-1</w:t>
      </w:r>
      <w:r w:rsidR="00EE4BEE" w:rsidRPr="00F50BAD">
        <w:rPr>
          <w:rFonts w:asciiTheme="minorEastAsia" w:hAnsiTheme="minorEastAsia"/>
          <w:b/>
          <w:spacing w:val="2"/>
          <w:w w:val="90"/>
          <w:sz w:val="24"/>
          <w:szCs w:val="24"/>
        </w:rPr>
        <w:t>4</w:t>
      </w:r>
      <w:r w:rsidR="00DA1D61" w:rsidRPr="00F50BAD">
        <w:rPr>
          <w:rFonts w:asciiTheme="minorEastAsia" w:hAnsiTheme="minorEastAsia"/>
          <w:b/>
          <w:spacing w:val="2"/>
          <w:w w:val="90"/>
          <w:sz w:val="24"/>
          <w:szCs w:val="24"/>
        </w:rPr>
        <w:t>、</w:t>
      </w:r>
      <w:r w:rsidR="00A538C6">
        <w:rPr>
          <w:rFonts w:asciiTheme="minorEastAsia" w:hAnsiTheme="minorEastAsia"/>
          <w:b/>
          <w:spacing w:val="2"/>
          <w:w w:val="90"/>
          <w:sz w:val="24"/>
          <w:szCs w:val="24"/>
        </w:rPr>
        <w:t>1,1</w:t>
      </w:r>
      <w:r w:rsidR="00A538C6">
        <w:rPr>
          <w:rFonts w:asciiTheme="minorEastAsia" w:hAnsiTheme="minorEastAsia" w:hint="eastAsia"/>
          <w:b/>
          <w:spacing w:val="2"/>
          <w:w w:val="90"/>
          <w:sz w:val="24"/>
          <w:szCs w:val="24"/>
        </w:rPr>
        <w:t>21</w:t>
      </w:r>
      <w:r w:rsidR="00DA1D61" w:rsidRPr="00F50BAD">
        <w:rPr>
          <w:rFonts w:asciiTheme="minorEastAsia" w:hAnsiTheme="minorEastAsia"/>
          <w:b/>
          <w:spacing w:val="2"/>
          <w:w w:val="90"/>
          <w:sz w:val="24"/>
          <w:szCs w:val="24"/>
        </w:rPr>
        <w:t>円</w:t>
      </w:r>
      <w:r w:rsidR="005A7002" w:rsidRPr="00F50BAD">
        <w:rPr>
          <w:rFonts w:asciiTheme="minorEastAsia" w:hAnsiTheme="minorEastAsia" w:hint="eastAsia"/>
          <w:b/>
          <w:spacing w:val="2"/>
          <w:w w:val="90"/>
          <w:sz w:val="24"/>
          <w:szCs w:val="24"/>
        </w:rPr>
        <w:t>）</w:t>
      </w:r>
    </w:p>
    <w:p w:rsidR="005A7002" w:rsidRPr="00581C88" w:rsidRDefault="001828E7" w:rsidP="00BD2FB5">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EE4BEE" w:rsidRPr="00581C88">
        <w:rPr>
          <w:rFonts w:asciiTheme="minorEastAsia" w:hAnsiTheme="minorEastAsia" w:hint="eastAsia"/>
          <w:spacing w:val="2"/>
          <w:sz w:val="24"/>
          <w:szCs w:val="24"/>
        </w:rPr>
        <w:t>農業は「成長産業」という著者が</w:t>
      </w:r>
      <w:r w:rsidR="0067138F" w:rsidRPr="00581C88">
        <w:rPr>
          <w:rFonts w:asciiTheme="minorEastAsia" w:hAnsiTheme="minorEastAsia" w:hint="eastAsia"/>
          <w:spacing w:val="2"/>
          <w:sz w:val="24"/>
          <w:szCs w:val="24"/>
        </w:rPr>
        <w:t>、</w:t>
      </w:r>
      <w:r w:rsidR="00EE4BEE" w:rsidRPr="00581C88">
        <w:rPr>
          <w:rFonts w:asciiTheme="minorEastAsia" w:hAnsiTheme="minorEastAsia" w:hint="eastAsia"/>
          <w:spacing w:val="2"/>
          <w:sz w:val="24"/>
          <w:szCs w:val="24"/>
        </w:rPr>
        <w:t>先進的な</w:t>
      </w:r>
      <w:r w:rsidR="00125F12" w:rsidRPr="00581C88">
        <w:rPr>
          <w:rFonts w:asciiTheme="minorEastAsia" w:hAnsiTheme="minorEastAsia" w:hint="eastAsia"/>
          <w:spacing w:val="2"/>
          <w:sz w:val="24"/>
          <w:szCs w:val="24"/>
        </w:rPr>
        <w:t>農業経営体の開拓者精神と情熱、哲学、経営スピリッツに迫り、その強さ</w:t>
      </w:r>
      <w:r w:rsidR="00EE4BEE" w:rsidRPr="00581C88">
        <w:rPr>
          <w:rFonts w:asciiTheme="minorEastAsia" w:hAnsiTheme="minorEastAsia" w:hint="eastAsia"/>
          <w:spacing w:val="2"/>
          <w:sz w:val="24"/>
          <w:szCs w:val="24"/>
        </w:rPr>
        <w:t>の秘密を解き明かす</w:t>
      </w:r>
      <w:r w:rsidR="0067138F" w:rsidRPr="00581C88">
        <w:rPr>
          <w:rFonts w:asciiTheme="minorEastAsia" w:hAnsiTheme="minorEastAsia" w:hint="eastAsia"/>
          <w:spacing w:val="2"/>
          <w:sz w:val="24"/>
          <w:szCs w:val="24"/>
        </w:rPr>
        <w:t>、</w:t>
      </w:r>
      <w:r w:rsidR="00EE4BEE" w:rsidRPr="00581C88">
        <w:rPr>
          <w:rFonts w:asciiTheme="minorEastAsia" w:hAnsiTheme="minorEastAsia" w:hint="eastAsia"/>
          <w:spacing w:val="2"/>
          <w:sz w:val="24"/>
          <w:szCs w:val="24"/>
        </w:rPr>
        <w:t>農業経営事例研究の書。急速に規模拡大が進む日本農業の現状を踏まえ、農業･農村の最前線を取材し、</w:t>
      </w:r>
      <w:r w:rsidR="00833961">
        <w:rPr>
          <w:rFonts w:asciiTheme="minorEastAsia" w:hAnsiTheme="minorEastAsia" w:hint="eastAsia"/>
          <w:spacing w:val="2"/>
          <w:sz w:val="24"/>
          <w:szCs w:val="24"/>
        </w:rPr>
        <w:t>様々な経営類型での技術革新や経営改善の取組</w:t>
      </w:r>
      <w:r w:rsidR="00125F12" w:rsidRPr="00581C88">
        <w:rPr>
          <w:rFonts w:asciiTheme="minorEastAsia" w:hAnsiTheme="minorEastAsia" w:hint="eastAsia"/>
          <w:spacing w:val="2"/>
          <w:sz w:val="24"/>
          <w:szCs w:val="24"/>
        </w:rPr>
        <w:t>を紹介します</w:t>
      </w:r>
      <w:r w:rsidR="00EE4BEE" w:rsidRPr="00581C88">
        <w:rPr>
          <w:rFonts w:asciiTheme="minorEastAsia" w:hAnsiTheme="minorEastAsia" w:hint="eastAsia"/>
          <w:spacing w:val="2"/>
          <w:sz w:val="24"/>
          <w:szCs w:val="24"/>
        </w:rPr>
        <w:t>。農業経営者に元気を与える一冊です。</w:t>
      </w:r>
    </w:p>
    <w:p w:rsidR="00CB71EC" w:rsidRDefault="00CB71EC" w:rsidP="00BD2FB5">
      <w:pPr>
        <w:ind w:leftChars="257" w:left="540" w:rightChars="732" w:right="1537"/>
        <w:rPr>
          <w:rFonts w:asciiTheme="minorEastAsia" w:hAnsiTheme="minorEastAsia"/>
          <w:spacing w:val="2"/>
          <w:sz w:val="24"/>
          <w:szCs w:val="24"/>
        </w:rPr>
      </w:pPr>
    </w:p>
    <w:p w:rsidR="009153FD" w:rsidRPr="00581C88" w:rsidRDefault="00FB2A96" w:rsidP="00BD2FB5">
      <w:pPr>
        <w:ind w:leftChars="257" w:left="540" w:rightChars="732" w:right="1537"/>
        <w:rPr>
          <w:rFonts w:asciiTheme="minorEastAsia" w:hAnsiTheme="minorEastAsia"/>
          <w:spacing w:val="2"/>
          <w:sz w:val="24"/>
          <w:szCs w:val="24"/>
        </w:rPr>
      </w:pPr>
      <w:r>
        <w:rPr>
          <w:rFonts w:asciiTheme="minorEastAsia" w:hAnsiTheme="minorEastAsia"/>
          <w:b/>
          <w:noProof/>
          <w:spacing w:val="2"/>
          <w:sz w:val="24"/>
          <w:szCs w:val="24"/>
        </w:rPr>
        <w:drawing>
          <wp:anchor distT="0" distB="0" distL="114300" distR="114300" simplePos="0" relativeHeight="251716608" behindDoc="0" locked="0" layoutInCell="1" allowOverlap="1" wp14:anchorId="389B3AAE" wp14:editId="362706D8">
            <wp:simplePos x="0" y="0"/>
            <wp:positionH relativeFrom="column">
              <wp:posOffset>5248275</wp:posOffset>
            </wp:positionH>
            <wp:positionV relativeFrom="paragraph">
              <wp:posOffset>163830</wp:posOffset>
            </wp:positionV>
            <wp:extent cx="876300" cy="1323975"/>
            <wp:effectExtent l="19050" t="19050" r="19050" b="28575"/>
            <wp:wrapNone/>
            <wp:docPr id="8" name="図 8" descr="\\192.168.1.243\maindata\2016-h28\28出版部\05-3 データ画像\28-42　改訂新日本農業の実際知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92.168.1.243\maindata\2016-h28\28出版部\05-3 データ画像\28-42　改訂新日本農業の実際知識.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876300" cy="13239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rsidR="00FB2A96" w:rsidRDefault="006F365D" w:rsidP="00FB2A96">
      <w:pPr>
        <w:ind w:rightChars="389" w:right="817"/>
        <w:rPr>
          <w:rFonts w:asciiTheme="minorEastAsia" w:hAnsiTheme="minorEastAsia"/>
          <w:b/>
          <w:spacing w:val="2"/>
          <w:sz w:val="24"/>
          <w:szCs w:val="24"/>
        </w:rPr>
      </w:pPr>
      <w:r>
        <w:rPr>
          <w:rFonts w:asciiTheme="minorEastAsia" w:hAnsiTheme="minorEastAsia" w:hint="eastAsia"/>
          <w:b/>
          <w:spacing w:val="2"/>
          <w:sz w:val="24"/>
          <w:szCs w:val="24"/>
        </w:rPr>
        <w:t>６</w:t>
      </w:r>
      <w:r w:rsidR="004C608C" w:rsidRPr="00FE6DE4">
        <w:rPr>
          <w:rFonts w:asciiTheme="minorEastAsia" w:hAnsiTheme="minorEastAsia" w:hint="eastAsia"/>
          <w:b/>
          <w:spacing w:val="2"/>
          <w:sz w:val="24"/>
          <w:szCs w:val="24"/>
        </w:rPr>
        <w:t>．</w:t>
      </w:r>
      <w:r w:rsidR="005A7002" w:rsidRPr="00F50BAD">
        <w:rPr>
          <w:rFonts w:asciiTheme="minorEastAsia" w:hAnsiTheme="minorEastAsia" w:hint="eastAsia"/>
          <w:b/>
          <w:spacing w:val="2"/>
          <w:sz w:val="24"/>
          <w:szCs w:val="24"/>
        </w:rPr>
        <w:t>新・日本農業の実際知識</w:t>
      </w:r>
      <w:r w:rsidR="002D4801" w:rsidRPr="00F50BAD">
        <w:rPr>
          <w:rFonts w:asciiTheme="minorEastAsia" w:hAnsiTheme="minorEastAsia" w:hint="eastAsia"/>
          <w:b/>
          <w:spacing w:val="2"/>
          <w:sz w:val="24"/>
          <w:szCs w:val="24"/>
        </w:rPr>
        <w:t xml:space="preserve">　羽田　實</w:t>
      </w:r>
      <w:r w:rsidR="00FB2A96" w:rsidRPr="00FB2A96">
        <w:rPr>
          <w:rFonts w:asciiTheme="minorEastAsia" w:hAnsiTheme="minorEastAsia" w:hint="eastAsia"/>
          <w:b/>
          <w:spacing w:val="2"/>
          <w:sz w:val="24"/>
          <w:szCs w:val="24"/>
        </w:rPr>
        <w:t>/折原 直 改訂共著</w:t>
      </w:r>
    </w:p>
    <w:p w:rsidR="005A7002" w:rsidRPr="00FB2A96" w:rsidRDefault="00FB2A96" w:rsidP="00FB2A96">
      <w:pPr>
        <w:ind w:rightChars="389" w:right="817"/>
        <w:rPr>
          <w:rFonts w:asciiTheme="minorEastAsia" w:hAnsiTheme="minorEastAsia"/>
          <w:b/>
          <w:spacing w:val="2"/>
          <w:sz w:val="24"/>
          <w:szCs w:val="24"/>
        </w:rPr>
      </w:pPr>
      <w:r>
        <w:rPr>
          <w:rFonts w:asciiTheme="minorEastAsia" w:hAnsiTheme="minorEastAsia" w:hint="eastAsia"/>
          <w:b/>
          <w:spacing w:val="2"/>
          <w:sz w:val="24"/>
          <w:szCs w:val="24"/>
        </w:rPr>
        <w:t xml:space="preserve">　　　　　　　　　　　　　　　　　　　　　　　</w:t>
      </w:r>
      <w:r w:rsidR="002D4801" w:rsidRPr="00F50BAD">
        <w:rPr>
          <w:rFonts w:asciiTheme="minorEastAsia" w:hAnsiTheme="minorEastAsia" w:hint="eastAsia"/>
          <w:b/>
          <w:spacing w:val="2"/>
          <w:sz w:val="24"/>
          <w:szCs w:val="24"/>
        </w:rPr>
        <w:t>（</w:t>
      </w:r>
      <w:r w:rsidRPr="00FB2A96">
        <w:rPr>
          <w:rFonts w:asciiTheme="minorEastAsia" w:hAnsiTheme="minorEastAsia"/>
          <w:b/>
          <w:spacing w:val="2"/>
          <w:sz w:val="24"/>
          <w:szCs w:val="24"/>
        </w:rPr>
        <w:t>28-42</w:t>
      </w:r>
      <w:r w:rsidR="002D4801" w:rsidRPr="00F50BAD">
        <w:rPr>
          <w:rFonts w:asciiTheme="minorEastAsia" w:hAnsiTheme="minorEastAsia"/>
          <w:b/>
          <w:spacing w:val="2"/>
          <w:sz w:val="24"/>
          <w:szCs w:val="24"/>
        </w:rPr>
        <w:t>、</w:t>
      </w:r>
      <w:r w:rsidR="00A538C6">
        <w:rPr>
          <w:rFonts w:asciiTheme="minorEastAsia" w:hAnsiTheme="minorEastAsia"/>
          <w:b/>
          <w:spacing w:val="2"/>
          <w:sz w:val="24"/>
          <w:szCs w:val="24"/>
        </w:rPr>
        <w:t>1,0</w:t>
      </w:r>
      <w:r w:rsidR="00A538C6">
        <w:rPr>
          <w:rFonts w:asciiTheme="minorEastAsia" w:hAnsiTheme="minorEastAsia" w:hint="eastAsia"/>
          <w:b/>
          <w:spacing w:val="2"/>
          <w:sz w:val="24"/>
          <w:szCs w:val="24"/>
        </w:rPr>
        <w:t>19</w:t>
      </w:r>
      <w:r w:rsidR="002D4801" w:rsidRPr="00F50BAD">
        <w:rPr>
          <w:rFonts w:asciiTheme="minorEastAsia" w:hAnsiTheme="minorEastAsia"/>
          <w:b/>
          <w:spacing w:val="2"/>
          <w:sz w:val="24"/>
          <w:szCs w:val="24"/>
        </w:rPr>
        <w:t>円</w:t>
      </w:r>
      <w:r w:rsidR="002D4801" w:rsidRPr="00F50BAD">
        <w:rPr>
          <w:rFonts w:asciiTheme="minorEastAsia" w:hAnsiTheme="minorEastAsia" w:hint="eastAsia"/>
          <w:b/>
          <w:spacing w:val="2"/>
          <w:sz w:val="24"/>
          <w:szCs w:val="24"/>
        </w:rPr>
        <w:t>）</w:t>
      </w:r>
    </w:p>
    <w:p w:rsidR="002C7414" w:rsidRPr="00581C88" w:rsidRDefault="001828E7" w:rsidP="00BD2FB5">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FB2A96" w:rsidRPr="00FB2A96">
        <w:rPr>
          <w:rFonts w:asciiTheme="minorEastAsia" w:hAnsiTheme="minorEastAsia" w:hint="eastAsia"/>
          <w:spacing w:val="2"/>
          <w:sz w:val="24"/>
          <w:szCs w:val="24"/>
        </w:rPr>
        <w:t>初版から12</w:t>
      </w:r>
      <w:r w:rsidR="00FB2A96">
        <w:rPr>
          <w:rFonts w:asciiTheme="minorEastAsia" w:hAnsiTheme="minorEastAsia" w:hint="eastAsia"/>
          <w:spacing w:val="2"/>
          <w:sz w:val="24"/>
          <w:szCs w:val="24"/>
        </w:rPr>
        <w:t>年</w:t>
      </w:r>
      <w:r w:rsidR="00EE4BEE" w:rsidRPr="00581C88">
        <w:rPr>
          <w:rFonts w:asciiTheme="minorEastAsia" w:hAnsiTheme="minorEastAsia" w:hint="eastAsia"/>
          <w:spacing w:val="2"/>
          <w:sz w:val="24"/>
          <w:szCs w:val="24"/>
        </w:rPr>
        <w:t>。新たなデータを追加・更新して「日本農業の本当の姿」を解説しています。マスコミによる日本農業に対する多くの誤解や経済界・農業界の疑問に対して明快に回答。TPP問題にも言及しています。</w:t>
      </w:r>
    </w:p>
    <w:p w:rsidR="00C31E15" w:rsidRPr="00581C88" w:rsidRDefault="00F52EED" w:rsidP="00BD2FB5">
      <w:pPr>
        <w:ind w:leftChars="257" w:left="540" w:rightChars="732" w:right="1537"/>
        <w:rPr>
          <w:rFonts w:asciiTheme="minorEastAsia" w:hAnsiTheme="minorEastAsia"/>
          <w:spacing w:val="2"/>
          <w:sz w:val="24"/>
          <w:szCs w:val="24"/>
        </w:rPr>
      </w:pPr>
      <w:r w:rsidRPr="00FE6DE4">
        <w:rPr>
          <w:rFonts w:asciiTheme="minorEastAsia" w:hAnsiTheme="minorEastAsia" w:hint="eastAsia"/>
          <w:b/>
          <w:noProof/>
          <w:spacing w:val="2"/>
          <w:sz w:val="24"/>
          <w:szCs w:val="24"/>
        </w:rPr>
        <w:drawing>
          <wp:anchor distT="0" distB="0" distL="114300" distR="114300" simplePos="0" relativeHeight="251693056" behindDoc="0" locked="0" layoutInCell="1" allowOverlap="1" wp14:anchorId="23F15012" wp14:editId="7B999615">
            <wp:simplePos x="0" y="0"/>
            <wp:positionH relativeFrom="column">
              <wp:posOffset>5254625</wp:posOffset>
            </wp:positionH>
            <wp:positionV relativeFrom="paragraph">
              <wp:posOffset>221615</wp:posOffset>
            </wp:positionV>
            <wp:extent cx="880110" cy="1297940"/>
            <wp:effectExtent l="19050" t="19050" r="15240" b="1651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25" cstate="screen">
                      <a:extLst>
                        <a:ext uri="{28A0092B-C50C-407E-A947-70E740481C1C}">
                          <a14:useLocalDpi xmlns:a14="http://schemas.microsoft.com/office/drawing/2010/main"/>
                        </a:ext>
                      </a:extLst>
                    </a:blip>
                    <a:stretch>
                      <a:fillRect/>
                    </a:stretch>
                  </pic:blipFill>
                  <pic:spPr>
                    <a:xfrm>
                      <a:off x="0" y="0"/>
                      <a:ext cx="880110" cy="12979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4C608C" w:rsidRPr="00FE6DE4" w:rsidRDefault="006F365D" w:rsidP="00F50BAD">
      <w:pPr>
        <w:ind w:rightChars="732" w:right="1537"/>
        <w:rPr>
          <w:rFonts w:asciiTheme="minorEastAsia" w:hAnsiTheme="minorEastAsia"/>
          <w:b/>
          <w:spacing w:val="2"/>
          <w:sz w:val="24"/>
          <w:szCs w:val="24"/>
        </w:rPr>
      </w:pPr>
      <w:r>
        <w:rPr>
          <w:rFonts w:asciiTheme="minorEastAsia" w:hAnsiTheme="minorEastAsia" w:hint="eastAsia"/>
          <w:b/>
          <w:spacing w:val="2"/>
          <w:sz w:val="24"/>
          <w:szCs w:val="24"/>
        </w:rPr>
        <w:t>７</w:t>
      </w:r>
      <w:r w:rsidR="004C608C" w:rsidRPr="00FE6DE4">
        <w:rPr>
          <w:rFonts w:asciiTheme="minorEastAsia" w:hAnsiTheme="minorEastAsia" w:hint="eastAsia"/>
          <w:b/>
          <w:spacing w:val="2"/>
          <w:sz w:val="24"/>
          <w:szCs w:val="24"/>
        </w:rPr>
        <w:t>．</w:t>
      </w:r>
      <w:r w:rsidR="004C608C" w:rsidRPr="00F50BAD">
        <w:rPr>
          <w:rFonts w:asciiTheme="minorEastAsia" w:hAnsiTheme="minorEastAsia" w:hint="eastAsia"/>
          <w:b/>
          <w:spacing w:val="2"/>
          <w:sz w:val="24"/>
          <w:szCs w:val="24"/>
        </w:rPr>
        <w:t>実践型農業マーケティング</w:t>
      </w:r>
      <w:r w:rsidR="002D4801" w:rsidRPr="00F50BAD">
        <w:rPr>
          <w:rFonts w:asciiTheme="minorEastAsia" w:hAnsiTheme="minorEastAsia" w:hint="eastAsia"/>
          <w:b/>
          <w:spacing w:val="2"/>
          <w:sz w:val="24"/>
          <w:szCs w:val="24"/>
        </w:rPr>
        <w:t xml:space="preserve">　平岡　豊　著　</w:t>
      </w:r>
      <w:r w:rsidR="004C608C" w:rsidRPr="00F50BAD">
        <w:rPr>
          <w:rFonts w:asciiTheme="minorEastAsia" w:hAnsiTheme="minorEastAsia" w:hint="eastAsia"/>
          <w:b/>
          <w:spacing w:val="2"/>
          <w:sz w:val="24"/>
          <w:szCs w:val="24"/>
        </w:rPr>
        <w:t>（</w:t>
      </w:r>
      <w:r w:rsidR="00603D7B" w:rsidRPr="00F50BAD">
        <w:rPr>
          <w:rFonts w:asciiTheme="minorEastAsia" w:hAnsiTheme="minorEastAsia"/>
          <w:b/>
          <w:spacing w:val="2"/>
          <w:sz w:val="24"/>
          <w:szCs w:val="24"/>
        </w:rPr>
        <w:t>18</w:t>
      </w:r>
      <w:r w:rsidR="004C608C" w:rsidRPr="00F50BAD">
        <w:rPr>
          <w:rFonts w:asciiTheme="minorEastAsia" w:hAnsiTheme="minorEastAsia"/>
          <w:b/>
          <w:spacing w:val="2"/>
          <w:sz w:val="24"/>
          <w:szCs w:val="24"/>
        </w:rPr>
        <w:t>-20</w:t>
      </w:r>
      <w:r w:rsidR="00DA1D61" w:rsidRPr="00F50BAD">
        <w:rPr>
          <w:rFonts w:asciiTheme="minorEastAsia" w:hAnsiTheme="minorEastAsia"/>
          <w:b/>
          <w:spacing w:val="2"/>
          <w:sz w:val="24"/>
          <w:szCs w:val="24"/>
        </w:rPr>
        <w:t>、</w:t>
      </w:r>
      <w:r w:rsidR="00A538C6">
        <w:rPr>
          <w:rFonts w:asciiTheme="minorEastAsia" w:hAnsiTheme="minorEastAsia"/>
          <w:b/>
          <w:spacing w:val="2"/>
          <w:sz w:val="24"/>
          <w:szCs w:val="24"/>
        </w:rPr>
        <w:t>8</w:t>
      </w:r>
      <w:r w:rsidR="00A538C6">
        <w:rPr>
          <w:rFonts w:asciiTheme="minorEastAsia" w:hAnsiTheme="minorEastAsia" w:hint="eastAsia"/>
          <w:b/>
          <w:spacing w:val="2"/>
          <w:sz w:val="24"/>
          <w:szCs w:val="24"/>
        </w:rPr>
        <w:t>37</w:t>
      </w:r>
      <w:r w:rsidR="00DA1D61" w:rsidRPr="00F50BAD">
        <w:rPr>
          <w:rFonts w:asciiTheme="minorEastAsia" w:hAnsiTheme="minorEastAsia"/>
          <w:b/>
          <w:spacing w:val="2"/>
          <w:sz w:val="24"/>
          <w:szCs w:val="24"/>
        </w:rPr>
        <w:t>円</w:t>
      </w:r>
      <w:r w:rsidR="004C608C" w:rsidRPr="00F50BAD">
        <w:rPr>
          <w:rFonts w:asciiTheme="minorEastAsia" w:hAnsiTheme="minorEastAsia" w:hint="eastAsia"/>
          <w:b/>
          <w:spacing w:val="2"/>
          <w:sz w:val="24"/>
          <w:szCs w:val="24"/>
        </w:rPr>
        <w:t>）</w:t>
      </w:r>
    </w:p>
    <w:p w:rsidR="004C608C" w:rsidRPr="00581C88" w:rsidRDefault="001828E7" w:rsidP="00BD2FB5">
      <w:pPr>
        <w:ind w:leftChars="257" w:left="540"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00125F12" w:rsidRPr="00581C88">
        <w:rPr>
          <w:rFonts w:asciiTheme="minorEastAsia" w:hAnsiTheme="minorEastAsia" w:hint="eastAsia"/>
          <w:spacing w:val="2"/>
          <w:sz w:val="24"/>
          <w:szCs w:val="24"/>
        </w:rPr>
        <w:t>「</w:t>
      </w:r>
      <w:r w:rsidR="004C608C" w:rsidRPr="00581C88">
        <w:rPr>
          <w:rFonts w:asciiTheme="minorEastAsia" w:hAnsiTheme="minorEastAsia" w:hint="eastAsia"/>
          <w:spacing w:val="2"/>
          <w:sz w:val="24"/>
          <w:szCs w:val="24"/>
        </w:rPr>
        <w:t>農業マーケティングを成功させるには、経営形態と目指すべき方向を見極めて、適切な顧客層と流通チャンネルを明確にすること」（第1章マーケティングの基礎知識より）</w:t>
      </w:r>
      <w:r w:rsidR="00125F12" w:rsidRPr="00581C88">
        <w:rPr>
          <w:rFonts w:asciiTheme="minorEastAsia" w:hAnsiTheme="minorEastAsia" w:hint="eastAsia"/>
          <w:spacing w:val="2"/>
          <w:sz w:val="24"/>
          <w:szCs w:val="24"/>
        </w:rPr>
        <w:t>。</w:t>
      </w:r>
      <w:r w:rsidR="004C608C" w:rsidRPr="00581C88">
        <w:rPr>
          <w:rFonts w:asciiTheme="minorEastAsia" w:hAnsiTheme="minorEastAsia" w:hint="eastAsia"/>
          <w:spacing w:val="2"/>
          <w:sz w:val="24"/>
          <w:szCs w:val="24"/>
        </w:rPr>
        <w:t>農業分野におけるマーケティングの第一人者・平岡豊氏が、フィールドワークによって得た豊富な実例を紹介するとともに、実践的な農業のマーケティングについて述べています。</w:t>
      </w:r>
    </w:p>
    <w:p w:rsidR="0067138F" w:rsidRPr="00581C88" w:rsidRDefault="00F52EED" w:rsidP="00BD2FB5">
      <w:pPr>
        <w:ind w:leftChars="257" w:left="540" w:rightChars="732" w:right="1537"/>
        <w:rPr>
          <w:rFonts w:asciiTheme="minorEastAsia" w:hAnsiTheme="minorEastAsia"/>
          <w:spacing w:val="2"/>
          <w:sz w:val="24"/>
          <w:szCs w:val="24"/>
        </w:rPr>
      </w:pPr>
      <w:r w:rsidRPr="00FE6DE4">
        <w:rPr>
          <w:rFonts w:asciiTheme="minorEastAsia" w:hAnsiTheme="minorEastAsia" w:hint="eastAsia"/>
          <w:b/>
          <w:noProof/>
          <w:spacing w:val="2"/>
          <w:sz w:val="24"/>
          <w:szCs w:val="24"/>
        </w:rPr>
        <w:drawing>
          <wp:anchor distT="0" distB="0" distL="114300" distR="114300" simplePos="0" relativeHeight="251696128" behindDoc="0" locked="0" layoutInCell="1" allowOverlap="1" wp14:anchorId="0DD070B1" wp14:editId="107FF518">
            <wp:simplePos x="0" y="0"/>
            <wp:positionH relativeFrom="column">
              <wp:posOffset>5254625</wp:posOffset>
            </wp:positionH>
            <wp:positionV relativeFrom="paragraph">
              <wp:posOffset>224155</wp:posOffset>
            </wp:positionV>
            <wp:extent cx="876300" cy="1297940"/>
            <wp:effectExtent l="19050" t="19050" r="19050" b="1651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26" cstate="screen">
                      <a:extLst>
                        <a:ext uri="{28A0092B-C50C-407E-A947-70E740481C1C}">
                          <a14:useLocalDpi xmlns:a14="http://schemas.microsoft.com/office/drawing/2010/main"/>
                        </a:ext>
                      </a:extLst>
                    </a:blip>
                    <a:stretch>
                      <a:fillRect/>
                    </a:stretch>
                  </pic:blipFill>
                  <pic:spPr>
                    <a:xfrm>
                      <a:off x="0" y="0"/>
                      <a:ext cx="876300" cy="12979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67138F" w:rsidRPr="00FE6DE4" w:rsidRDefault="006F365D" w:rsidP="00F50BAD">
      <w:pPr>
        <w:ind w:rightChars="732" w:right="1537"/>
        <w:rPr>
          <w:rFonts w:asciiTheme="minorEastAsia" w:hAnsiTheme="minorEastAsia"/>
          <w:b/>
          <w:spacing w:val="2"/>
          <w:sz w:val="24"/>
          <w:szCs w:val="24"/>
        </w:rPr>
      </w:pPr>
      <w:r>
        <w:rPr>
          <w:rFonts w:asciiTheme="minorEastAsia" w:hAnsiTheme="minorEastAsia" w:hint="eastAsia"/>
          <w:b/>
          <w:spacing w:val="2"/>
          <w:sz w:val="24"/>
          <w:szCs w:val="24"/>
        </w:rPr>
        <w:t>８</w:t>
      </w:r>
      <w:r w:rsidR="0067138F" w:rsidRPr="00FE6DE4">
        <w:rPr>
          <w:rFonts w:asciiTheme="minorEastAsia" w:hAnsiTheme="minorEastAsia" w:hint="eastAsia"/>
          <w:b/>
          <w:spacing w:val="2"/>
          <w:sz w:val="24"/>
          <w:szCs w:val="24"/>
        </w:rPr>
        <w:t>．</w:t>
      </w:r>
      <w:r w:rsidR="0067138F" w:rsidRPr="00F50BAD">
        <w:rPr>
          <w:rFonts w:asciiTheme="minorEastAsia" w:hAnsiTheme="minorEastAsia" w:hint="eastAsia"/>
          <w:b/>
          <w:spacing w:val="2"/>
          <w:sz w:val="24"/>
          <w:szCs w:val="24"/>
        </w:rPr>
        <w:t>多視点型農業マーケティング</w:t>
      </w:r>
      <w:r w:rsidR="002D4801" w:rsidRPr="00F50BAD">
        <w:rPr>
          <w:rFonts w:asciiTheme="minorEastAsia" w:hAnsiTheme="minorEastAsia" w:hint="eastAsia"/>
          <w:b/>
          <w:spacing w:val="2"/>
          <w:sz w:val="24"/>
          <w:szCs w:val="24"/>
        </w:rPr>
        <w:t xml:space="preserve">　平岡　豊　著　</w:t>
      </w:r>
      <w:r w:rsidR="0067138F" w:rsidRPr="00F50BAD">
        <w:rPr>
          <w:rFonts w:asciiTheme="minorEastAsia" w:hAnsiTheme="minorEastAsia" w:hint="eastAsia"/>
          <w:b/>
          <w:spacing w:val="2"/>
          <w:sz w:val="24"/>
          <w:szCs w:val="24"/>
        </w:rPr>
        <w:t>（</w:t>
      </w:r>
      <w:r w:rsidR="0067138F" w:rsidRPr="00F50BAD">
        <w:rPr>
          <w:rFonts w:asciiTheme="minorEastAsia" w:hAnsiTheme="minorEastAsia"/>
          <w:b/>
          <w:spacing w:val="2"/>
          <w:sz w:val="24"/>
          <w:szCs w:val="24"/>
        </w:rPr>
        <w:t>26-30、</w:t>
      </w:r>
      <w:r w:rsidR="00A538C6">
        <w:rPr>
          <w:rFonts w:asciiTheme="minorEastAsia" w:hAnsiTheme="minorEastAsia" w:hint="eastAsia"/>
          <w:b/>
          <w:spacing w:val="2"/>
          <w:sz w:val="24"/>
          <w:szCs w:val="24"/>
        </w:rPr>
        <w:t>950</w:t>
      </w:r>
      <w:r w:rsidR="0067138F" w:rsidRPr="00F50BAD">
        <w:rPr>
          <w:rFonts w:asciiTheme="minorEastAsia" w:hAnsiTheme="minorEastAsia"/>
          <w:b/>
          <w:spacing w:val="2"/>
          <w:sz w:val="24"/>
          <w:szCs w:val="24"/>
        </w:rPr>
        <w:t>円</w:t>
      </w:r>
      <w:r w:rsidR="0067138F" w:rsidRPr="00F50BAD">
        <w:rPr>
          <w:rFonts w:asciiTheme="minorEastAsia" w:hAnsiTheme="minorEastAsia" w:hint="eastAsia"/>
          <w:b/>
          <w:spacing w:val="2"/>
          <w:sz w:val="24"/>
          <w:szCs w:val="24"/>
        </w:rPr>
        <w:t>）</w:t>
      </w:r>
    </w:p>
    <w:p w:rsidR="0067138F" w:rsidRPr="00581C88" w:rsidRDefault="009153FD" w:rsidP="00BD2FB5">
      <w:pPr>
        <w:ind w:leftChars="257" w:left="540" w:rightChars="732" w:right="1537"/>
        <w:rPr>
          <w:rFonts w:asciiTheme="minorEastAsia" w:hAnsiTheme="minorEastAsia"/>
          <w:spacing w:val="2"/>
          <w:sz w:val="24"/>
          <w:szCs w:val="24"/>
        </w:rPr>
      </w:pPr>
      <w:r w:rsidRPr="00581C88">
        <w:rPr>
          <w:rFonts w:asciiTheme="minorEastAsia" w:hAnsiTheme="minorEastAsia" w:hint="eastAsia"/>
          <w:sz w:val="24"/>
          <w:szCs w:val="24"/>
        </w:rPr>
        <w:t xml:space="preserve">　</w:t>
      </w:r>
      <w:r w:rsidR="0067138F" w:rsidRPr="00581C88">
        <w:rPr>
          <w:rFonts w:asciiTheme="minorEastAsia" w:hAnsiTheme="minorEastAsia" w:hint="eastAsia"/>
          <w:sz w:val="24"/>
          <w:szCs w:val="24"/>
        </w:rPr>
        <w:t>農業マーケティングの先駆者である平岡豊氏が「実践型農業マーケティング」の続編として著した最新刊。日本農業はこれまで「単視点的」発想での施策が多かったの</w:t>
      </w:r>
      <w:r w:rsidR="000B357E" w:rsidRPr="00581C88">
        <w:rPr>
          <w:rFonts w:asciiTheme="minorEastAsia" w:hAnsiTheme="minorEastAsia" w:hint="eastAsia"/>
          <w:sz w:val="24"/>
          <w:szCs w:val="24"/>
        </w:rPr>
        <w:t>ではないか？と問いかけ、新たな視点で現状を見直し、打開策を見い出</w:t>
      </w:r>
      <w:r w:rsidR="0067138F" w:rsidRPr="00581C88">
        <w:rPr>
          <w:rFonts w:asciiTheme="minorEastAsia" w:hAnsiTheme="minorEastAsia" w:hint="eastAsia"/>
          <w:sz w:val="24"/>
          <w:szCs w:val="24"/>
        </w:rPr>
        <w:t>すよう意識改革を促します。全国農業新聞への連載「マーケテ</w:t>
      </w:r>
      <w:r w:rsidR="0067138F" w:rsidRPr="00581C88">
        <w:rPr>
          <w:rFonts w:asciiTheme="minorEastAsia" w:hAnsiTheme="minorEastAsia"/>
          <w:sz w:val="24"/>
          <w:szCs w:val="24"/>
        </w:rPr>
        <w:t>ィ</w:t>
      </w:r>
      <w:r w:rsidR="0067138F" w:rsidRPr="00581C88">
        <w:rPr>
          <w:rFonts w:asciiTheme="minorEastAsia" w:hAnsiTheme="minorEastAsia" w:hint="eastAsia"/>
          <w:sz w:val="24"/>
          <w:szCs w:val="24"/>
        </w:rPr>
        <w:t>ング・</w:t>
      </w:r>
      <w:r w:rsidR="0067138F" w:rsidRPr="00581C88">
        <w:rPr>
          <w:rFonts w:asciiTheme="minorEastAsia" w:hAnsiTheme="minorEastAsia"/>
          <w:sz w:val="24"/>
          <w:szCs w:val="24"/>
        </w:rPr>
        <w:t>アイ</w:t>
      </w:r>
      <w:r w:rsidR="0067138F" w:rsidRPr="00581C88">
        <w:rPr>
          <w:rFonts w:asciiTheme="minorEastAsia" w:hAnsiTheme="minorEastAsia" w:hint="eastAsia"/>
          <w:sz w:val="24"/>
          <w:szCs w:val="24"/>
        </w:rPr>
        <w:t>」から選りすぐのコラム</w:t>
      </w:r>
      <w:r w:rsidR="0067138F" w:rsidRPr="00581C88">
        <w:rPr>
          <w:rFonts w:asciiTheme="minorEastAsia" w:hAnsiTheme="minorEastAsia"/>
          <w:sz w:val="24"/>
          <w:szCs w:val="24"/>
        </w:rPr>
        <w:t>77</w:t>
      </w:r>
      <w:r w:rsidR="0067138F" w:rsidRPr="00581C88">
        <w:rPr>
          <w:rFonts w:asciiTheme="minorEastAsia" w:hAnsiTheme="minorEastAsia" w:hint="eastAsia"/>
          <w:sz w:val="24"/>
          <w:szCs w:val="24"/>
        </w:rPr>
        <w:t>件を掲載。</w:t>
      </w:r>
    </w:p>
    <w:sectPr w:rsidR="0067138F" w:rsidRPr="00581C88" w:rsidSect="00B8316B">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88" w:rsidRDefault="00CE7F88" w:rsidP="00A13DE1">
      <w:r>
        <w:separator/>
      </w:r>
    </w:p>
  </w:endnote>
  <w:endnote w:type="continuationSeparator" w:id="0">
    <w:p w:rsidR="00CE7F88" w:rsidRDefault="00CE7F88"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88" w:rsidRDefault="00CE7F88" w:rsidP="00A13DE1">
      <w:r>
        <w:separator/>
      </w:r>
    </w:p>
  </w:footnote>
  <w:footnote w:type="continuationSeparator" w:id="0">
    <w:p w:rsidR="00CE7F88" w:rsidRDefault="00CE7F88" w:rsidP="00A1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6B"/>
    <w:rsid w:val="000021DE"/>
    <w:rsid w:val="00012693"/>
    <w:rsid w:val="00024A8A"/>
    <w:rsid w:val="00032184"/>
    <w:rsid w:val="00037034"/>
    <w:rsid w:val="00042BAA"/>
    <w:rsid w:val="00055AEA"/>
    <w:rsid w:val="0006608A"/>
    <w:rsid w:val="00076AF2"/>
    <w:rsid w:val="00080BFF"/>
    <w:rsid w:val="0009049E"/>
    <w:rsid w:val="000923CC"/>
    <w:rsid w:val="000941E9"/>
    <w:rsid w:val="00097BF1"/>
    <w:rsid w:val="000B357E"/>
    <w:rsid w:val="000B4DB6"/>
    <w:rsid w:val="000B6374"/>
    <w:rsid w:val="000B7666"/>
    <w:rsid w:val="000C1E17"/>
    <w:rsid w:val="000C350D"/>
    <w:rsid w:val="000D2B13"/>
    <w:rsid w:val="000E1A08"/>
    <w:rsid w:val="000E6065"/>
    <w:rsid w:val="000F410F"/>
    <w:rsid w:val="0011320F"/>
    <w:rsid w:val="001161DE"/>
    <w:rsid w:val="001208BA"/>
    <w:rsid w:val="00120ABF"/>
    <w:rsid w:val="00122F0F"/>
    <w:rsid w:val="00123678"/>
    <w:rsid w:val="00125F12"/>
    <w:rsid w:val="001329C3"/>
    <w:rsid w:val="0013311E"/>
    <w:rsid w:val="00136506"/>
    <w:rsid w:val="00136CB7"/>
    <w:rsid w:val="00143B89"/>
    <w:rsid w:val="00152046"/>
    <w:rsid w:val="00157604"/>
    <w:rsid w:val="001609EA"/>
    <w:rsid w:val="00160A08"/>
    <w:rsid w:val="001804F2"/>
    <w:rsid w:val="001828E7"/>
    <w:rsid w:val="0018343E"/>
    <w:rsid w:val="00183786"/>
    <w:rsid w:val="00185739"/>
    <w:rsid w:val="00193A76"/>
    <w:rsid w:val="00194D63"/>
    <w:rsid w:val="001A7869"/>
    <w:rsid w:val="001B21F1"/>
    <w:rsid w:val="001B57E4"/>
    <w:rsid w:val="001B7CAB"/>
    <w:rsid w:val="001D1427"/>
    <w:rsid w:val="001D21A5"/>
    <w:rsid w:val="001D2E35"/>
    <w:rsid w:val="001D5428"/>
    <w:rsid w:val="001E0369"/>
    <w:rsid w:val="001F13F0"/>
    <w:rsid w:val="001F45AE"/>
    <w:rsid w:val="00204301"/>
    <w:rsid w:val="00207373"/>
    <w:rsid w:val="00222C83"/>
    <w:rsid w:val="00231A70"/>
    <w:rsid w:val="00234ED5"/>
    <w:rsid w:val="00235560"/>
    <w:rsid w:val="0023559F"/>
    <w:rsid w:val="0023561F"/>
    <w:rsid w:val="002423C1"/>
    <w:rsid w:val="00251568"/>
    <w:rsid w:val="00262AF6"/>
    <w:rsid w:val="002722EB"/>
    <w:rsid w:val="00280164"/>
    <w:rsid w:val="002822C3"/>
    <w:rsid w:val="00285AB6"/>
    <w:rsid w:val="002960A3"/>
    <w:rsid w:val="002976A8"/>
    <w:rsid w:val="00297861"/>
    <w:rsid w:val="002A1031"/>
    <w:rsid w:val="002A1553"/>
    <w:rsid w:val="002A6605"/>
    <w:rsid w:val="002A6FEE"/>
    <w:rsid w:val="002A7680"/>
    <w:rsid w:val="002B2D8F"/>
    <w:rsid w:val="002C7414"/>
    <w:rsid w:val="002C7CAD"/>
    <w:rsid w:val="002D07A1"/>
    <w:rsid w:val="002D4801"/>
    <w:rsid w:val="002E7BF8"/>
    <w:rsid w:val="002F003D"/>
    <w:rsid w:val="002F116E"/>
    <w:rsid w:val="002F2EA1"/>
    <w:rsid w:val="003009BB"/>
    <w:rsid w:val="00306068"/>
    <w:rsid w:val="0030685E"/>
    <w:rsid w:val="00324848"/>
    <w:rsid w:val="0033047F"/>
    <w:rsid w:val="0034219B"/>
    <w:rsid w:val="003422FB"/>
    <w:rsid w:val="0036298E"/>
    <w:rsid w:val="00364409"/>
    <w:rsid w:val="00372211"/>
    <w:rsid w:val="00386579"/>
    <w:rsid w:val="00392665"/>
    <w:rsid w:val="00393046"/>
    <w:rsid w:val="003D3F5D"/>
    <w:rsid w:val="003D6001"/>
    <w:rsid w:val="0040619E"/>
    <w:rsid w:val="00406C72"/>
    <w:rsid w:val="00414E3E"/>
    <w:rsid w:val="00415CA0"/>
    <w:rsid w:val="004160F0"/>
    <w:rsid w:val="004203DC"/>
    <w:rsid w:val="00436AF0"/>
    <w:rsid w:val="00441B04"/>
    <w:rsid w:val="00445118"/>
    <w:rsid w:val="00445405"/>
    <w:rsid w:val="00460753"/>
    <w:rsid w:val="004717E7"/>
    <w:rsid w:val="0047261A"/>
    <w:rsid w:val="004871EC"/>
    <w:rsid w:val="004930F7"/>
    <w:rsid w:val="004A6924"/>
    <w:rsid w:val="004C608C"/>
    <w:rsid w:val="004C7331"/>
    <w:rsid w:val="004C7B47"/>
    <w:rsid w:val="004D3649"/>
    <w:rsid w:val="004D4247"/>
    <w:rsid w:val="004E212F"/>
    <w:rsid w:val="004E41DF"/>
    <w:rsid w:val="004E4D83"/>
    <w:rsid w:val="004F0BCE"/>
    <w:rsid w:val="004F5398"/>
    <w:rsid w:val="00507F41"/>
    <w:rsid w:val="0053644A"/>
    <w:rsid w:val="0053699A"/>
    <w:rsid w:val="00542A81"/>
    <w:rsid w:val="005476C6"/>
    <w:rsid w:val="0055283B"/>
    <w:rsid w:val="00554C0E"/>
    <w:rsid w:val="005638E5"/>
    <w:rsid w:val="005665DE"/>
    <w:rsid w:val="005667DA"/>
    <w:rsid w:val="005727D3"/>
    <w:rsid w:val="00573A5B"/>
    <w:rsid w:val="00576C73"/>
    <w:rsid w:val="005819C0"/>
    <w:rsid w:val="00581C88"/>
    <w:rsid w:val="00590AF4"/>
    <w:rsid w:val="005A692E"/>
    <w:rsid w:val="005A7002"/>
    <w:rsid w:val="005B23FD"/>
    <w:rsid w:val="005C0503"/>
    <w:rsid w:val="005D4EEA"/>
    <w:rsid w:val="005E2B41"/>
    <w:rsid w:val="005E56B6"/>
    <w:rsid w:val="005F1E4E"/>
    <w:rsid w:val="005F5FBC"/>
    <w:rsid w:val="00603149"/>
    <w:rsid w:val="00603D7B"/>
    <w:rsid w:val="006164F6"/>
    <w:rsid w:val="006173DA"/>
    <w:rsid w:val="0061773B"/>
    <w:rsid w:val="00641606"/>
    <w:rsid w:val="00643C31"/>
    <w:rsid w:val="0065505E"/>
    <w:rsid w:val="00655FA6"/>
    <w:rsid w:val="0065672C"/>
    <w:rsid w:val="00657BA4"/>
    <w:rsid w:val="0067138F"/>
    <w:rsid w:val="0068070C"/>
    <w:rsid w:val="00680D01"/>
    <w:rsid w:val="006845DA"/>
    <w:rsid w:val="00687005"/>
    <w:rsid w:val="006930D0"/>
    <w:rsid w:val="00695EBE"/>
    <w:rsid w:val="006961BB"/>
    <w:rsid w:val="006A43B8"/>
    <w:rsid w:val="006A554F"/>
    <w:rsid w:val="006B7110"/>
    <w:rsid w:val="006C1B51"/>
    <w:rsid w:val="006C38A3"/>
    <w:rsid w:val="006C49AB"/>
    <w:rsid w:val="006D12BE"/>
    <w:rsid w:val="006D7AF1"/>
    <w:rsid w:val="006E1D8A"/>
    <w:rsid w:val="006E5934"/>
    <w:rsid w:val="006F0DCA"/>
    <w:rsid w:val="006F365D"/>
    <w:rsid w:val="006F4D6A"/>
    <w:rsid w:val="00717FAA"/>
    <w:rsid w:val="00724C44"/>
    <w:rsid w:val="00733046"/>
    <w:rsid w:val="00740C54"/>
    <w:rsid w:val="007578D7"/>
    <w:rsid w:val="007605F8"/>
    <w:rsid w:val="007660C4"/>
    <w:rsid w:val="00791AF2"/>
    <w:rsid w:val="0079231C"/>
    <w:rsid w:val="00795FAD"/>
    <w:rsid w:val="007A3DF9"/>
    <w:rsid w:val="007C69F5"/>
    <w:rsid w:val="007C7793"/>
    <w:rsid w:val="007D0BEA"/>
    <w:rsid w:val="007D6661"/>
    <w:rsid w:val="007D680D"/>
    <w:rsid w:val="007E6F00"/>
    <w:rsid w:val="007F141B"/>
    <w:rsid w:val="007F5936"/>
    <w:rsid w:val="007F5A94"/>
    <w:rsid w:val="008016EA"/>
    <w:rsid w:val="00802171"/>
    <w:rsid w:val="00817170"/>
    <w:rsid w:val="00817D89"/>
    <w:rsid w:val="00823FB8"/>
    <w:rsid w:val="008308D9"/>
    <w:rsid w:val="008327D5"/>
    <w:rsid w:val="00832A93"/>
    <w:rsid w:val="00833961"/>
    <w:rsid w:val="00835098"/>
    <w:rsid w:val="00840C0E"/>
    <w:rsid w:val="00842278"/>
    <w:rsid w:val="0084741D"/>
    <w:rsid w:val="008537CE"/>
    <w:rsid w:val="00854867"/>
    <w:rsid w:val="00857829"/>
    <w:rsid w:val="00861831"/>
    <w:rsid w:val="00861952"/>
    <w:rsid w:val="00861BAA"/>
    <w:rsid w:val="00867673"/>
    <w:rsid w:val="00867B93"/>
    <w:rsid w:val="0087042A"/>
    <w:rsid w:val="00875F7D"/>
    <w:rsid w:val="00880E87"/>
    <w:rsid w:val="00886A72"/>
    <w:rsid w:val="008A5803"/>
    <w:rsid w:val="008B0A15"/>
    <w:rsid w:val="008B2496"/>
    <w:rsid w:val="008C029A"/>
    <w:rsid w:val="008C51A5"/>
    <w:rsid w:val="008E2C1A"/>
    <w:rsid w:val="008E4373"/>
    <w:rsid w:val="008E486A"/>
    <w:rsid w:val="00902035"/>
    <w:rsid w:val="00903554"/>
    <w:rsid w:val="00904B29"/>
    <w:rsid w:val="0090501A"/>
    <w:rsid w:val="00905A7C"/>
    <w:rsid w:val="0091482A"/>
    <w:rsid w:val="009153FD"/>
    <w:rsid w:val="00915E6D"/>
    <w:rsid w:val="00925D8A"/>
    <w:rsid w:val="009323C8"/>
    <w:rsid w:val="009329D0"/>
    <w:rsid w:val="00933A79"/>
    <w:rsid w:val="00941BCC"/>
    <w:rsid w:val="00942536"/>
    <w:rsid w:val="00945B7C"/>
    <w:rsid w:val="00951A8E"/>
    <w:rsid w:val="00954CD5"/>
    <w:rsid w:val="00954CE6"/>
    <w:rsid w:val="009572A3"/>
    <w:rsid w:val="00963152"/>
    <w:rsid w:val="009643DC"/>
    <w:rsid w:val="00973131"/>
    <w:rsid w:val="00974CC9"/>
    <w:rsid w:val="00981561"/>
    <w:rsid w:val="009823AC"/>
    <w:rsid w:val="00983E2B"/>
    <w:rsid w:val="00984A08"/>
    <w:rsid w:val="009B31DD"/>
    <w:rsid w:val="009B5C4D"/>
    <w:rsid w:val="009B6E13"/>
    <w:rsid w:val="009C26E5"/>
    <w:rsid w:val="009C76D5"/>
    <w:rsid w:val="009D3799"/>
    <w:rsid w:val="009D3A6C"/>
    <w:rsid w:val="009D7C62"/>
    <w:rsid w:val="009F5E6F"/>
    <w:rsid w:val="009F6CC4"/>
    <w:rsid w:val="00A00921"/>
    <w:rsid w:val="00A066DC"/>
    <w:rsid w:val="00A13DE1"/>
    <w:rsid w:val="00A16817"/>
    <w:rsid w:val="00A214DB"/>
    <w:rsid w:val="00A24117"/>
    <w:rsid w:val="00A33630"/>
    <w:rsid w:val="00A4063D"/>
    <w:rsid w:val="00A41C71"/>
    <w:rsid w:val="00A4598D"/>
    <w:rsid w:val="00A46E10"/>
    <w:rsid w:val="00A51AB3"/>
    <w:rsid w:val="00A53878"/>
    <w:rsid w:val="00A538C6"/>
    <w:rsid w:val="00A53AED"/>
    <w:rsid w:val="00A563E1"/>
    <w:rsid w:val="00A56BCE"/>
    <w:rsid w:val="00A71B33"/>
    <w:rsid w:val="00A81D33"/>
    <w:rsid w:val="00A84D91"/>
    <w:rsid w:val="00A8547C"/>
    <w:rsid w:val="00AA21E3"/>
    <w:rsid w:val="00AA70C7"/>
    <w:rsid w:val="00AB5A58"/>
    <w:rsid w:val="00AB75E9"/>
    <w:rsid w:val="00AC666D"/>
    <w:rsid w:val="00AD2280"/>
    <w:rsid w:val="00AF6761"/>
    <w:rsid w:val="00B106A0"/>
    <w:rsid w:val="00B148CA"/>
    <w:rsid w:val="00B1746F"/>
    <w:rsid w:val="00B17ACD"/>
    <w:rsid w:val="00B26CEE"/>
    <w:rsid w:val="00B36EF8"/>
    <w:rsid w:val="00B500D3"/>
    <w:rsid w:val="00B61D74"/>
    <w:rsid w:val="00B7066C"/>
    <w:rsid w:val="00B72A1E"/>
    <w:rsid w:val="00B739AA"/>
    <w:rsid w:val="00B806EF"/>
    <w:rsid w:val="00B81803"/>
    <w:rsid w:val="00B8316B"/>
    <w:rsid w:val="00B83AEF"/>
    <w:rsid w:val="00B949EE"/>
    <w:rsid w:val="00BA38D2"/>
    <w:rsid w:val="00BB66BC"/>
    <w:rsid w:val="00BC31BD"/>
    <w:rsid w:val="00BD0B72"/>
    <w:rsid w:val="00BD2FB5"/>
    <w:rsid w:val="00BD391D"/>
    <w:rsid w:val="00BD6B22"/>
    <w:rsid w:val="00BE53B6"/>
    <w:rsid w:val="00BE5F2E"/>
    <w:rsid w:val="00BF3D32"/>
    <w:rsid w:val="00BF3D78"/>
    <w:rsid w:val="00C01235"/>
    <w:rsid w:val="00C03383"/>
    <w:rsid w:val="00C2084F"/>
    <w:rsid w:val="00C236F1"/>
    <w:rsid w:val="00C31E15"/>
    <w:rsid w:val="00C368F1"/>
    <w:rsid w:val="00C43404"/>
    <w:rsid w:val="00C47BDF"/>
    <w:rsid w:val="00C47E66"/>
    <w:rsid w:val="00C5002C"/>
    <w:rsid w:val="00C505CE"/>
    <w:rsid w:val="00C603FD"/>
    <w:rsid w:val="00C62575"/>
    <w:rsid w:val="00C65F05"/>
    <w:rsid w:val="00C66FF3"/>
    <w:rsid w:val="00C67BD1"/>
    <w:rsid w:val="00C7255F"/>
    <w:rsid w:val="00C93FA3"/>
    <w:rsid w:val="00C956B6"/>
    <w:rsid w:val="00CA1A74"/>
    <w:rsid w:val="00CA4802"/>
    <w:rsid w:val="00CA4FCD"/>
    <w:rsid w:val="00CB512D"/>
    <w:rsid w:val="00CB57A2"/>
    <w:rsid w:val="00CB71EC"/>
    <w:rsid w:val="00CE24D2"/>
    <w:rsid w:val="00CE7F88"/>
    <w:rsid w:val="00CF3AE9"/>
    <w:rsid w:val="00CF6927"/>
    <w:rsid w:val="00D02AF1"/>
    <w:rsid w:val="00D0382E"/>
    <w:rsid w:val="00D03CC7"/>
    <w:rsid w:val="00D11AC8"/>
    <w:rsid w:val="00D12889"/>
    <w:rsid w:val="00D139C2"/>
    <w:rsid w:val="00D2191F"/>
    <w:rsid w:val="00D36353"/>
    <w:rsid w:val="00D427EB"/>
    <w:rsid w:val="00D44845"/>
    <w:rsid w:val="00D467AC"/>
    <w:rsid w:val="00D55A68"/>
    <w:rsid w:val="00D714F8"/>
    <w:rsid w:val="00D721DD"/>
    <w:rsid w:val="00D76036"/>
    <w:rsid w:val="00D815EA"/>
    <w:rsid w:val="00D83228"/>
    <w:rsid w:val="00D84E4A"/>
    <w:rsid w:val="00D854F2"/>
    <w:rsid w:val="00D86E99"/>
    <w:rsid w:val="00D9381F"/>
    <w:rsid w:val="00DA07B0"/>
    <w:rsid w:val="00DA1D61"/>
    <w:rsid w:val="00DA352F"/>
    <w:rsid w:val="00DA6EC2"/>
    <w:rsid w:val="00DB0CF8"/>
    <w:rsid w:val="00DB6C89"/>
    <w:rsid w:val="00DC121C"/>
    <w:rsid w:val="00DC59B7"/>
    <w:rsid w:val="00DC5D9B"/>
    <w:rsid w:val="00DC605A"/>
    <w:rsid w:val="00DC7B69"/>
    <w:rsid w:val="00DD14B0"/>
    <w:rsid w:val="00DE624C"/>
    <w:rsid w:val="00DE6EEA"/>
    <w:rsid w:val="00DE7D54"/>
    <w:rsid w:val="00DF0B46"/>
    <w:rsid w:val="00DF3C5B"/>
    <w:rsid w:val="00E0095A"/>
    <w:rsid w:val="00E10BF5"/>
    <w:rsid w:val="00E256B1"/>
    <w:rsid w:val="00E27809"/>
    <w:rsid w:val="00E31D6F"/>
    <w:rsid w:val="00E35773"/>
    <w:rsid w:val="00E36E5E"/>
    <w:rsid w:val="00E4140B"/>
    <w:rsid w:val="00E42329"/>
    <w:rsid w:val="00E515A5"/>
    <w:rsid w:val="00E66D22"/>
    <w:rsid w:val="00E72073"/>
    <w:rsid w:val="00E72879"/>
    <w:rsid w:val="00E741FE"/>
    <w:rsid w:val="00E75D37"/>
    <w:rsid w:val="00E850DA"/>
    <w:rsid w:val="00E86C77"/>
    <w:rsid w:val="00E91A70"/>
    <w:rsid w:val="00E91E0E"/>
    <w:rsid w:val="00E95EDD"/>
    <w:rsid w:val="00EA4589"/>
    <w:rsid w:val="00EA5521"/>
    <w:rsid w:val="00EA76EC"/>
    <w:rsid w:val="00EC072C"/>
    <w:rsid w:val="00EC4BD5"/>
    <w:rsid w:val="00EC4DD9"/>
    <w:rsid w:val="00EC7124"/>
    <w:rsid w:val="00ED19D0"/>
    <w:rsid w:val="00EE4BEE"/>
    <w:rsid w:val="00EF5600"/>
    <w:rsid w:val="00EF7017"/>
    <w:rsid w:val="00F03895"/>
    <w:rsid w:val="00F12204"/>
    <w:rsid w:val="00F2466E"/>
    <w:rsid w:val="00F30D55"/>
    <w:rsid w:val="00F319FC"/>
    <w:rsid w:val="00F32938"/>
    <w:rsid w:val="00F47251"/>
    <w:rsid w:val="00F50BAD"/>
    <w:rsid w:val="00F51CEC"/>
    <w:rsid w:val="00F52EED"/>
    <w:rsid w:val="00F53AAD"/>
    <w:rsid w:val="00F61A87"/>
    <w:rsid w:val="00F66C68"/>
    <w:rsid w:val="00F675C4"/>
    <w:rsid w:val="00F81C3E"/>
    <w:rsid w:val="00F81D59"/>
    <w:rsid w:val="00F82545"/>
    <w:rsid w:val="00F8703B"/>
    <w:rsid w:val="00FA1784"/>
    <w:rsid w:val="00FB2A96"/>
    <w:rsid w:val="00FC1746"/>
    <w:rsid w:val="00FC4728"/>
    <w:rsid w:val="00FD4B21"/>
    <w:rsid w:val="00FE6DE4"/>
    <w:rsid w:val="00FF3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3">
    <w:name w:val="Body Text Indent 3"/>
    <w:basedOn w:val="a"/>
    <w:link w:val="30"/>
    <w:uiPriority w:val="99"/>
    <w:semiHidden/>
    <w:unhideWhenUsed/>
    <w:rsid w:val="0067138F"/>
    <w:pPr>
      <w:ind w:leftChars="400" w:left="851"/>
    </w:pPr>
    <w:rPr>
      <w:sz w:val="16"/>
      <w:szCs w:val="16"/>
    </w:rPr>
  </w:style>
  <w:style w:type="character" w:customStyle="1" w:styleId="30">
    <w:name w:val="本文インデント 3 (文字)"/>
    <w:basedOn w:val="a0"/>
    <w:link w:val="3"/>
    <w:uiPriority w:val="99"/>
    <w:semiHidden/>
    <w:rsid w:val="0067138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3">
    <w:name w:val="Body Text Indent 3"/>
    <w:basedOn w:val="a"/>
    <w:link w:val="30"/>
    <w:uiPriority w:val="99"/>
    <w:semiHidden/>
    <w:unhideWhenUsed/>
    <w:rsid w:val="0067138F"/>
    <w:pPr>
      <w:ind w:leftChars="400" w:left="851"/>
    </w:pPr>
    <w:rPr>
      <w:sz w:val="16"/>
      <w:szCs w:val="16"/>
    </w:rPr>
  </w:style>
  <w:style w:type="character" w:customStyle="1" w:styleId="30">
    <w:name w:val="本文インデント 3 (文字)"/>
    <w:basedOn w:val="a0"/>
    <w:link w:val="3"/>
    <w:uiPriority w:val="99"/>
    <w:semiHidden/>
    <w:rsid w:val="006713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C3A3-4616-4E5B-9499-C46C460D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全国農業会議所</cp:lastModifiedBy>
  <cp:revision>3</cp:revision>
  <cp:lastPrinted>2018-05-16T02:44:00Z</cp:lastPrinted>
  <dcterms:created xsi:type="dcterms:W3CDTF">2020-02-13T08:32:00Z</dcterms:created>
  <dcterms:modified xsi:type="dcterms:W3CDTF">2020-02-13T08:35:00Z</dcterms:modified>
</cp:coreProperties>
</file>