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5F6" w14:textId="77777777" w:rsidR="00B8316B" w:rsidRPr="00122F0F" w:rsidRDefault="00B8316B" w:rsidP="00122F0F">
      <w:pPr>
        <w:jc w:val="center"/>
        <w:rPr>
          <w:rFonts w:asciiTheme="minorEastAsia" w:hAnsiTheme="minorEastAsia"/>
          <w:b/>
          <w:sz w:val="28"/>
          <w:szCs w:val="28"/>
        </w:rPr>
      </w:pPr>
      <w:r w:rsidRPr="00581C88">
        <w:rPr>
          <w:rFonts w:asciiTheme="minorEastAsia" w:hAnsiTheme="minorEastAsia" w:hint="eastAsia"/>
          <w:b/>
          <w:sz w:val="28"/>
          <w:szCs w:val="28"/>
        </w:rPr>
        <w:t>全国農業図書がお勧めする「農業</w:t>
      </w:r>
      <w:r w:rsidR="00B739AA" w:rsidRPr="00581C88">
        <w:rPr>
          <w:rFonts w:asciiTheme="minorEastAsia" w:hAnsiTheme="minorEastAsia" w:hint="eastAsia"/>
          <w:b/>
          <w:sz w:val="28"/>
          <w:szCs w:val="28"/>
        </w:rPr>
        <w:t>経営</w:t>
      </w:r>
      <w:r w:rsidRPr="00581C88">
        <w:rPr>
          <w:rFonts w:asciiTheme="minorEastAsia" w:hAnsiTheme="minorEastAsia" w:hint="eastAsia"/>
          <w:b/>
          <w:sz w:val="28"/>
          <w:szCs w:val="28"/>
        </w:rPr>
        <w:t>者向け</w:t>
      </w:r>
      <w:r w:rsidR="00B739AA" w:rsidRPr="00581C88">
        <w:rPr>
          <w:rFonts w:asciiTheme="minorEastAsia" w:hAnsiTheme="minorEastAsia" w:hint="eastAsia"/>
          <w:b/>
          <w:sz w:val="28"/>
          <w:szCs w:val="28"/>
        </w:rPr>
        <w:t>図書等</w:t>
      </w:r>
      <w:r w:rsidRPr="00581C88">
        <w:rPr>
          <w:rFonts w:asciiTheme="minorEastAsia" w:hAnsiTheme="minorEastAsia" w:hint="eastAsia"/>
          <w:b/>
          <w:sz w:val="28"/>
          <w:szCs w:val="28"/>
        </w:rPr>
        <w:t>」</w:t>
      </w:r>
    </w:p>
    <w:p w14:paraId="7B2BB9F6" w14:textId="67CBFA9B" w:rsidR="00B8316B" w:rsidRPr="00581C88" w:rsidRDefault="00441B04" w:rsidP="00581C88">
      <w:pPr>
        <w:jc w:val="right"/>
        <w:rPr>
          <w:rFonts w:asciiTheme="minorEastAsia" w:hAnsiTheme="minorEastAsia"/>
          <w:sz w:val="24"/>
          <w:szCs w:val="24"/>
          <w:lang w:eastAsia="zh-CN"/>
        </w:rPr>
      </w:pPr>
      <w:r w:rsidRPr="00393937">
        <w:rPr>
          <w:rFonts w:asciiTheme="minorEastAsia" w:hAnsiTheme="minorEastAsia" w:hint="eastAsia"/>
          <w:spacing w:val="120"/>
          <w:kern w:val="0"/>
          <w:sz w:val="24"/>
          <w:szCs w:val="24"/>
          <w:fitText w:val="2640" w:id="1373294593"/>
          <w:lang w:eastAsia="zh-CN"/>
        </w:rPr>
        <w:t>令和</w:t>
      </w:r>
      <w:r w:rsidR="00774256" w:rsidRPr="00393937">
        <w:rPr>
          <w:rFonts w:asciiTheme="minorEastAsia" w:hAnsiTheme="minorEastAsia" w:hint="eastAsia"/>
          <w:spacing w:val="120"/>
          <w:kern w:val="0"/>
          <w:sz w:val="24"/>
          <w:szCs w:val="24"/>
          <w:fitText w:val="2640" w:id="1373294593"/>
        </w:rPr>
        <w:t>３</w:t>
      </w:r>
      <w:r w:rsidR="005B23FD" w:rsidRPr="00393937">
        <w:rPr>
          <w:rFonts w:asciiTheme="minorEastAsia" w:hAnsiTheme="minorEastAsia" w:hint="eastAsia"/>
          <w:spacing w:val="120"/>
          <w:kern w:val="0"/>
          <w:sz w:val="24"/>
          <w:szCs w:val="24"/>
          <w:fitText w:val="2640" w:id="1373294593"/>
          <w:lang w:eastAsia="zh-CN"/>
        </w:rPr>
        <w:t>年</w:t>
      </w:r>
      <w:r w:rsidR="000958D1" w:rsidRPr="00393937">
        <w:rPr>
          <w:rFonts w:asciiTheme="minorEastAsia" w:hAnsiTheme="minorEastAsia" w:hint="eastAsia"/>
          <w:spacing w:val="120"/>
          <w:kern w:val="0"/>
          <w:sz w:val="24"/>
          <w:szCs w:val="24"/>
          <w:fitText w:val="2640" w:id="1373294593"/>
        </w:rPr>
        <w:t>６</w:t>
      </w:r>
      <w:r w:rsidR="004D4247" w:rsidRPr="00393937">
        <w:rPr>
          <w:rFonts w:asciiTheme="minorEastAsia" w:hAnsiTheme="minorEastAsia" w:hint="eastAsia"/>
          <w:kern w:val="0"/>
          <w:sz w:val="24"/>
          <w:szCs w:val="24"/>
          <w:fitText w:val="2640" w:id="1373294593"/>
          <w:lang w:eastAsia="zh-CN"/>
        </w:rPr>
        <w:t>月</w:t>
      </w:r>
    </w:p>
    <w:p w14:paraId="578A0C46" w14:textId="77777777" w:rsidR="00590AF4" w:rsidRPr="00581C88" w:rsidRDefault="008C51A5" w:rsidP="00581C88">
      <w:pPr>
        <w:jc w:val="right"/>
        <w:rPr>
          <w:rFonts w:asciiTheme="minorEastAsia" w:hAnsiTheme="minorEastAsia"/>
          <w:sz w:val="24"/>
          <w:szCs w:val="24"/>
          <w:lang w:eastAsia="zh-CN"/>
        </w:rPr>
      </w:pPr>
      <w:r w:rsidRPr="00581C88">
        <w:rPr>
          <w:rFonts w:asciiTheme="minorEastAsia" w:hAnsiTheme="minorEastAsia" w:hint="eastAsia"/>
          <w:sz w:val="24"/>
          <w:szCs w:val="24"/>
          <w:lang w:eastAsia="zh-CN"/>
        </w:rPr>
        <w:t>(一社)</w:t>
      </w:r>
      <w:r w:rsidR="00B8316B" w:rsidRPr="00774256">
        <w:rPr>
          <w:rFonts w:asciiTheme="minorEastAsia" w:hAnsiTheme="minorEastAsia" w:hint="eastAsia"/>
          <w:spacing w:val="13"/>
          <w:kern w:val="0"/>
          <w:sz w:val="24"/>
          <w:szCs w:val="24"/>
          <w:fitText w:val="2640" w:id="1373294592"/>
          <w:lang w:eastAsia="zh-CN"/>
        </w:rPr>
        <w:t>全国農業会議所出版</w:t>
      </w:r>
      <w:r w:rsidR="00B8316B" w:rsidRPr="00774256">
        <w:rPr>
          <w:rFonts w:asciiTheme="minorEastAsia" w:hAnsiTheme="minorEastAsia" w:hint="eastAsia"/>
          <w:spacing w:val="3"/>
          <w:kern w:val="0"/>
          <w:sz w:val="24"/>
          <w:szCs w:val="24"/>
          <w:fitText w:val="2640" w:id="1373294592"/>
          <w:lang w:eastAsia="zh-CN"/>
        </w:rPr>
        <w:t>部</w:t>
      </w:r>
    </w:p>
    <w:p w14:paraId="6605C7A6" w14:textId="77777777" w:rsidR="0013311E" w:rsidRPr="00122F0F" w:rsidRDefault="00A41C71" w:rsidP="00C66FF3">
      <w:pPr>
        <w:jc w:val="left"/>
        <w:rPr>
          <w:rFonts w:asciiTheme="minorEastAsia" w:hAnsiTheme="minorEastAsia"/>
          <w:sz w:val="24"/>
          <w:szCs w:val="24"/>
        </w:rPr>
      </w:pPr>
      <w:r>
        <w:rPr>
          <w:rFonts w:asciiTheme="minorEastAsia" w:hAnsiTheme="minorEastAsia" w:hint="eastAsia"/>
          <w:sz w:val="22"/>
          <w:szCs w:val="24"/>
        </w:rPr>
        <w:t>（価格はすべて１０</w:t>
      </w:r>
      <w:r w:rsidR="00122F0F" w:rsidRPr="00122F0F">
        <w:rPr>
          <w:rFonts w:asciiTheme="minorEastAsia" w:hAnsiTheme="minorEastAsia" w:hint="eastAsia"/>
          <w:sz w:val="22"/>
          <w:szCs w:val="24"/>
        </w:rPr>
        <w:t>％税込・送料別）</w:t>
      </w:r>
    </w:p>
    <w:p w14:paraId="06C90C91" w14:textId="77777777" w:rsidR="009502A9" w:rsidRDefault="002F116E" w:rsidP="00FE6DE4">
      <w:pPr>
        <w:ind w:rightChars="732" w:right="1537"/>
        <w:rPr>
          <w:rFonts w:asciiTheme="minorEastAsia" w:hAnsiTheme="minorEastAsia"/>
          <w:b/>
          <w:sz w:val="24"/>
          <w:szCs w:val="24"/>
        </w:rPr>
      </w:pPr>
      <w:r w:rsidRPr="00FE6DE4">
        <w:rPr>
          <w:rFonts w:asciiTheme="minorEastAsia" w:hAnsiTheme="minorEastAsia" w:hint="eastAsia"/>
          <w:b/>
          <w:sz w:val="24"/>
          <w:szCs w:val="24"/>
        </w:rPr>
        <w:t>１．</w:t>
      </w:r>
      <w:r w:rsidR="009502A9">
        <w:rPr>
          <w:rFonts w:asciiTheme="minorEastAsia" w:hAnsiTheme="minorEastAsia" w:hint="eastAsia"/>
          <w:b/>
          <w:sz w:val="24"/>
          <w:szCs w:val="24"/>
        </w:rPr>
        <w:t>米政策</w:t>
      </w:r>
    </w:p>
    <w:p w14:paraId="69F3C14F" w14:textId="77777777" w:rsidR="00835926" w:rsidRDefault="00D24926" w:rsidP="00FE6DE4">
      <w:pPr>
        <w:ind w:rightChars="732" w:right="1537"/>
        <w:rPr>
          <w:rFonts w:asciiTheme="minorEastAsia" w:hAnsiTheme="minorEastAsia"/>
          <w:b/>
          <w:sz w:val="24"/>
          <w:szCs w:val="24"/>
        </w:rPr>
      </w:pPr>
      <w:r>
        <w:rPr>
          <w:rFonts w:asciiTheme="minorEastAsia" w:hAnsiTheme="minorEastAsia" w:hint="eastAsia"/>
          <w:b/>
          <w:sz w:val="24"/>
          <w:szCs w:val="24"/>
        </w:rPr>
        <w:t>【パンフ】</w:t>
      </w:r>
      <w:r w:rsidR="00774256">
        <w:rPr>
          <w:rFonts w:asciiTheme="minorEastAsia" w:hAnsiTheme="minorEastAsia" w:hint="eastAsia"/>
          <w:b/>
          <w:sz w:val="24"/>
          <w:szCs w:val="24"/>
        </w:rPr>
        <w:t>令和３</w:t>
      </w:r>
      <w:r w:rsidR="00441B04" w:rsidRPr="00441B04">
        <w:rPr>
          <w:rFonts w:asciiTheme="minorEastAsia" w:hAnsiTheme="minorEastAsia" w:hint="eastAsia"/>
          <w:b/>
          <w:sz w:val="24"/>
          <w:szCs w:val="24"/>
        </w:rPr>
        <w:t>年度　経営所得安定対策と米政策</w:t>
      </w:r>
    </w:p>
    <w:p w14:paraId="474BDB1A" w14:textId="77777777" w:rsidR="00A41C71" w:rsidRPr="00A41C71" w:rsidRDefault="00DD4147" w:rsidP="00DD4147">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hint="eastAsia"/>
          <w:b/>
          <w:noProof/>
          <w:sz w:val="24"/>
          <w:szCs w:val="24"/>
        </w:rPr>
        <w:drawing>
          <wp:anchor distT="0" distB="0" distL="114300" distR="114300" simplePos="0" relativeHeight="251750400" behindDoc="0" locked="0" layoutInCell="1" allowOverlap="1" wp14:anchorId="75D5375F" wp14:editId="0FBA1E3E">
            <wp:simplePos x="0" y="0"/>
            <wp:positionH relativeFrom="column">
              <wp:posOffset>5166360</wp:posOffset>
            </wp:positionH>
            <wp:positionV relativeFrom="paragraph">
              <wp:posOffset>1270</wp:posOffset>
            </wp:positionV>
            <wp:extent cx="972820" cy="1369695"/>
            <wp:effectExtent l="19050" t="19050" r="17780" b="20955"/>
            <wp:wrapSquare wrapText="bothSides"/>
            <wp:docPr id="5" name="図 5"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13696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74256" w:rsidRPr="00774256">
        <w:rPr>
          <w:rFonts w:asciiTheme="minorEastAsia" w:hAnsiTheme="minorEastAsia" w:hint="eastAsia"/>
          <w:b/>
          <w:sz w:val="24"/>
          <w:szCs w:val="24"/>
        </w:rPr>
        <w:t>（R02-36　A4判16頁　110円）</w:t>
      </w:r>
    </w:p>
    <w:p w14:paraId="44214166" w14:textId="77777777" w:rsidR="00875EC2" w:rsidRPr="00441B04" w:rsidRDefault="00FE6DE4" w:rsidP="00875EC2">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875EC2" w:rsidRPr="00875EC2">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14:paraId="4AD6AE6F" w14:textId="77777777" w:rsidR="002F116E" w:rsidRDefault="00875EC2" w:rsidP="009502A9">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441B04" w:rsidRPr="00441B04">
        <w:rPr>
          <w:rFonts w:asciiTheme="minorEastAsia" w:hAnsiTheme="minorEastAsia" w:hint="eastAsia"/>
          <w:noProof/>
          <w:sz w:val="24"/>
          <w:szCs w:val="24"/>
        </w:rPr>
        <w:t>本パンフレットは、これらの制度についての普及啓発資料として幅広く活用できます。</w:t>
      </w:r>
    </w:p>
    <w:p w14:paraId="28EEC3FF" w14:textId="77777777" w:rsidR="000E245D" w:rsidRPr="00581C88" w:rsidRDefault="000E245D" w:rsidP="00581C88">
      <w:pPr>
        <w:rPr>
          <w:rFonts w:asciiTheme="minorEastAsia" w:hAnsiTheme="minorEastAsia"/>
          <w:sz w:val="24"/>
          <w:szCs w:val="24"/>
        </w:rPr>
      </w:pPr>
    </w:p>
    <w:p w14:paraId="6AE1E826" w14:textId="77777777" w:rsidR="00C6578F" w:rsidRPr="00FE6DE4" w:rsidRDefault="00C6578F" w:rsidP="00581C88">
      <w:pPr>
        <w:rPr>
          <w:rFonts w:asciiTheme="minorEastAsia" w:hAnsiTheme="minorEastAsia"/>
          <w:b/>
          <w:sz w:val="24"/>
          <w:szCs w:val="24"/>
        </w:rPr>
      </w:pPr>
      <w:r>
        <w:rPr>
          <w:rFonts w:asciiTheme="minorEastAsia" w:hAnsiTheme="minorEastAsia"/>
          <w:b/>
          <w:noProof/>
          <w:spacing w:val="2"/>
          <w:w w:val="82"/>
          <w:sz w:val="24"/>
          <w:szCs w:val="24"/>
        </w:rPr>
        <w:drawing>
          <wp:anchor distT="0" distB="0" distL="114300" distR="114300" simplePos="0" relativeHeight="251743232" behindDoc="0" locked="0" layoutInCell="1" allowOverlap="1" wp14:anchorId="7226E532" wp14:editId="2F4BB36A">
            <wp:simplePos x="0" y="0"/>
            <wp:positionH relativeFrom="column">
              <wp:posOffset>5154295</wp:posOffset>
            </wp:positionH>
            <wp:positionV relativeFrom="paragraph">
              <wp:posOffset>114300</wp:posOffset>
            </wp:positionV>
            <wp:extent cx="1027430" cy="145542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24C" w:rsidRPr="00FE6DE4">
        <w:rPr>
          <w:rFonts w:asciiTheme="minorEastAsia" w:hAnsiTheme="minorEastAsia" w:hint="eastAsia"/>
          <w:b/>
          <w:sz w:val="24"/>
          <w:szCs w:val="24"/>
        </w:rPr>
        <w:t>２</w:t>
      </w:r>
      <w:r w:rsidR="00B8316B" w:rsidRPr="00FE6DE4">
        <w:rPr>
          <w:rFonts w:asciiTheme="minorEastAsia" w:hAnsiTheme="minorEastAsia" w:hint="eastAsia"/>
          <w:b/>
          <w:sz w:val="24"/>
          <w:szCs w:val="24"/>
        </w:rPr>
        <w:t>．</w:t>
      </w:r>
      <w:r w:rsidR="00BD6B22" w:rsidRPr="00FE6DE4">
        <w:rPr>
          <w:rFonts w:asciiTheme="minorEastAsia" w:hAnsiTheme="minorEastAsia" w:hint="eastAsia"/>
          <w:b/>
          <w:sz w:val="24"/>
          <w:szCs w:val="24"/>
        </w:rPr>
        <w:t>簿</w:t>
      </w:r>
      <w:r w:rsidR="00D812B8">
        <w:rPr>
          <w:rFonts w:asciiTheme="minorEastAsia" w:hAnsiTheme="minorEastAsia" w:hint="eastAsia"/>
          <w:b/>
          <w:sz w:val="24"/>
          <w:szCs w:val="24"/>
        </w:rPr>
        <w:t xml:space="preserve">　</w:t>
      </w:r>
      <w:r w:rsidR="00BD6B22" w:rsidRPr="00FE6DE4">
        <w:rPr>
          <w:rFonts w:asciiTheme="minorEastAsia" w:hAnsiTheme="minorEastAsia" w:hint="eastAsia"/>
          <w:b/>
          <w:sz w:val="24"/>
          <w:szCs w:val="24"/>
        </w:rPr>
        <w:t>記</w:t>
      </w:r>
    </w:p>
    <w:p w14:paraId="7793E3D3" w14:textId="6E16EB20" w:rsidR="0099759C" w:rsidRDefault="00C6578F" w:rsidP="00E218D7">
      <w:pPr>
        <w:ind w:leftChars="257" w:left="540" w:rightChars="732" w:right="1537"/>
        <w:rPr>
          <w:rFonts w:asciiTheme="minorEastAsia" w:hAnsiTheme="minorEastAsia"/>
          <w:b/>
          <w:sz w:val="24"/>
          <w:szCs w:val="24"/>
        </w:rPr>
      </w:pPr>
      <w:r>
        <w:rPr>
          <w:rFonts w:asciiTheme="minorEastAsia" w:hAnsiTheme="minorEastAsia" w:hint="eastAsia"/>
          <w:b/>
          <w:spacing w:val="2"/>
          <w:w w:val="90"/>
          <w:sz w:val="24"/>
          <w:szCs w:val="24"/>
        </w:rPr>
        <w:t>①</w:t>
      </w:r>
      <w:r w:rsidR="000D573A">
        <w:rPr>
          <w:rFonts w:asciiTheme="minorEastAsia" w:hAnsiTheme="minorEastAsia" w:hint="eastAsia"/>
          <w:b/>
          <w:spacing w:val="2"/>
          <w:w w:val="90"/>
          <w:sz w:val="24"/>
          <w:szCs w:val="24"/>
        </w:rPr>
        <w:t xml:space="preserve">令和版 </w:t>
      </w:r>
      <w:r w:rsidR="0099759C">
        <w:rPr>
          <w:rFonts w:asciiTheme="minorEastAsia" w:hAnsiTheme="minorEastAsia" w:hint="eastAsia"/>
          <w:b/>
          <w:sz w:val="24"/>
          <w:szCs w:val="24"/>
        </w:rPr>
        <w:t>「わかる」から「できる」へ 複式農業簿記実践テキスト</w:t>
      </w:r>
    </w:p>
    <w:p w14:paraId="7F9816C0" w14:textId="77777777" w:rsidR="0099759C" w:rsidRDefault="0099759C" w:rsidP="0083591A">
      <w:pPr>
        <w:ind w:leftChars="257" w:left="540" w:rightChars="732" w:right="1537" w:firstLineChars="1600" w:firstLine="3855"/>
        <w:rPr>
          <w:rFonts w:asciiTheme="minorEastAsia" w:hAnsiTheme="minorEastAsia"/>
          <w:b/>
          <w:sz w:val="24"/>
          <w:szCs w:val="24"/>
        </w:rPr>
      </w:pPr>
      <w:r w:rsidRPr="00441B04">
        <w:rPr>
          <w:rFonts w:asciiTheme="minorEastAsia" w:hAnsiTheme="minorEastAsia" w:hint="eastAsia"/>
          <w:b/>
          <w:sz w:val="24"/>
          <w:szCs w:val="24"/>
        </w:rPr>
        <w:t>（</w:t>
      </w:r>
      <w:r>
        <w:rPr>
          <w:rFonts w:asciiTheme="minorEastAsia" w:hAnsiTheme="minorEastAsia" w:hint="eastAsia"/>
          <w:b/>
          <w:sz w:val="24"/>
          <w:szCs w:val="24"/>
        </w:rPr>
        <w:t>R02-05 A4判1</w:t>
      </w:r>
      <w:r w:rsidR="0053412C">
        <w:rPr>
          <w:rFonts w:asciiTheme="minorEastAsia" w:hAnsiTheme="minorEastAsia" w:hint="eastAsia"/>
          <w:b/>
          <w:sz w:val="24"/>
          <w:szCs w:val="24"/>
        </w:rPr>
        <w:t>38</w:t>
      </w:r>
      <w:r>
        <w:rPr>
          <w:rFonts w:asciiTheme="minorEastAsia" w:hAnsiTheme="minorEastAsia" w:hint="eastAsia"/>
          <w:b/>
          <w:sz w:val="24"/>
          <w:szCs w:val="24"/>
        </w:rPr>
        <w:t xml:space="preserve">頁 </w:t>
      </w:r>
      <w:r w:rsidRPr="00441B04">
        <w:rPr>
          <w:rFonts w:asciiTheme="minorEastAsia" w:hAnsiTheme="minorEastAsia" w:hint="eastAsia"/>
          <w:b/>
          <w:sz w:val="24"/>
          <w:szCs w:val="24"/>
        </w:rPr>
        <w:t>1</w:t>
      </w:r>
      <w:r>
        <w:rPr>
          <w:rFonts w:asciiTheme="minorEastAsia" w:hAnsiTheme="minorEastAsia" w:hint="eastAsia"/>
          <w:b/>
          <w:sz w:val="24"/>
          <w:szCs w:val="24"/>
        </w:rPr>
        <w:t>,700</w:t>
      </w:r>
      <w:r w:rsidRPr="00441B04">
        <w:rPr>
          <w:rFonts w:asciiTheme="minorEastAsia" w:hAnsiTheme="minorEastAsia" w:hint="eastAsia"/>
          <w:b/>
          <w:sz w:val="24"/>
          <w:szCs w:val="24"/>
        </w:rPr>
        <w:t>円）</w:t>
      </w:r>
    </w:p>
    <w:p w14:paraId="08ADC2C2" w14:textId="77777777" w:rsidR="00C6578F" w:rsidRPr="002423C1" w:rsidRDefault="00C6578F" w:rsidP="0099759C">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581C88">
        <w:rPr>
          <w:rFonts w:asciiTheme="minorEastAsia" w:hAnsiTheme="minorEastAsia" w:hint="eastAsia"/>
          <w:sz w:val="24"/>
          <w:szCs w:val="24"/>
        </w:rPr>
        <w:t>簿記の学習のヤマ場といわれる「仕訳」については、多くの仕訳例を掲載。実際の簿記相談に裏打ちされた仕訳例は読者の手元で即戦力となります。記帳のイロハ</w:t>
      </w:r>
      <w:r>
        <w:rPr>
          <w:rFonts w:asciiTheme="minorEastAsia" w:hAnsiTheme="minorEastAsia" w:hint="eastAsia"/>
          <w:sz w:val="24"/>
          <w:szCs w:val="24"/>
        </w:rPr>
        <w:t>から実務まで網羅した手引書として、初心者や実務経験者の心強い味方</w:t>
      </w:r>
      <w:r w:rsidRPr="00581C88">
        <w:rPr>
          <w:rFonts w:asciiTheme="minorEastAsia" w:hAnsiTheme="minorEastAsia" w:hint="eastAsia"/>
          <w:sz w:val="24"/>
          <w:szCs w:val="24"/>
        </w:rPr>
        <w:t>になる一冊です。</w:t>
      </w:r>
    </w:p>
    <w:p w14:paraId="0D153B76" w14:textId="77777777" w:rsidR="00C6578F" w:rsidRPr="00C6578F" w:rsidRDefault="00C6578F" w:rsidP="00FE6DE4">
      <w:pPr>
        <w:ind w:leftChars="257" w:left="540" w:rightChars="732" w:right="1537"/>
        <w:rPr>
          <w:rFonts w:asciiTheme="minorEastAsia" w:hAnsiTheme="minorEastAsia"/>
          <w:b/>
          <w:sz w:val="24"/>
          <w:szCs w:val="24"/>
        </w:rPr>
      </w:pPr>
    </w:p>
    <w:p w14:paraId="0296CD13" w14:textId="72FD0054" w:rsidR="00C6578F" w:rsidRDefault="00C6578F" w:rsidP="00FE6DE4">
      <w:pPr>
        <w:ind w:leftChars="257" w:left="540" w:rightChars="732" w:right="1537"/>
        <w:rPr>
          <w:rFonts w:asciiTheme="minorEastAsia" w:hAnsiTheme="minorEastAsia"/>
          <w:b/>
          <w:sz w:val="24"/>
          <w:szCs w:val="24"/>
        </w:rPr>
      </w:pPr>
    </w:p>
    <w:p w14:paraId="6E461602" w14:textId="350EFD85" w:rsidR="00A53A3C" w:rsidRDefault="00962851" w:rsidP="00C6578F">
      <w:pPr>
        <w:ind w:leftChars="257" w:left="540" w:rightChars="732" w:right="1537"/>
        <w:rPr>
          <w:rFonts w:asciiTheme="minorEastAsia" w:hAnsiTheme="minorEastAsia"/>
          <w:b/>
          <w:sz w:val="24"/>
          <w:szCs w:val="24"/>
        </w:rPr>
      </w:pPr>
      <w:r w:rsidRPr="00962851">
        <w:rPr>
          <w:rFonts w:ascii="ＭＳ Ｐゴシック" w:eastAsia="ＭＳ Ｐゴシック" w:hAnsi="ＭＳ Ｐゴシック" w:cs="ＭＳ Ｐゴシック"/>
          <w:noProof/>
          <w:kern w:val="0"/>
          <w:sz w:val="24"/>
          <w:szCs w:val="24"/>
        </w:rPr>
        <w:drawing>
          <wp:anchor distT="0" distB="0" distL="114300" distR="114300" simplePos="0" relativeHeight="251660288" behindDoc="0" locked="0" layoutInCell="1" allowOverlap="1" wp14:anchorId="2030BA11" wp14:editId="4682931F">
            <wp:simplePos x="0" y="0"/>
            <wp:positionH relativeFrom="column">
              <wp:posOffset>5212715</wp:posOffset>
            </wp:positionH>
            <wp:positionV relativeFrom="paragraph">
              <wp:posOffset>49530</wp:posOffset>
            </wp:positionV>
            <wp:extent cx="971550" cy="1379855"/>
            <wp:effectExtent l="19050" t="19050" r="19050" b="1079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98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578F">
        <w:rPr>
          <w:rFonts w:asciiTheme="minorEastAsia" w:hAnsiTheme="minorEastAsia" w:hint="eastAsia"/>
          <w:b/>
          <w:sz w:val="24"/>
          <w:szCs w:val="24"/>
        </w:rPr>
        <w:t>②</w:t>
      </w:r>
      <w:r w:rsidR="000D573A">
        <w:rPr>
          <w:rFonts w:asciiTheme="minorEastAsia" w:hAnsiTheme="minorEastAsia" w:hint="eastAsia"/>
          <w:b/>
          <w:sz w:val="24"/>
          <w:szCs w:val="24"/>
        </w:rPr>
        <w:t xml:space="preserve">令和版 </w:t>
      </w:r>
      <w:r w:rsidR="00C6578F" w:rsidRPr="00FE6DE4">
        <w:rPr>
          <w:rFonts w:asciiTheme="minorEastAsia" w:hAnsiTheme="minorEastAsia" w:hint="eastAsia"/>
          <w:b/>
          <w:sz w:val="24"/>
          <w:szCs w:val="24"/>
        </w:rPr>
        <w:t>記帳感覚が身につく　複式農業簿記実践演習帳</w:t>
      </w:r>
    </w:p>
    <w:p w14:paraId="11C74F35" w14:textId="31D710C4" w:rsidR="00C6578F" w:rsidRPr="00FE6DE4" w:rsidRDefault="00C6578F" w:rsidP="00603F3D">
      <w:pPr>
        <w:ind w:leftChars="257" w:left="540" w:rightChars="732" w:right="1537" w:firstLineChars="1700" w:firstLine="4096"/>
        <w:rPr>
          <w:rFonts w:asciiTheme="minorEastAsia" w:hAnsiTheme="minorEastAsia"/>
          <w:b/>
          <w:sz w:val="24"/>
          <w:szCs w:val="24"/>
        </w:rPr>
      </w:pPr>
      <w:r w:rsidRPr="00FE6DE4">
        <w:rPr>
          <w:rFonts w:asciiTheme="minorEastAsia" w:hAnsiTheme="minorEastAsia" w:hint="eastAsia"/>
          <w:b/>
          <w:sz w:val="24"/>
          <w:szCs w:val="24"/>
        </w:rPr>
        <w:t>（</w:t>
      </w:r>
      <w:r w:rsidR="00393937">
        <w:rPr>
          <w:rFonts w:asciiTheme="minorEastAsia" w:hAnsiTheme="minorEastAsia" w:hint="eastAsia"/>
          <w:b/>
          <w:sz w:val="24"/>
          <w:szCs w:val="24"/>
        </w:rPr>
        <w:t>R03</w:t>
      </w:r>
      <w:r w:rsidRPr="00FE6DE4">
        <w:rPr>
          <w:rFonts w:asciiTheme="minorEastAsia" w:hAnsiTheme="minorEastAsia"/>
          <w:b/>
          <w:sz w:val="24"/>
          <w:szCs w:val="24"/>
        </w:rPr>
        <w:t>-</w:t>
      </w:r>
      <w:r w:rsidR="00393937">
        <w:rPr>
          <w:rFonts w:asciiTheme="minorEastAsia" w:hAnsiTheme="minorEastAsia" w:hint="eastAsia"/>
          <w:b/>
          <w:sz w:val="24"/>
          <w:szCs w:val="24"/>
        </w:rPr>
        <w:t>0</w:t>
      </w:r>
      <w:r w:rsidR="00393937">
        <w:rPr>
          <w:rFonts w:asciiTheme="minorEastAsia" w:hAnsiTheme="minorEastAsia"/>
          <w:b/>
          <w:sz w:val="24"/>
          <w:szCs w:val="24"/>
        </w:rPr>
        <w:t>8</w:t>
      </w:r>
      <w:r w:rsidR="0063501F">
        <w:rPr>
          <w:rFonts w:asciiTheme="minorEastAsia" w:hAnsiTheme="minorEastAsia" w:hint="eastAsia"/>
          <w:b/>
          <w:sz w:val="24"/>
          <w:szCs w:val="24"/>
        </w:rPr>
        <w:t xml:space="preserve">　</w:t>
      </w:r>
      <w:r w:rsidR="00603F3D" w:rsidRPr="00603F3D">
        <w:rPr>
          <w:rFonts w:asciiTheme="minorEastAsia" w:hAnsiTheme="minorEastAsia" w:hint="eastAsia"/>
          <w:b/>
          <w:sz w:val="24"/>
          <w:szCs w:val="24"/>
        </w:rPr>
        <w:t>A4判</w:t>
      </w:r>
      <w:r w:rsidR="00603F3D">
        <w:rPr>
          <w:rFonts w:asciiTheme="minorEastAsia" w:hAnsiTheme="minorEastAsia" w:hint="eastAsia"/>
          <w:b/>
          <w:sz w:val="24"/>
          <w:szCs w:val="24"/>
        </w:rPr>
        <w:t>4</w:t>
      </w:r>
      <w:r w:rsidR="00845015">
        <w:rPr>
          <w:rFonts w:asciiTheme="minorEastAsia" w:hAnsiTheme="minorEastAsia"/>
          <w:b/>
          <w:sz w:val="24"/>
          <w:szCs w:val="24"/>
        </w:rPr>
        <w:t>8</w:t>
      </w:r>
      <w:r w:rsidR="00603F3D" w:rsidRPr="00603F3D">
        <w:rPr>
          <w:rFonts w:asciiTheme="minorEastAsia" w:hAnsiTheme="minorEastAsia" w:hint="eastAsia"/>
          <w:b/>
          <w:sz w:val="24"/>
          <w:szCs w:val="24"/>
        </w:rPr>
        <w:t xml:space="preserve">頁 </w:t>
      </w:r>
      <w:r>
        <w:rPr>
          <w:rFonts w:asciiTheme="minorEastAsia" w:hAnsiTheme="minorEastAsia"/>
          <w:b/>
          <w:sz w:val="24"/>
          <w:szCs w:val="24"/>
        </w:rPr>
        <w:t>4</w:t>
      </w:r>
      <w:r w:rsidR="00845015">
        <w:rPr>
          <w:rFonts w:asciiTheme="minorEastAsia" w:hAnsiTheme="minorEastAsia"/>
          <w:b/>
          <w:sz w:val="24"/>
          <w:szCs w:val="24"/>
        </w:rPr>
        <w:t>20</w:t>
      </w:r>
      <w:r w:rsidRPr="00FE6DE4">
        <w:rPr>
          <w:rFonts w:asciiTheme="minorEastAsia" w:hAnsiTheme="minorEastAsia"/>
          <w:b/>
          <w:sz w:val="24"/>
          <w:szCs w:val="24"/>
        </w:rPr>
        <w:t>円</w:t>
      </w:r>
      <w:r w:rsidRPr="00FE6DE4">
        <w:rPr>
          <w:rFonts w:asciiTheme="minorEastAsia" w:hAnsiTheme="minorEastAsia" w:hint="eastAsia"/>
          <w:b/>
          <w:sz w:val="24"/>
          <w:szCs w:val="24"/>
        </w:rPr>
        <w:t>）</w:t>
      </w:r>
    </w:p>
    <w:p w14:paraId="0CACE149" w14:textId="3954E060" w:rsidR="004F37BC" w:rsidRPr="004F37BC" w:rsidRDefault="00C6578F" w:rsidP="004F37BC">
      <w:pPr>
        <w:ind w:leftChars="257" w:left="540" w:rightChars="732" w:right="1537"/>
        <w:rPr>
          <w:rFonts w:asciiTheme="minorEastAsia" w:hAnsiTheme="minorEastAsia" w:hint="eastAsia"/>
          <w:sz w:val="24"/>
          <w:szCs w:val="24"/>
        </w:rPr>
      </w:pPr>
      <w:r>
        <w:rPr>
          <w:rFonts w:asciiTheme="minorEastAsia" w:hAnsiTheme="minorEastAsia" w:hint="eastAsia"/>
          <w:sz w:val="24"/>
          <w:szCs w:val="24"/>
        </w:rPr>
        <w:t xml:space="preserve">　</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令和版</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わかる</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から</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できる</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へ 複式農業簿記実践テキスト</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に対応した実践的な演習帳。テキストによる学習と併せて演習問題にチャレンジすることで、学習効果が飛躍的に高まります。</w:t>
      </w:r>
    </w:p>
    <w:p w14:paraId="26364DD7" w14:textId="5F4B6231" w:rsidR="00C6578F" w:rsidRDefault="004F37BC" w:rsidP="004F37BC">
      <w:pPr>
        <w:ind w:leftChars="257" w:left="540" w:rightChars="732" w:right="1537"/>
        <w:rPr>
          <w:rFonts w:asciiTheme="minorEastAsia" w:hAnsiTheme="minorEastAsia"/>
          <w:sz w:val="24"/>
          <w:szCs w:val="24"/>
        </w:rPr>
      </w:pPr>
      <w:r w:rsidRPr="004F37BC">
        <w:rPr>
          <w:rFonts w:asciiTheme="minorEastAsia" w:hAnsiTheme="minorEastAsia" w:hint="eastAsia"/>
          <w:sz w:val="24"/>
          <w:szCs w:val="24"/>
        </w:rPr>
        <w:t>テキストの対応ページを記載した問題と解答を本冊に収録。別冊の解答用紙は切り離して利用できます。</w:t>
      </w:r>
    </w:p>
    <w:p w14:paraId="0C5503AE" w14:textId="77777777" w:rsidR="00C6578F" w:rsidRDefault="00C6578F" w:rsidP="00FE6DE4">
      <w:pPr>
        <w:ind w:leftChars="257" w:left="540" w:rightChars="732" w:right="1537"/>
        <w:rPr>
          <w:rFonts w:asciiTheme="minorEastAsia" w:hAnsiTheme="minorEastAsia"/>
          <w:b/>
          <w:sz w:val="24"/>
          <w:szCs w:val="24"/>
        </w:rPr>
      </w:pPr>
    </w:p>
    <w:p w14:paraId="347AE422" w14:textId="1FD1F6F5" w:rsidR="00845D98" w:rsidRDefault="004F37BC" w:rsidP="00FE6DE4">
      <w:pPr>
        <w:ind w:leftChars="257" w:left="540"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55168" behindDoc="1" locked="0" layoutInCell="1" allowOverlap="1" wp14:anchorId="3E6ABC62" wp14:editId="4A430AB8">
            <wp:simplePos x="0" y="0"/>
            <wp:positionH relativeFrom="column">
              <wp:posOffset>5213350</wp:posOffset>
            </wp:positionH>
            <wp:positionV relativeFrom="paragraph">
              <wp:posOffset>220980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4" name="図 4"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8EAF7C" w14:textId="162EE348" w:rsidR="009A199F" w:rsidRDefault="009227EE" w:rsidP="00FE6DE4">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00A41C71" w:rsidRPr="00A41C71">
        <w:rPr>
          <w:rFonts w:asciiTheme="minorEastAsia" w:hAnsiTheme="minorEastAsia" w:hint="eastAsia"/>
          <w:b/>
          <w:sz w:val="24"/>
          <w:szCs w:val="24"/>
        </w:rPr>
        <w:t>改訂８版　はじめてのパソコン農業簿記</w:t>
      </w:r>
      <w:r w:rsidR="009A199F">
        <w:rPr>
          <w:rFonts w:asciiTheme="minorEastAsia" w:hAnsiTheme="minorEastAsia" w:hint="eastAsia"/>
          <w:b/>
          <w:sz w:val="24"/>
          <w:szCs w:val="24"/>
        </w:rPr>
        <w:t xml:space="preserve">　</w:t>
      </w:r>
      <w:r w:rsidR="00A41C71" w:rsidRPr="009A199F">
        <w:rPr>
          <w:rFonts w:asciiTheme="minorEastAsia" w:hAnsiTheme="minorEastAsia" w:hint="eastAsia"/>
          <w:b/>
          <w:sz w:val="24"/>
          <w:szCs w:val="24"/>
        </w:rPr>
        <w:t>ソリマチ（株）「農業</w:t>
      </w:r>
    </w:p>
    <w:p w14:paraId="21EF1EA9" w14:textId="77777777" w:rsidR="00C93FA3" w:rsidRPr="009A199F" w:rsidRDefault="00A41C71" w:rsidP="009A199F">
      <w:pPr>
        <w:ind w:leftChars="257" w:left="540" w:rightChars="732" w:right="1537" w:firstLineChars="100" w:firstLine="241"/>
        <w:rPr>
          <w:rFonts w:asciiTheme="minorEastAsia" w:hAnsiTheme="minorEastAsia"/>
          <w:b/>
          <w:sz w:val="24"/>
          <w:szCs w:val="24"/>
        </w:rPr>
      </w:pPr>
      <w:r w:rsidRPr="009A199F">
        <w:rPr>
          <w:rFonts w:asciiTheme="minorEastAsia" w:hAnsiTheme="minorEastAsia" w:hint="eastAsia"/>
          <w:b/>
          <w:sz w:val="24"/>
          <w:szCs w:val="24"/>
        </w:rPr>
        <w:t>簿記11」体験版CD-ROM付</w:t>
      </w:r>
      <w:r w:rsidR="00393046" w:rsidRPr="009A199F">
        <w:rPr>
          <w:rFonts w:asciiTheme="minorEastAsia" w:hAnsiTheme="minorEastAsia" w:hint="eastAsia"/>
          <w:b/>
          <w:sz w:val="24"/>
          <w:szCs w:val="24"/>
        </w:rPr>
        <w:t>（</w:t>
      </w:r>
      <w:r w:rsidRPr="009A199F">
        <w:rPr>
          <w:rFonts w:asciiTheme="minorEastAsia" w:hAnsiTheme="minorEastAsia" w:hint="eastAsia"/>
          <w:b/>
          <w:sz w:val="24"/>
          <w:szCs w:val="24"/>
        </w:rPr>
        <w:t>31</w:t>
      </w:r>
      <w:r w:rsidRPr="009A199F">
        <w:rPr>
          <w:rFonts w:asciiTheme="minorEastAsia" w:hAnsiTheme="minorEastAsia"/>
          <w:b/>
          <w:sz w:val="24"/>
          <w:szCs w:val="24"/>
        </w:rPr>
        <w:t>-</w:t>
      </w:r>
      <w:r w:rsidRPr="009A199F">
        <w:rPr>
          <w:rFonts w:asciiTheme="minorEastAsia" w:hAnsiTheme="minorEastAsia" w:hint="eastAsia"/>
          <w:b/>
          <w:sz w:val="24"/>
          <w:szCs w:val="24"/>
        </w:rPr>
        <w:t>36</w:t>
      </w:r>
      <w:r w:rsidR="0063501F">
        <w:rPr>
          <w:rFonts w:asciiTheme="minorEastAsia" w:hAnsiTheme="minorEastAsia" w:hint="eastAsia"/>
          <w:b/>
          <w:sz w:val="24"/>
          <w:szCs w:val="24"/>
        </w:rPr>
        <w:t xml:space="preserve">　</w:t>
      </w:r>
      <w:r w:rsidR="00D8451A" w:rsidRPr="009A199F">
        <w:rPr>
          <w:rFonts w:asciiTheme="minorEastAsia" w:hAnsiTheme="minorEastAsia" w:hint="eastAsia"/>
          <w:b/>
          <w:sz w:val="24"/>
          <w:szCs w:val="24"/>
        </w:rPr>
        <w:t>A4判1</w:t>
      </w:r>
      <w:r w:rsidR="00514B5F" w:rsidRPr="009A199F">
        <w:rPr>
          <w:rFonts w:asciiTheme="minorEastAsia" w:hAnsiTheme="minorEastAsia" w:hint="eastAsia"/>
          <w:b/>
          <w:sz w:val="24"/>
          <w:szCs w:val="24"/>
        </w:rPr>
        <w:t>67</w:t>
      </w:r>
      <w:r w:rsidR="00D8451A" w:rsidRPr="009A199F">
        <w:rPr>
          <w:rFonts w:asciiTheme="minorEastAsia" w:hAnsiTheme="minorEastAsia" w:hint="eastAsia"/>
          <w:b/>
          <w:sz w:val="24"/>
          <w:szCs w:val="24"/>
        </w:rPr>
        <w:t xml:space="preserve">頁 </w:t>
      </w:r>
      <w:r w:rsidRPr="009A199F">
        <w:rPr>
          <w:rFonts w:asciiTheme="minorEastAsia" w:hAnsiTheme="minorEastAsia" w:hint="eastAsia"/>
          <w:b/>
          <w:sz w:val="24"/>
          <w:szCs w:val="24"/>
        </w:rPr>
        <w:t>3,000</w:t>
      </w:r>
      <w:r w:rsidR="0013311E" w:rsidRPr="009A199F">
        <w:rPr>
          <w:rFonts w:asciiTheme="minorEastAsia" w:hAnsiTheme="minorEastAsia"/>
          <w:b/>
          <w:sz w:val="24"/>
          <w:szCs w:val="24"/>
        </w:rPr>
        <w:t>円</w:t>
      </w:r>
      <w:r w:rsidR="00393046" w:rsidRPr="009A199F">
        <w:rPr>
          <w:rFonts w:asciiTheme="minorEastAsia" w:hAnsiTheme="minorEastAsia" w:hint="eastAsia"/>
          <w:b/>
          <w:sz w:val="24"/>
          <w:szCs w:val="24"/>
        </w:rPr>
        <w:t>）</w:t>
      </w:r>
    </w:p>
    <w:p w14:paraId="6D780179" w14:textId="77777777" w:rsidR="00097BF1" w:rsidRPr="00581C88"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A41C71">
        <w:rPr>
          <w:rFonts w:asciiTheme="minorEastAsia" w:hAnsiTheme="minorEastAsia" w:hint="eastAsia"/>
          <w:sz w:val="24"/>
          <w:szCs w:val="24"/>
        </w:rPr>
        <w:t>ソリマチ（株）の農業簿記ソフト「農業簿記11</w:t>
      </w:r>
      <w:r w:rsidR="00097BF1" w:rsidRPr="00581C88">
        <w:rPr>
          <w:rFonts w:asciiTheme="minorEastAsia" w:hAnsiTheme="minorEastAsia" w:hint="eastAsia"/>
          <w:sz w:val="24"/>
          <w:szCs w:val="24"/>
        </w:rPr>
        <w:t>」に対応した最新版。前半で簿記の基本、後半でパソコン簿記を学習できるよう構成した演習用テキストで</w:t>
      </w:r>
      <w:r w:rsidR="0065672C" w:rsidRPr="00581C88">
        <w:rPr>
          <w:rFonts w:asciiTheme="minorEastAsia" w:hAnsiTheme="minorEastAsia" w:hint="eastAsia"/>
          <w:sz w:val="24"/>
          <w:szCs w:val="24"/>
        </w:rPr>
        <w:t>、パソコン簿記を始めたい人に最適の入門書です。</w:t>
      </w:r>
    </w:p>
    <w:p w14:paraId="655D1B96" w14:textId="77777777" w:rsidR="000E245D" w:rsidRDefault="000E245D" w:rsidP="004F37BC">
      <w:pPr>
        <w:ind w:rightChars="732" w:right="1537"/>
        <w:rPr>
          <w:rFonts w:asciiTheme="minorEastAsia" w:hAnsiTheme="minorEastAsia" w:hint="eastAsia"/>
          <w:sz w:val="24"/>
          <w:szCs w:val="24"/>
        </w:rPr>
      </w:pPr>
    </w:p>
    <w:p w14:paraId="3FF82E1F" w14:textId="77777777" w:rsidR="00A06B54" w:rsidRDefault="009227EE" w:rsidP="00FE6DE4">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lastRenderedPageBreak/>
        <w:t>④</w:t>
      </w:r>
      <w:r w:rsidR="004603D6">
        <w:rPr>
          <w:rFonts w:asciiTheme="minorEastAsia" w:hAnsiTheme="minorEastAsia" w:hint="eastAsia"/>
          <w:b/>
          <w:spacing w:val="2"/>
          <w:sz w:val="24"/>
          <w:szCs w:val="24"/>
        </w:rPr>
        <w:t>2020</w:t>
      </w:r>
      <w:r w:rsidR="00EC4BD5" w:rsidRPr="00FE6DE4">
        <w:rPr>
          <w:rFonts w:asciiTheme="minorEastAsia" w:hAnsiTheme="minorEastAsia" w:hint="eastAsia"/>
          <w:b/>
          <w:spacing w:val="2"/>
          <w:sz w:val="24"/>
          <w:szCs w:val="24"/>
        </w:rPr>
        <w:t>年版　青色申告から経営改善につなぐ</w:t>
      </w:r>
    </w:p>
    <w:p w14:paraId="2F0E32EE" w14:textId="77777777" w:rsidR="00EC4BD5" w:rsidRPr="00FE6DE4" w:rsidRDefault="004603D6" w:rsidP="004603D6">
      <w:pPr>
        <w:ind w:leftChars="257" w:left="540" w:rightChars="732" w:right="1537" w:firstLineChars="100" w:firstLine="240"/>
        <w:rPr>
          <w:rFonts w:asciiTheme="minorEastAsia" w:hAnsiTheme="minorEastAsia"/>
          <w:b/>
          <w:spacing w:val="2"/>
          <w:sz w:val="24"/>
          <w:szCs w:val="24"/>
        </w:rPr>
      </w:pPr>
      <w:r>
        <w:rPr>
          <w:rFonts w:asciiTheme="minorEastAsia" w:hAnsiTheme="minorEastAsia" w:hint="eastAsia"/>
          <w:noProof/>
          <w:sz w:val="24"/>
          <w:szCs w:val="24"/>
        </w:rPr>
        <w:drawing>
          <wp:anchor distT="0" distB="0" distL="114300" distR="114300" simplePos="0" relativeHeight="251752448" behindDoc="0" locked="0" layoutInCell="1" allowOverlap="1" wp14:anchorId="1D6CFD75" wp14:editId="794435FC">
            <wp:simplePos x="0" y="0"/>
            <wp:positionH relativeFrom="column">
              <wp:posOffset>5130165</wp:posOffset>
            </wp:positionH>
            <wp:positionV relativeFrom="paragraph">
              <wp:posOffset>635</wp:posOffset>
            </wp:positionV>
            <wp:extent cx="976630" cy="1385570"/>
            <wp:effectExtent l="19050" t="19050" r="13970" b="24130"/>
            <wp:wrapSquare wrapText="bothSides"/>
            <wp:docPr id="1" name="図 1" descr="R02-28_簿記マニュアル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02-28_簿記マニュアル 表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630" cy="138557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C4BD5" w:rsidRPr="00FE6DE4">
        <w:rPr>
          <w:rFonts w:asciiTheme="minorEastAsia" w:hAnsiTheme="minorEastAsia" w:hint="eastAsia"/>
          <w:b/>
          <w:spacing w:val="2"/>
          <w:sz w:val="24"/>
          <w:szCs w:val="24"/>
        </w:rPr>
        <w:t>勘定科目別農業簿記マニュアル</w:t>
      </w:r>
      <w:r w:rsidRPr="004603D6">
        <w:rPr>
          <w:rFonts w:asciiTheme="minorEastAsia" w:hAnsiTheme="minorEastAsia" w:hint="eastAsia"/>
          <w:b/>
          <w:spacing w:val="2"/>
          <w:sz w:val="24"/>
          <w:szCs w:val="24"/>
        </w:rPr>
        <w:t>（R02-28　A4判234頁　2,160円）</w:t>
      </w:r>
    </w:p>
    <w:p w14:paraId="4EC49BDE" w14:textId="77777777" w:rsidR="00BD0B72" w:rsidRPr="00581C88" w:rsidRDefault="00FE6DE4" w:rsidP="00FE6DE4">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53644A" w:rsidRPr="00581C88">
        <w:rPr>
          <w:rFonts w:asciiTheme="minorEastAsia" w:hAnsiTheme="minorEastAsia" w:hint="eastAsia"/>
          <w:spacing w:val="2"/>
          <w:sz w:val="24"/>
          <w:szCs w:val="24"/>
        </w:rPr>
        <w:t>企業</w:t>
      </w:r>
      <w:r w:rsidR="00C47E66" w:rsidRPr="00581C88">
        <w:rPr>
          <w:rFonts w:asciiTheme="minorEastAsia" w:hAnsiTheme="minorEastAsia" w:hint="eastAsia"/>
          <w:spacing w:val="2"/>
          <w:sz w:val="24"/>
          <w:szCs w:val="24"/>
        </w:rPr>
        <w:t>会計に即して記帳する場合のポイントを勘定科目ごとに整理しており、</w:t>
      </w:r>
      <w:r w:rsidR="0053644A" w:rsidRPr="00581C88">
        <w:rPr>
          <w:rFonts w:asciiTheme="minorEastAsia" w:hAnsiTheme="minorEastAsia" w:hint="eastAsia"/>
          <w:spacing w:val="2"/>
          <w:sz w:val="24"/>
          <w:szCs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また、最新の申告書や決算書に基づく記入例も掲載。執筆者は税理士の森剛一氏。</w:t>
      </w:r>
    </w:p>
    <w:p w14:paraId="679C7175" w14:textId="77777777" w:rsidR="00581C88" w:rsidRPr="00581C88" w:rsidRDefault="00581C88" w:rsidP="00581C88">
      <w:pPr>
        <w:rPr>
          <w:rFonts w:asciiTheme="minorEastAsia" w:hAnsiTheme="minorEastAsia"/>
          <w:sz w:val="24"/>
          <w:szCs w:val="24"/>
        </w:rPr>
      </w:pPr>
    </w:p>
    <w:p w14:paraId="77B97F3A" w14:textId="77777777" w:rsidR="009D3A6C"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t>３</w:t>
      </w:r>
      <w:r w:rsidR="00D812B8">
        <w:rPr>
          <w:rFonts w:asciiTheme="minorEastAsia" w:hAnsiTheme="minorEastAsia" w:hint="eastAsia"/>
          <w:b/>
          <w:spacing w:val="2"/>
          <w:sz w:val="24"/>
          <w:szCs w:val="24"/>
        </w:rPr>
        <w:t>．税　制</w:t>
      </w:r>
    </w:p>
    <w:p w14:paraId="2252B93A" w14:textId="77777777" w:rsidR="006019C5" w:rsidRDefault="00BD0B72" w:rsidP="00FE6DE4">
      <w:pPr>
        <w:ind w:leftChars="257" w:left="540" w:rightChars="750" w:right="1575"/>
        <w:rPr>
          <w:rFonts w:asciiTheme="minorEastAsia" w:hAnsiTheme="minorEastAsia"/>
          <w:b/>
          <w:spacing w:val="2"/>
          <w:sz w:val="24"/>
          <w:szCs w:val="24"/>
        </w:rPr>
      </w:pPr>
      <w:r w:rsidRPr="00FE6DE4">
        <w:rPr>
          <w:rFonts w:asciiTheme="minorEastAsia" w:hAnsiTheme="minorEastAsia" w:hint="eastAsia"/>
          <w:b/>
          <w:sz w:val="24"/>
          <w:szCs w:val="24"/>
        </w:rPr>
        <w:t>①</w:t>
      </w:r>
      <w:r w:rsidR="00AE4B5F">
        <w:rPr>
          <w:rFonts w:asciiTheme="minorEastAsia" w:hAnsiTheme="minorEastAsia" w:hint="eastAsia"/>
          <w:b/>
          <w:spacing w:val="2"/>
          <w:sz w:val="24"/>
          <w:szCs w:val="24"/>
        </w:rPr>
        <w:t>令和２</w:t>
      </w:r>
      <w:r w:rsidR="00D44845" w:rsidRPr="00D44845">
        <w:rPr>
          <w:rFonts w:asciiTheme="minorEastAsia" w:hAnsiTheme="minorEastAsia" w:hint="eastAsia"/>
          <w:b/>
          <w:spacing w:val="2"/>
          <w:sz w:val="24"/>
          <w:szCs w:val="24"/>
        </w:rPr>
        <w:t>年度版</w:t>
      </w:r>
      <w:r w:rsidR="006019C5">
        <w:rPr>
          <w:rFonts w:asciiTheme="minorEastAsia" w:hAnsiTheme="minorEastAsia" w:hint="eastAsia"/>
          <w:b/>
          <w:spacing w:val="2"/>
          <w:sz w:val="24"/>
          <w:szCs w:val="24"/>
        </w:rPr>
        <w:t xml:space="preserve">　</w:t>
      </w:r>
      <w:r w:rsidR="00D44845" w:rsidRPr="00D44845">
        <w:rPr>
          <w:rFonts w:asciiTheme="minorEastAsia" w:hAnsiTheme="minorEastAsia" w:hint="eastAsia"/>
          <w:b/>
          <w:spacing w:val="2"/>
          <w:sz w:val="24"/>
          <w:szCs w:val="24"/>
        </w:rPr>
        <w:t>よくわかる農家の青色申告</w:t>
      </w:r>
    </w:p>
    <w:p w14:paraId="5A98A1F0" w14:textId="77777777" w:rsidR="00641606" w:rsidRPr="00FE6DE4" w:rsidRDefault="00477EC7" w:rsidP="00477EC7">
      <w:pPr>
        <w:ind w:leftChars="257" w:left="540" w:rightChars="750" w:right="1575" w:firstLineChars="1700" w:firstLine="3570"/>
        <w:rPr>
          <w:rFonts w:asciiTheme="minorEastAsia" w:hAnsiTheme="minorEastAsia"/>
          <w:b/>
          <w:sz w:val="24"/>
          <w:szCs w:val="24"/>
        </w:rPr>
      </w:pPr>
      <w:r>
        <w:rPr>
          <w:rFonts w:ascii="HGS創英角ｺﾞｼｯｸUB" w:eastAsia="HGS創英角ｺﾞｼｯｸUB" w:hAnsi="ＭＳ 明朝"/>
          <w:noProof/>
        </w:rPr>
        <w:drawing>
          <wp:anchor distT="0" distB="0" distL="114300" distR="114300" simplePos="0" relativeHeight="251748352" behindDoc="0" locked="0" layoutInCell="1" allowOverlap="1" wp14:anchorId="48D80580" wp14:editId="2257CA35">
            <wp:simplePos x="0" y="0"/>
            <wp:positionH relativeFrom="column">
              <wp:posOffset>5182870</wp:posOffset>
            </wp:positionH>
            <wp:positionV relativeFrom="paragraph">
              <wp:posOffset>0</wp:posOffset>
            </wp:positionV>
            <wp:extent cx="948690" cy="1349375"/>
            <wp:effectExtent l="19050" t="19050" r="22860" b="22225"/>
            <wp:wrapSquare wrapText="bothSides"/>
            <wp:docPr id="2" name="図 2"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134937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D44845" w:rsidRPr="00D44845">
        <w:rPr>
          <w:rFonts w:asciiTheme="minorEastAsia" w:hAnsiTheme="minorEastAsia" w:hint="eastAsia"/>
          <w:b/>
          <w:spacing w:val="2"/>
          <w:sz w:val="24"/>
          <w:szCs w:val="24"/>
        </w:rPr>
        <w:t>（</w:t>
      </w:r>
      <w:r w:rsidR="00AE4B5F">
        <w:rPr>
          <w:rFonts w:asciiTheme="minorEastAsia" w:hAnsiTheme="minorEastAsia" w:hint="eastAsia"/>
          <w:b/>
          <w:spacing w:val="2"/>
          <w:sz w:val="24"/>
          <w:szCs w:val="24"/>
        </w:rPr>
        <w:t>R02</w:t>
      </w:r>
      <w:r w:rsidR="00D44845" w:rsidRPr="00D44845">
        <w:rPr>
          <w:rFonts w:asciiTheme="minorEastAsia" w:hAnsiTheme="minorEastAsia" w:hint="eastAsia"/>
          <w:b/>
          <w:spacing w:val="2"/>
          <w:sz w:val="24"/>
          <w:szCs w:val="24"/>
        </w:rPr>
        <w:t>-21</w:t>
      </w:r>
      <w:r w:rsidR="006019C5" w:rsidRPr="006019C5">
        <w:rPr>
          <w:rFonts w:asciiTheme="minorEastAsia" w:hAnsiTheme="minorEastAsia" w:hint="eastAsia"/>
          <w:b/>
          <w:spacing w:val="2"/>
          <w:sz w:val="24"/>
          <w:szCs w:val="24"/>
        </w:rPr>
        <w:t xml:space="preserve"> A4判</w:t>
      </w:r>
      <w:r w:rsidR="00AE4B5F">
        <w:rPr>
          <w:rFonts w:asciiTheme="minorEastAsia" w:hAnsiTheme="minorEastAsia" w:hint="eastAsia"/>
          <w:b/>
          <w:spacing w:val="2"/>
          <w:sz w:val="24"/>
          <w:szCs w:val="24"/>
        </w:rPr>
        <w:t>123</w:t>
      </w:r>
      <w:r w:rsidR="006019C5" w:rsidRPr="006019C5">
        <w:rPr>
          <w:rFonts w:asciiTheme="minorEastAsia" w:hAnsiTheme="minorEastAsia" w:hint="eastAsia"/>
          <w:b/>
          <w:spacing w:val="2"/>
          <w:sz w:val="24"/>
          <w:szCs w:val="24"/>
        </w:rPr>
        <w:t xml:space="preserve">頁 </w:t>
      </w:r>
      <w:r w:rsidR="00A538C6">
        <w:rPr>
          <w:rFonts w:asciiTheme="minorEastAsia" w:hAnsiTheme="minorEastAsia" w:hint="eastAsia"/>
          <w:b/>
          <w:spacing w:val="2"/>
          <w:sz w:val="24"/>
          <w:szCs w:val="24"/>
        </w:rPr>
        <w:t>830</w:t>
      </w:r>
      <w:r w:rsidR="00D44845" w:rsidRPr="00D44845">
        <w:rPr>
          <w:rFonts w:asciiTheme="minorEastAsia" w:hAnsiTheme="minorEastAsia" w:hint="eastAsia"/>
          <w:b/>
          <w:spacing w:val="2"/>
          <w:sz w:val="24"/>
          <w:szCs w:val="24"/>
        </w:rPr>
        <w:t>円）</w:t>
      </w:r>
    </w:p>
    <w:p w14:paraId="2C89530C" w14:textId="77777777" w:rsidR="0090501A" w:rsidRPr="00581C88"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青色申告制度、申告の手続き、記帳の実務、確定申告書の作成から申告まで</w:t>
      </w:r>
      <w:r w:rsidR="00DE78EA">
        <w:rPr>
          <w:rFonts w:asciiTheme="minorEastAsia" w:hAnsiTheme="minorEastAsia" w:hint="eastAsia"/>
          <w:sz w:val="24"/>
          <w:szCs w:val="24"/>
        </w:rPr>
        <w:t>を網羅、各種様式の記入例をまじえて、ていねいに解説した最新版の入門書</w:t>
      </w:r>
      <w:r w:rsidR="00D44845" w:rsidRPr="00D44845">
        <w:rPr>
          <w:rFonts w:asciiTheme="minorEastAsia" w:hAnsiTheme="minorEastAsia" w:hint="eastAsia"/>
          <w:sz w:val="24"/>
          <w:szCs w:val="24"/>
        </w:rPr>
        <w:t>です。令和</w:t>
      </w:r>
      <w:r w:rsidR="005B0710">
        <w:rPr>
          <w:rFonts w:asciiTheme="minorEastAsia" w:hAnsiTheme="minorEastAsia" w:hint="eastAsia"/>
          <w:sz w:val="24"/>
          <w:szCs w:val="24"/>
        </w:rPr>
        <w:t>２</w:t>
      </w:r>
      <w:r w:rsidR="00D44845" w:rsidRPr="00D44845">
        <w:rPr>
          <w:rFonts w:asciiTheme="minorEastAsia" w:hAnsiTheme="minorEastAsia" w:hint="eastAsia"/>
          <w:sz w:val="24"/>
          <w:szCs w:val="24"/>
        </w:rPr>
        <w:t>年度版は、消費税10％への引き上げと軽減税率や最新の記入例を掲載。あわせて「農業者（個人）の令和</w:t>
      </w:r>
      <w:r w:rsidR="005C6E78">
        <w:rPr>
          <w:rFonts w:asciiTheme="minorEastAsia" w:hAnsiTheme="minorEastAsia" w:hint="eastAsia"/>
          <w:sz w:val="24"/>
          <w:szCs w:val="24"/>
        </w:rPr>
        <w:t>２</w:t>
      </w:r>
      <w:r w:rsidR="00D44845" w:rsidRPr="00D44845">
        <w:rPr>
          <w:rFonts w:asciiTheme="minorEastAsia" w:hAnsiTheme="minorEastAsia" w:hint="eastAsia"/>
          <w:sz w:val="24"/>
          <w:szCs w:val="24"/>
        </w:rPr>
        <w:t>年度所得税の改正のあらまし」も載せています。</w:t>
      </w:r>
    </w:p>
    <w:p w14:paraId="2B43CB8D" w14:textId="77777777" w:rsidR="008C51A5" w:rsidRPr="00581C88" w:rsidRDefault="005A398B" w:rsidP="00581C88">
      <w:pPr>
        <w:rPr>
          <w:rFonts w:asciiTheme="minorEastAsia" w:hAnsiTheme="minorEastAsia"/>
          <w:sz w:val="24"/>
          <w:szCs w:val="24"/>
        </w:rPr>
      </w:pPr>
      <w:r>
        <w:rPr>
          <w:rFonts w:asciiTheme="minorEastAsia" w:hAnsiTheme="minorEastAsia"/>
          <w:b/>
          <w:noProof/>
          <w:spacing w:val="2"/>
          <w:w w:val="85"/>
          <w:sz w:val="24"/>
          <w:szCs w:val="24"/>
        </w:rPr>
        <w:drawing>
          <wp:anchor distT="0" distB="0" distL="114300" distR="114300" simplePos="0" relativeHeight="251746304" behindDoc="0" locked="0" layoutInCell="1" allowOverlap="1" wp14:anchorId="1CF50A67" wp14:editId="7F9CDF44">
            <wp:simplePos x="0" y="0"/>
            <wp:positionH relativeFrom="column">
              <wp:posOffset>5166360</wp:posOffset>
            </wp:positionH>
            <wp:positionV relativeFrom="paragraph">
              <wp:posOffset>230505</wp:posOffset>
            </wp:positionV>
            <wp:extent cx="973455" cy="1369695"/>
            <wp:effectExtent l="0" t="0" r="0" b="190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455"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4B20B" w14:textId="77777777" w:rsidR="0059545D" w:rsidRDefault="006B7110" w:rsidP="0059545D">
      <w:pPr>
        <w:ind w:leftChars="257" w:left="540" w:rightChars="750" w:right="1575"/>
        <w:rPr>
          <w:rFonts w:asciiTheme="minorEastAsia" w:hAnsiTheme="minorEastAsia"/>
          <w:b/>
          <w:spacing w:val="2"/>
          <w:sz w:val="24"/>
          <w:szCs w:val="24"/>
        </w:rPr>
      </w:pPr>
      <w:r w:rsidRPr="00FE6DE4">
        <w:rPr>
          <w:rFonts w:asciiTheme="minorEastAsia" w:hAnsiTheme="minorEastAsia" w:hint="eastAsia"/>
          <w:b/>
          <w:spacing w:val="2"/>
          <w:sz w:val="24"/>
          <w:szCs w:val="24"/>
        </w:rPr>
        <w:t>②</w:t>
      </w:r>
      <w:r w:rsidR="0059545D" w:rsidRPr="00D44845">
        <w:rPr>
          <w:rFonts w:asciiTheme="minorEastAsia" w:hAnsiTheme="minorEastAsia" w:hint="eastAsia"/>
          <w:b/>
          <w:spacing w:val="2"/>
          <w:sz w:val="24"/>
          <w:szCs w:val="24"/>
        </w:rPr>
        <w:t>令和</w:t>
      </w:r>
      <w:r w:rsidR="0059545D">
        <w:rPr>
          <w:rFonts w:asciiTheme="minorEastAsia" w:hAnsiTheme="minorEastAsia" w:hint="eastAsia"/>
          <w:b/>
          <w:spacing w:val="2"/>
          <w:sz w:val="24"/>
          <w:szCs w:val="24"/>
        </w:rPr>
        <w:t>２</w:t>
      </w:r>
      <w:r w:rsidR="0059545D" w:rsidRPr="00D44845">
        <w:rPr>
          <w:rFonts w:asciiTheme="minorEastAsia" w:hAnsiTheme="minorEastAsia" w:hint="eastAsia"/>
          <w:b/>
          <w:spacing w:val="2"/>
          <w:sz w:val="24"/>
          <w:szCs w:val="24"/>
        </w:rPr>
        <w:t>年度版</w:t>
      </w:r>
      <w:r w:rsidR="0059545D">
        <w:rPr>
          <w:rFonts w:asciiTheme="minorEastAsia" w:hAnsiTheme="minorEastAsia" w:hint="eastAsia"/>
          <w:b/>
          <w:spacing w:val="2"/>
          <w:sz w:val="24"/>
          <w:szCs w:val="24"/>
        </w:rPr>
        <w:t xml:space="preserve">　</w:t>
      </w:r>
      <w:r w:rsidR="0059545D" w:rsidRPr="00D44845">
        <w:rPr>
          <w:rFonts w:asciiTheme="minorEastAsia" w:hAnsiTheme="minorEastAsia" w:hint="eastAsia"/>
          <w:b/>
          <w:spacing w:val="2"/>
          <w:sz w:val="24"/>
          <w:szCs w:val="24"/>
        </w:rPr>
        <w:t>農家の</w:t>
      </w:r>
      <w:r w:rsidR="0059545D">
        <w:rPr>
          <w:rFonts w:asciiTheme="minorEastAsia" w:hAnsiTheme="minorEastAsia" w:hint="eastAsia"/>
          <w:b/>
          <w:spacing w:val="2"/>
          <w:sz w:val="24"/>
          <w:szCs w:val="24"/>
        </w:rPr>
        <w:t>ための</w:t>
      </w:r>
      <w:r w:rsidR="0027260D">
        <w:rPr>
          <w:rFonts w:asciiTheme="minorEastAsia" w:hAnsiTheme="minorEastAsia" w:hint="eastAsia"/>
          <w:b/>
          <w:spacing w:val="2"/>
          <w:sz w:val="24"/>
          <w:szCs w:val="24"/>
        </w:rPr>
        <w:t xml:space="preserve"> </w:t>
      </w:r>
      <w:r w:rsidR="0059545D">
        <w:rPr>
          <w:rFonts w:asciiTheme="minorEastAsia" w:hAnsiTheme="minorEastAsia" w:hint="eastAsia"/>
          <w:b/>
          <w:spacing w:val="2"/>
          <w:sz w:val="24"/>
          <w:szCs w:val="24"/>
        </w:rPr>
        <w:t>なんでもわかる</w:t>
      </w:r>
      <w:r w:rsidR="0027260D">
        <w:rPr>
          <w:rFonts w:asciiTheme="minorEastAsia" w:hAnsiTheme="minorEastAsia" w:hint="eastAsia"/>
          <w:b/>
          <w:spacing w:val="2"/>
          <w:sz w:val="24"/>
          <w:szCs w:val="24"/>
        </w:rPr>
        <w:t xml:space="preserve"> </w:t>
      </w:r>
      <w:r w:rsidR="0059545D">
        <w:rPr>
          <w:rFonts w:asciiTheme="minorEastAsia" w:hAnsiTheme="minorEastAsia" w:hint="eastAsia"/>
          <w:b/>
          <w:spacing w:val="2"/>
          <w:sz w:val="24"/>
          <w:szCs w:val="24"/>
        </w:rPr>
        <w:t>農業の税制</w:t>
      </w:r>
    </w:p>
    <w:p w14:paraId="7A8F3752" w14:textId="77777777" w:rsidR="0059545D" w:rsidRPr="00FE6DE4" w:rsidRDefault="0059545D" w:rsidP="00511962">
      <w:pPr>
        <w:ind w:rightChars="750" w:right="1575" w:firstLineChars="1700" w:firstLine="4164"/>
        <w:rPr>
          <w:rFonts w:asciiTheme="minorEastAsia" w:hAnsiTheme="minorEastAsia"/>
          <w:b/>
          <w:sz w:val="24"/>
          <w:szCs w:val="24"/>
        </w:rPr>
      </w:pPr>
      <w:r w:rsidRPr="00D44845">
        <w:rPr>
          <w:rFonts w:asciiTheme="minorEastAsia" w:hAnsiTheme="minorEastAsia" w:hint="eastAsia"/>
          <w:b/>
          <w:spacing w:val="2"/>
          <w:sz w:val="24"/>
          <w:szCs w:val="24"/>
        </w:rPr>
        <w:t>（</w:t>
      </w:r>
      <w:r w:rsidR="00B80039">
        <w:rPr>
          <w:rFonts w:asciiTheme="minorEastAsia" w:hAnsiTheme="minorEastAsia" w:hint="eastAsia"/>
          <w:b/>
          <w:spacing w:val="2"/>
          <w:sz w:val="24"/>
          <w:szCs w:val="24"/>
        </w:rPr>
        <w:t>R02-14</w:t>
      </w:r>
      <w:r w:rsidR="0063501F">
        <w:rPr>
          <w:rFonts w:asciiTheme="minorEastAsia" w:hAnsiTheme="minorEastAsia" w:hint="eastAsia"/>
          <w:b/>
          <w:spacing w:val="2"/>
          <w:sz w:val="24"/>
          <w:szCs w:val="24"/>
        </w:rPr>
        <w:t xml:space="preserve">　</w:t>
      </w:r>
      <w:r w:rsidR="00D76381">
        <w:rPr>
          <w:rFonts w:asciiTheme="minorEastAsia" w:hAnsiTheme="minorEastAsia" w:hint="eastAsia"/>
          <w:b/>
          <w:spacing w:val="2"/>
          <w:sz w:val="24"/>
          <w:szCs w:val="24"/>
        </w:rPr>
        <w:t>A5</w:t>
      </w:r>
      <w:r w:rsidRPr="006019C5">
        <w:rPr>
          <w:rFonts w:asciiTheme="minorEastAsia" w:hAnsiTheme="minorEastAsia" w:hint="eastAsia"/>
          <w:b/>
          <w:spacing w:val="2"/>
          <w:sz w:val="24"/>
          <w:szCs w:val="24"/>
        </w:rPr>
        <w:t>判</w:t>
      </w:r>
      <w:r>
        <w:rPr>
          <w:rFonts w:asciiTheme="minorEastAsia" w:hAnsiTheme="minorEastAsia" w:hint="eastAsia"/>
          <w:b/>
          <w:spacing w:val="2"/>
          <w:sz w:val="24"/>
          <w:szCs w:val="24"/>
        </w:rPr>
        <w:t>1</w:t>
      </w:r>
      <w:r w:rsidR="00511962">
        <w:rPr>
          <w:rFonts w:asciiTheme="minorEastAsia" w:hAnsiTheme="minorEastAsia" w:hint="eastAsia"/>
          <w:b/>
          <w:spacing w:val="2"/>
          <w:sz w:val="24"/>
          <w:szCs w:val="24"/>
        </w:rPr>
        <w:t>85</w:t>
      </w:r>
      <w:r w:rsidRPr="006019C5">
        <w:rPr>
          <w:rFonts w:asciiTheme="minorEastAsia" w:hAnsiTheme="minorEastAsia" w:hint="eastAsia"/>
          <w:b/>
          <w:spacing w:val="2"/>
          <w:sz w:val="24"/>
          <w:szCs w:val="24"/>
        </w:rPr>
        <w:t xml:space="preserve">頁 </w:t>
      </w:r>
      <w:r w:rsidR="00511962">
        <w:rPr>
          <w:rFonts w:asciiTheme="minorEastAsia" w:hAnsiTheme="minorEastAsia" w:hint="eastAsia"/>
          <w:b/>
          <w:spacing w:val="2"/>
          <w:sz w:val="24"/>
          <w:szCs w:val="24"/>
        </w:rPr>
        <w:t>1,140</w:t>
      </w:r>
      <w:r w:rsidRPr="00D44845">
        <w:rPr>
          <w:rFonts w:asciiTheme="minorEastAsia" w:hAnsiTheme="minorEastAsia" w:hint="eastAsia"/>
          <w:b/>
          <w:spacing w:val="2"/>
          <w:sz w:val="24"/>
          <w:szCs w:val="24"/>
        </w:rPr>
        <w:t>円）</w:t>
      </w:r>
    </w:p>
    <w:p w14:paraId="634A3122" w14:textId="77777777" w:rsidR="00BD6B22" w:rsidRPr="00D44845"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w:t>
      </w:r>
      <w:r w:rsidR="00D44845">
        <w:rPr>
          <w:rFonts w:asciiTheme="minorEastAsia" w:hAnsiTheme="minorEastAsia" w:hint="eastAsia"/>
          <w:sz w:val="24"/>
          <w:szCs w:val="24"/>
        </w:rPr>
        <w:t>「農地税制Ｑ＆Ａ」では、照会の多い質問にていねいに答えています</w:t>
      </w:r>
      <w:r w:rsidR="00933A79" w:rsidRPr="00581C88">
        <w:rPr>
          <w:rFonts w:asciiTheme="minorEastAsia" w:hAnsiTheme="minorEastAsia" w:hint="eastAsia"/>
          <w:sz w:val="24"/>
          <w:szCs w:val="24"/>
        </w:rPr>
        <w:t>。</w:t>
      </w:r>
    </w:p>
    <w:p w14:paraId="304BD85E" w14:textId="77777777" w:rsidR="008C51A5" w:rsidRPr="00581C88" w:rsidRDefault="008C51A5" w:rsidP="00581C88">
      <w:pPr>
        <w:rPr>
          <w:rFonts w:asciiTheme="minorEastAsia" w:hAnsiTheme="minorEastAsia"/>
          <w:sz w:val="24"/>
          <w:szCs w:val="24"/>
        </w:rPr>
      </w:pPr>
    </w:p>
    <w:p w14:paraId="68B86104" w14:textId="77777777" w:rsidR="009153FD" w:rsidRPr="00FE6DE4" w:rsidRDefault="00596296" w:rsidP="00FE6DE4">
      <w:pPr>
        <w:ind w:leftChars="257" w:left="540" w:rightChars="750" w:right="1575"/>
        <w:rPr>
          <w:rFonts w:asciiTheme="minorEastAsia" w:hAnsiTheme="minorEastAsia"/>
          <w:b/>
          <w:sz w:val="24"/>
          <w:szCs w:val="24"/>
        </w:rPr>
      </w:pPr>
      <w:r w:rsidRPr="00581C88">
        <w:rPr>
          <w:rFonts w:asciiTheme="minorEastAsia" w:hAnsiTheme="minorEastAsia" w:hint="eastAsia"/>
          <w:noProof/>
          <w:sz w:val="24"/>
          <w:szCs w:val="24"/>
        </w:rPr>
        <w:drawing>
          <wp:anchor distT="0" distB="0" distL="114300" distR="114300" simplePos="0" relativeHeight="251706368" behindDoc="0" locked="0" layoutInCell="1" allowOverlap="1" wp14:anchorId="402E2957" wp14:editId="49330F1D">
            <wp:simplePos x="0" y="0"/>
            <wp:positionH relativeFrom="column">
              <wp:posOffset>5199380</wp:posOffset>
            </wp:positionH>
            <wp:positionV relativeFrom="paragraph">
              <wp:posOffset>53975</wp:posOffset>
            </wp:positionV>
            <wp:extent cx="973455" cy="1394460"/>
            <wp:effectExtent l="19050" t="19050" r="17145" b="15240"/>
            <wp:wrapNone/>
            <wp:docPr id="13" name="図 13"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73455" cy="1394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C51A5" w:rsidRPr="00FE6DE4">
        <w:rPr>
          <w:rFonts w:asciiTheme="minorEastAsia" w:hAnsiTheme="minorEastAsia" w:hint="eastAsia"/>
          <w:b/>
          <w:sz w:val="24"/>
          <w:szCs w:val="24"/>
        </w:rPr>
        <w:t>③</w:t>
      </w:r>
      <w:r w:rsidR="009153FD" w:rsidRPr="00FE6DE4">
        <w:rPr>
          <w:rFonts w:asciiTheme="minorEastAsia" w:hAnsiTheme="minorEastAsia" w:hint="eastAsia"/>
          <w:b/>
          <w:sz w:val="24"/>
          <w:szCs w:val="24"/>
        </w:rPr>
        <w:t>一問一答集　新訂版　農家の所得税（</w:t>
      </w:r>
      <w:r w:rsidR="009153FD" w:rsidRPr="00FE6DE4">
        <w:rPr>
          <w:rFonts w:asciiTheme="minorEastAsia" w:hAnsiTheme="minorEastAsia"/>
          <w:b/>
          <w:sz w:val="24"/>
          <w:szCs w:val="24"/>
        </w:rPr>
        <w:t>27-29</w:t>
      </w:r>
      <w:r w:rsidR="002D2331" w:rsidRPr="002D2331">
        <w:rPr>
          <w:rFonts w:asciiTheme="minorEastAsia" w:hAnsiTheme="minorEastAsia" w:hint="eastAsia"/>
          <w:b/>
          <w:sz w:val="24"/>
          <w:szCs w:val="24"/>
        </w:rPr>
        <w:t xml:space="preserve"> A5判</w:t>
      </w:r>
      <w:r w:rsidR="002D2331">
        <w:rPr>
          <w:rFonts w:asciiTheme="minorEastAsia" w:hAnsiTheme="minorEastAsia" w:hint="eastAsia"/>
          <w:b/>
          <w:sz w:val="24"/>
          <w:szCs w:val="24"/>
        </w:rPr>
        <w:t>405</w:t>
      </w:r>
      <w:r w:rsidR="002D2331" w:rsidRPr="002D2331">
        <w:rPr>
          <w:rFonts w:asciiTheme="minorEastAsia" w:hAnsiTheme="minorEastAsia" w:hint="eastAsia"/>
          <w:b/>
          <w:sz w:val="24"/>
          <w:szCs w:val="24"/>
        </w:rPr>
        <w:t xml:space="preserve">頁 </w:t>
      </w:r>
      <w:r w:rsidR="00A538C6">
        <w:rPr>
          <w:rFonts w:asciiTheme="minorEastAsia" w:hAnsiTheme="minorEastAsia"/>
          <w:b/>
          <w:sz w:val="24"/>
          <w:szCs w:val="24"/>
        </w:rPr>
        <w:t>2,9</w:t>
      </w:r>
      <w:r w:rsidR="00A538C6">
        <w:rPr>
          <w:rFonts w:asciiTheme="minorEastAsia" w:hAnsiTheme="minorEastAsia" w:hint="eastAsia"/>
          <w:b/>
          <w:sz w:val="24"/>
          <w:szCs w:val="24"/>
        </w:rPr>
        <w:t>54</w:t>
      </w:r>
      <w:r w:rsidR="009153FD" w:rsidRPr="00FE6DE4">
        <w:rPr>
          <w:rFonts w:asciiTheme="minorEastAsia" w:hAnsiTheme="minorEastAsia"/>
          <w:b/>
          <w:sz w:val="24"/>
          <w:szCs w:val="24"/>
        </w:rPr>
        <w:t>円</w:t>
      </w:r>
      <w:r w:rsidR="009153FD" w:rsidRPr="00FE6DE4">
        <w:rPr>
          <w:rFonts w:asciiTheme="minorEastAsia" w:hAnsiTheme="minorEastAsia" w:hint="eastAsia"/>
          <w:b/>
          <w:sz w:val="24"/>
          <w:szCs w:val="24"/>
        </w:rPr>
        <w:t>）</w:t>
      </w:r>
    </w:p>
    <w:p w14:paraId="046ED29D" w14:textId="77777777" w:rsidR="00BD6B22" w:rsidRDefault="009153FD" w:rsidP="00A06B54">
      <w:pPr>
        <w:ind w:leftChars="257" w:left="540" w:rightChars="750" w:right="1575"/>
        <w:rPr>
          <w:rFonts w:asciiTheme="minorEastAsia" w:hAnsiTheme="minorEastAsia"/>
          <w:sz w:val="24"/>
          <w:szCs w:val="24"/>
        </w:rPr>
      </w:pPr>
      <w:r w:rsidRPr="00581C88">
        <w:rPr>
          <w:rFonts w:asciiTheme="minorEastAsia" w:hAnsiTheme="minorEastAsia" w:hint="eastAsia"/>
          <w:sz w:val="24"/>
          <w:szCs w:val="24"/>
        </w:rPr>
        <w:t xml:space="preserve">　所得税に関する計算の仕組みや手続</w:t>
      </w:r>
      <w:r w:rsidR="00F43C2F">
        <w:rPr>
          <w:rFonts w:asciiTheme="minorEastAsia" w:hAnsiTheme="minorEastAsia" w:hint="eastAsia"/>
          <w:sz w:val="24"/>
          <w:szCs w:val="24"/>
        </w:rPr>
        <w:t>き</w:t>
      </w:r>
      <w:r w:rsidRPr="00581C88">
        <w:rPr>
          <w:rFonts w:asciiTheme="minorEastAsia" w:hAnsiTheme="minorEastAsia" w:hint="eastAsia"/>
          <w:sz w:val="24"/>
          <w:szCs w:val="24"/>
        </w:rPr>
        <w:t>のうち、農家に関係の深いもの</w:t>
      </w:r>
      <w:r w:rsidR="00F43C2F">
        <w:rPr>
          <w:rFonts w:asciiTheme="minorEastAsia" w:hAnsiTheme="minorEastAsia" w:hint="eastAsia"/>
          <w:sz w:val="24"/>
          <w:szCs w:val="24"/>
        </w:rPr>
        <w:t>を</w:t>
      </w:r>
      <w:r w:rsidRPr="00581C88">
        <w:rPr>
          <w:rFonts w:asciiTheme="minorEastAsia" w:hAnsiTheme="minorEastAsia" w:hint="eastAsia"/>
          <w:sz w:val="24"/>
          <w:szCs w:val="24"/>
        </w:rPr>
        <w:t>問答式</w:t>
      </w:r>
      <w:r w:rsidR="00F43C2F">
        <w:rPr>
          <w:rFonts w:asciiTheme="minorEastAsia" w:hAnsiTheme="minorEastAsia" w:hint="eastAsia"/>
          <w:sz w:val="24"/>
          <w:szCs w:val="24"/>
        </w:rPr>
        <w:t>で説明</w:t>
      </w:r>
      <w:r w:rsidRPr="00581C88">
        <w:rPr>
          <w:rFonts w:asciiTheme="minorEastAsia" w:hAnsiTheme="minorEastAsia" w:hint="eastAsia"/>
          <w:sz w:val="24"/>
          <w:szCs w:val="24"/>
        </w:rPr>
        <w:t>しています。日常の農業経営の中で関係すると思われる疑問</w:t>
      </w:r>
      <w:r w:rsidR="008A5C76">
        <w:rPr>
          <w:rFonts w:asciiTheme="minorEastAsia" w:hAnsiTheme="minorEastAsia" w:hint="eastAsia"/>
          <w:sz w:val="24"/>
          <w:szCs w:val="24"/>
        </w:rPr>
        <w:t>を</w:t>
      </w:r>
      <w:r w:rsidRPr="00581C88">
        <w:rPr>
          <w:rFonts w:asciiTheme="minorEastAsia" w:hAnsiTheme="minorEastAsia" w:hint="eastAsia"/>
          <w:sz w:val="24"/>
          <w:szCs w:val="24"/>
        </w:rPr>
        <w:t>網羅的に取り上げ、設問や配列にあたっては所得税の全容の理解に役立つように配慮してあります。マイナンバー（社会保障・税番号制度）のほか、住宅取得等資金や教育資金の贈与、ＮＩＳＡ（少額投資非課税制度）なども新たに盛り込みました。</w:t>
      </w:r>
    </w:p>
    <w:p w14:paraId="2A9283B0" w14:textId="77777777" w:rsidR="00784903" w:rsidRPr="00A06B54" w:rsidRDefault="00586F71" w:rsidP="00A06B54">
      <w:pPr>
        <w:ind w:leftChars="257" w:left="540" w:rightChars="750" w:right="1575"/>
        <w:rPr>
          <w:rFonts w:asciiTheme="minorEastAsia" w:hAnsiTheme="minorEastAsia"/>
          <w:sz w:val="24"/>
          <w:szCs w:val="24"/>
        </w:rPr>
      </w:pPr>
      <w:r>
        <w:rPr>
          <w:rFonts w:asciiTheme="minorEastAsia" w:hAnsiTheme="minorEastAsia"/>
          <w:b/>
          <w:noProof/>
          <w:spacing w:val="2"/>
          <w:sz w:val="24"/>
          <w:szCs w:val="24"/>
        </w:rPr>
        <w:drawing>
          <wp:anchor distT="0" distB="0" distL="114300" distR="114300" simplePos="0" relativeHeight="251737088" behindDoc="0" locked="0" layoutInCell="1" allowOverlap="1" wp14:anchorId="5BC30330" wp14:editId="635E2652">
            <wp:simplePos x="0" y="0"/>
            <wp:positionH relativeFrom="column">
              <wp:posOffset>5216525</wp:posOffset>
            </wp:positionH>
            <wp:positionV relativeFrom="paragraph">
              <wp:posOffset>111125</wp:posOffset>
            </wp:positionV>
            <wp:extent cx="969645" cy="1371600"/>
            <wp:effectExtent l="19050" t="19050" r="20955" b="190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51D2C8AF" w14:textId="77777777" w:rsidR="009641ED" w:rsidRDefault="00D0382E" w:rsidP="00655FA6">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④</w:t>
      </w:r>
      <w:r w:rsidR="009641ED">
        <w:rPr>
          <w:rFonts w:asciiTheme="minorEastAsia" w:hAnsiTheme="minorEastAsia" w:hint="eastAsia"/>
          <w:b/>
          <w:spacing w:val="2"/>
          <w:sz w:val="24"/>
          <w:szCs w:val="24"/>
        </w:rPr>
        <w:t>【リーフ】</w:t>
      </w:r>
      <w:r w:rsidR="00655FA6" w:rsidRPr="00655FA6">
        <w:rPr>
          <w:rFonts w:asciiTheme="minorEastAsia" w:hAnsiTheme="minorEastAsia" w:hint="eastAsia"/>
          <w:b/>
          <w:spacing w:val="2"/>
          <w:sz w:val="24"/>
          <w:szCs w:val="24"/>
        </w:rPr>
        <w:t>改訂２版 農地等の相続税・贈与税納税猶予制度を</w:t>
      </w:r>
    </w:p>
    <w:p w14:paraId="1E69C1EF" w14:textId="77777777" w:rsidR="00655FA6" w:rsidRPr="00655FA6" w:rsidRDefault="00655FA6" w:rsidP="009641ED">
      <w:pPr>
        <w:ind w:leftChars="257" w:left="540" w:rightChars="732" w:right="1537" w:firstLineChars="200" w:firstLine="490"/>
        <w:rPr>
          <w:rFonts w:asciiTheme="minorEastAsia" w:hAnsiTheme="minorEastAsia"/>
          <w:b/>
          <w:spacing w:val="2"/>
          <w:sz w:val="24"/>
          <w:szCs w:val="24"/>
        </w:rPr>
      </w:pPr>
      <w:r w:rsidRPr="00655FA6">
        <w:rPr>
          <w:rFonts w:asciiTheme="minorEastAsia" w:hAnsiTheme="minorEastAsia" w:hint="eastAsia"/>
          <w:b/>
          <w:spacing w:val="2"/>
          <w:sz w:val="24"/>
          <w:szCs w:val="24"/>
        </w:rPr>
        <w:t>ご存じですか（31-23</w:t>
      </w:r>
      <w:r w:rsidR="00984D42" w:rsidRPr="00984D42">
        <w:rPr>
          <w:rFonts w:asciiTheme="minorEastAsia" w:hAnsiTheme="minorEastAsia" w:hint="eastAsia"/>
          <w:b/>
          <w:spacing w:val="2"/>
          <w:sz w:val="24"/>
          <w:szCs w:val="24"/>
        </w:rPr>
        <w:t xml:space="preserve"> A4判8頁 </w:t>
      </w:r>
      <w:r w:rsidRPr="00655FA6">
        <w:rPr>
          <w:rFonts w:asciiTheme="minorEastAsia" w:hAnsiTheme="minorEastAsia" w:hint="eastAsia"/>
          <w:b/>
          <w:spacing w:val="2"/>
          <w:sz w:val="24"/>
          <w:szCs w:val="24"/>
        </w:rPr>
        <w:t>90円）</w:t>
      </w:r>
    </w:p>
    <w:p w14:paraId="5A41B7ED" w14:textId="77777777" w:rsidR="00D0382E" w:rsidRPr="0009549C" w:rsidRDefault="001B7CAB" w:rsidP="0009549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655FA6" w:rsidRPr="00655FA6">
        <w:rPr>
          <w:rFonts w:asciiTheme="minorEastAsia" w:hAnsiTheme="minorEastAsia" w:hint="eastAsia"/>
          <w:spacing w:val="2"/>
          <w:sz w:val="24"/>
          <w:szCs w:val="24"/>
        </w:rPr>
        <w:t>相続税・贈与税納税猶予制度の概要、相続税納税猶予額の計算例などを解説、相続時精算課税制度も収録。</w:t>
      </w:r>
      <w:r w:rsidR="003F01D6">
        <w:rPr>
          <w:rFonts w:asciiTheme="minorEastAsia" w:hAnsiTheme="minorEastAsia" w:hint="eastAsia"/>
          <w:spacing w:val="2"/>
          <w:sz w:val="24"/>
          <w:szCs w:val="24"/>
        </w:rPr>
        <w:t>平成</w:t>
      </w:r>
      <w:r w:rsidR="00655FA6" w:rsidRPr="00655FA6">
        <w:rPr>
          <w:rFonts w:asciiTheme="minorEastAsia" w:hAnsiTheme="minorEastAsia" w:hint="eastAsia"/>
          <w:spacing w:val="2"/>
          <w:sz w:val="24"/>
          <w:szCs w:val="24"/>
        </w:rPr>
        <w:t>31年税制改正の「事業承継税制」の創設を反映した最新版の農業者向けリーフ</w:t>
      </w:r>
      <w:r w:rsidR="00E15EC2">
        <w:rPr>
          <w:rFonts w:asciiTheme="minorEastAsia" w:hAnsiTheme="minorEastAsia" w:hint="eastAsia"/>
          <w:spacing w:val="2"/>
          <w:sz w:val="24"/>
          <w:szCs w:val="24"/>
        </w:rPr>
        <w:t>レットです</w:t>
      </w:r>
      <w:r w:rsidR="00655FA6" w:rsidRPr="00655FA6">
        <w:rPr>
          <w:rFonts w:asciiTheme="minorEastAsia" w:hAnsiTheme="minorEastAsia" w:hint="eastAsia"/>
          <w:spacing w:val="2"/>
          <w:sz w:val="24"/>
          <w:szCs w:val="24"/>
        </w:rPr>
        <w:t>。</w:t>
      </w:r>
    </w:p>
    <w:p w14:paraId="2639F197" w14:textId="77777777" w:rsidR="00DA352F"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lastRenderedPageBreak/>
        <w:t>４</w:t>
      </w:r>
      <w:r w:rsidR="009D3A6C" w:rsidRPr="00FE6DE4">
        <w:rPr>
          <w:rFonts w:asciiTheme="minorEastAsia" w:hAnsiTheme="minorEastAsia" w:hint="eastAsia"/>
          <w:b/>
          <w:spacing w:val="2"/>
          <w:sz w:val="24"/>
          <w:szCs w:val="24"/>
        </w:rPr>
        <w:t>．家族経営協定、年金、</w:t>
      </w:r>
      <w:r w:rsidR="00867B93" w:rsidRPr="00FE6DE4">
        <w:rPr>
          <w:rFonts w:asciiTheme="minorEastAsia" w:hAnsiTheme="minorEastAsia" w:hint="eastAsia"/>
          <w:b/>
          <w:spacing w:val="2"/>
          <w:sz w:val="24"/>
          <w:szCs w:val="24"/>
        </w:rPr>
        <w:t>認定農業者、</w:t>
      </w:r>
      <w:r w:rsidR="004C608C" w:rsidRPr="00FE6DE4">
        <w:rPr>
          <w:rFonts w:asciiTheme="minorEastAsia" w:hAnsiTheme="minorEastAsia" w:hint="eastAsia"/>
          <w:b/>
          <w:spacing w:val="2"/>
          <w:sz w:val="24"/>
          <w:szCs w:val="24"/>
        </w:rPr>
        <w:t>農業法人化</w:t>
      </w:r>
    </w:p>
    <w:p w14:paraId="17F5F650" w14:textId="77777777" w:rsidR="00FE3322" w:rsidRDefault="00A95ED8" w:rsidP="001B7CAB">
      <w:pPr>
        <w:ind w:leftChars="257" w:left="540" w:rightChars="732" w:right="1537"/>
        <w:rPr>
          <w:rFonts w:asciiTheme="minorEastAsia" w:hAnsiTheme="minorEastAsia"/>
          <w:b/>
          <w:spacing w:val="2"/>
          <w:sz w:val="24"/>
          <w:szCs w:val="24"/>
        </w:rPr>
      </w:pPr>
      <w:r>
        <w:rPr>
          <w:rFonts w:asciiTheme="minorEastAsia" w:hAnsiTheme="minorEastAsia"/>
          <w:noProof/>
          <w:spacing w:val="2"/>
          <w:sz w:val="24"/>
          <w:szCs w:val="24"/>
        </w:rPr>
        <w:drawing>
          <wp:anchor distT="0" distB="0" distL="114300" distR="114300" simplePos="0" relativeHeight="251747328" behindDoc="0" locked="0" layoutInCell="1" allowOverlap="1" wp14:anchorId="2DF1087C" wp14:editId="12DF37B8">
            <wp:simplePos x="0" y="0"/>
            <wp:positionH relativeFrom="column">
              <wp:posOffset>5213985</wp:posOffset>
            </wp:positionH>
            <wp:positionV relativeFrom="paragraph">
              <wp:posOffset>1270</wp:posOffset>
            </wp:positionV>
            <wp:extent cx="971550" cy="1371600"/>
            <wp:effectExtent l="19050" t="19050" r="19050"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A352F" w:rsidRPr="00FE6DE4">
        <w:rPr>
          <w:rFonts w:asciiTheme="minorEastAsia" w:hAnsiTheme="minorEastAsia" w:hint="eastAsia"/>
          <w:b/>
          <w:spacing w:val="2"/>
          <w:sz w:val="24"/>
          <w:szCs w:val="24"/>
        </w:rPr>
        <w:t>①</w:t>
      </w:r>
      <w:r w:rsidR="00B04512">
        <w:rPr>
          <w:rFonts w:asciiTheme="minorEastAsia" w:hAnsiTheme="minorEastAsia" w:hint="eastAsia"/>
          <w:b/>
          <w:spacing w:val="2"/>
          <w:sz w:val="24"/>
          <w:szCs w:val="24"/>
        </w:rPr>
        <w:t>【パンフ】</w:t>
      </w:r>
      <w:r w:rsidR="00DA352F" w:rsidRPr="00FE6DE4">
        <w:rPr>
          <w:rFonts w:asciiTheme="minorEastAsia" w:hAnsiTheme="minorEastAsia" w:hint="eastAsia"/>
          <w:b/>
          <w:spacing w:val="2"/>
          <w:sz w:val="24"/>
          <w:szCs w:val="24"/>
        </w:rPr>
        <w:t>「家族経営協定」で新しい時代をひらく</w:t>
      </w:r>
    </w:p>
    <w:p w14:paraId="51F72757" w14:textId="77777777" w:rsidR="004A357D" w:rsidRDefault="00DA352F" w:rsidP="004A357D">
      <w:pPr>
        <w:ind w:rightChars="732" w:right="1537" w:firstLineChars="2000" w:firstLine="4899"/>
        <w:rPr>
          <w:rFonts w:asciiTheme="minorEastAsia" w:hAnsiTheme="minorEastAsia"/>
          <w:b/>
          <w:spacing w:val="2"/>
          <w:sz w:val="24"/>
          <w:szCs w:val="24"/>
        </w:rPr>
      </w:pPr>
      <w:r w:rsidRPr="00FE6DE4">
        <w:rPr>
          <w:rFonts w:asciiTheme="minorEastAsia" w:hAnsiTheme="minorEastAsia" w:hint="eastAsia"/>
          <w:b/>
          <w:spacing w:val="2"/>
          <w:sz w:val="24"/>
          <w:szCs w:val="24"/>
        </w:rPr>
        <w:t>（</w:t>
      </w:r>
      <w:r w:rsidR="00114EF7">
        <w:rPr>
          <w:rFonts w:asciiTheme="minorEastAsia" w:hAnsiTheme="minorEastAsia" w:hint="eastAsia"/>
          <w:b/>
          <w:spacing w:val="2"/>
          <w:sz w:val="24"/>
          <w:szCs w:val="24"/>
        </w:rPr>
        <w:t>31</w:t>
      </w:r>
      <w:r w:rsidRPr="00FE6DE4">
        <w:rPr>
          <w:rFonts w:asciiTheme="minorEastAsia" w:hAnsiTheme="minorEastAsia"/>
          <w:b/>
          <w:spacing w:val="2"/>
          <w:sz w:val="24"/>
          <w:szCs w:val="24"/>
        </w:rPr>
        <w:t>-</w:t>
      </w:r>
      <w:r w:rsidR="00114EF7">
        <w:rPr>
          <w:rFonts w:asciiTheme="minorEastAsia" w:hAnsiTheme="minorEastAsia" w:hint="eastAsia"/>
          <w:b/>
          <w:spacing w:val="2"/>
          <w:sz w:val="24"/>
          <w:szCs w:val="24"/>
        </w:rPr>
        <w:t>32</w:t>
      </w:r>
      <w:r w:rsidR="00FE3322" w:rsidRPr="00FE3322">
        <w:rPr>
          <w:rFonts w:asciiTheme="minorEastAsia" w:hAnsiTheme="minorEastAsia" w:hint="eastAsia"/>
          <w:b/>
          <w:spacing w:val="2"/>
          <w:sz w:val="24"/>
          <w:szCs w:val="24"/>
        </w:rPr>
        <w:t xml:space="preserve"> A4判</w:t>
      </w:r>
      <w:r w:rsidR="00FE3322">
        <w:rPr>
          <w:rFonts w:asciiTheme="minorEastAsia" w:hAnsiTheme="minorEastAsia" w:hint="eastAsia"/>
          <w:b/>
          <w:spacing w:val="2"/>
          <w:sz w:val="24"/>
          <w:szCs w:val="24"/>
        </w:rPr>
        <w:t>12</w:t>
      </w:r>
      <w:r w:rsidR="00FE3322" w:rsidRPr="00FE3322">
        <w:rPr>
          <w:rFonts w:asciiTheme="minorEastAsia" w:hAnsiTheme="minorEastAsia" w:hint="eastAsia"/>
          <w:b/>
          <w:spacing w:val="2"/>
          <w:sz w:val="24"/>
          <w:szCs w:val="24"/>
        </w:rPr>
        <w:t xml:space="preserve">頁 </w:t>
      </w:r>
      <w:r w:rsidR="009323C8" w:rsidRPr="00FE6DE4">
        <w:rPr>
          <w:rFonts w:asciiTheme="minorEastAsia" w:hAnsiTheme="minorEastAsia"/>
          <w:b/>
          <w:spacing w:val="2"/>
          <w:sz w:val="24"/>
          <w:szCs w:val="24"/>
        </w:rPr>
        <w:t>160円</w:t>
      </w:r>
      <w:r w:rsidRPr="00FE6DE4">
        <w:rPr>
          <w:rFonts w:asciiTheme="minorEastAsia" w:hAnsiTheme="minorEastAsia" w:hint="eastAsia"/>
          <w:b/>
          <w:spacing w:val="2"/>
          <w:sz w:val="24"/>
          <w:szCs w:val="24"/>
        </w:rPr>
        <w:t>）</w:t>
      </w:r>
    </w:p>
    <w:p w14:paraId="11AD0B00" w14:textId="77777777" w:rsidR="00DA352F" w:rsidRPr="00581C88" w:rsidRDefault="001B7CAB" w:rsidP="004A357D">
      <w:pPr>
        <w:ind w:leftChars="300" w:left="63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867B93" w:rsidRPr="00581C88">
        <w:rPr>
          <w:rFonts w:asciiTheme="minorEastAsia" w:hAnsiTheme="minorEastAsia" w:hint="eastAsia"/>
          <w:spacing w:val="2"/>
          <w:sz w:val="24"/>
          <w:szCs w:val="24"/>
        </w:rPr>
        <w:t>農業経営や暮らしの現状確認を出発点に</w:t>
      </w:r>
      <w:r w:rsidR="006B7110" w:rsidRPr="00581C88">
        <w:rPr>
          <w:rFonts w:asciiTheme="minorEastAsia" w:hAnsiTheme="minorEastAsia" w:hint="eastAsia"/>
          <w:spacing w:val="2"/>
          <w:sz w:val="24"/>
          <w:szCs w:val="24"/>
        </w:rPr>
        <w:t>、世代や男</w:t>
      </w:r>
      <w:r w:rsidR="00963152" w:rsidRPr="00581C88">
        <w:rPr>
          <w:rFonts w:asciiTheme="minorEastAsia" w:hAnsiTheme="minorEastAsia" w:hint="eastAsia"/>
          <w:spacing w:val="2"/>
          <w:sz w:val="24"/>
          <w:szCs w:val="24"/>
        </w:rPr>
        <w:t>女を問わず対</w:t>
      </w:r>
      <w:r w:rsidR="004A357D">
        <w:rPr>
          <w:rFonts w:asciiTheme="minorEastAsia" w:hAnsiTheme="minorEastAsia" w:hint="eastAsia"/>
          <w:spacing w:val="2"/>
          <w:sz w:val="24"/>
          <w:szCs w:val="24"/>
        </w:rPr>
        <w:t xml:space="preserve">　</w:t>
      </w:r>
      <w:r w:rsidR="00963152" w:rsidRPr="00581C88">
        <w:rPr>
          <w:rFonts w:asciiTheme="minorEastAsia" w:hAnsiTheme="minorEastAsia" w:hint="eastAsia"/>
          <w:spacing w:val="2"/>
          <w:sz w:val="24"/>
          <w:szCs w:val="24"/>
        </w:rPr>
        <w:t>等な立場で話し合</w:t>
      </w:r>
      <w:r w:rsidR="00BA48D8">
        <w:rPr>
          <w:rFonts w:asciiTheme="minorEastAsia" w:hAnsiTheme="minorEastAsia" w:hint="eastAsia"/>
          <w:spacing w:val="2"/>
          <w:sz w:val="24"/>
          <w:szCs w:val="24"/>
        </w:rPr>
        <w:t>い夢を実現する</w:t>
      </w:r>
      <w:r w:rsidR="00105446" w:rsidRPr="00105446">
        <w:rPr>
          <w:rFonts w:asciiTheme="minorEastAsia" w:hAnsiTheme="minorEastAsia" w:hint="eastAsia"/>
          <w:spacing w:val="2"/>
          <w:sz w:val="24"/>
          <w:szCs w:val="24"/>
        </w:rPr>
        <w:t>「家族経営協定」</w:t>
      </w:r>
      <w:r w:rsidR="00BA48D8">
        <w:rPr>
          <w:rFonts w:asciiTheme="minorEastAsia" w:hAnsiTheme="minorEastAsia" w:hint="eastAsia"/>
          <w:spacing w:val="2"/>
          <w:sz w:val="24"/>
          <w:szCs w:val="24"/>
        </w:rPr>
        <w:t>づくり</w:t>
      </w:r>
      <w:r w:rsidR="00963152" w:rsidRPr="00581C88">
        <w:rPr>
          <w:rFonts w:asciiTheme="minorEastAsia" w:hAnsiTheme="minorEastAsia" w:hint="eastAsia"/>
          <w:spacing w:val="2"/>
          <w:sz w:val="24"/>
          <w:szCs w:val="24"/>
        </w:rPr>
        <w:t>のポイントや制度上のメリット</w:t>
      </w:r>
      <w:r w:rsidR="00867B93" w:rsidRPr="00581C88">
        <w:rPr>
          <w:rFonts w:asciiTheme="minorEastAsia" w:hAnsiTheme="minorEastAsia" w:hint="eastAsia"/>
          <w:spacing w:val="2"/>
          <w:sz w:val="24"/>
          <w:szCs w:val="24"/>
        </w:rPr>
        <w:t>を</w:t>
      </w:r>
      <w:r w:rsidR="009323C8" w:rsidRPr="00581C88">
        <w:rPr>
          <w:rFonts w:asciiTheme="minorEastAsia" w:hAnsiTheme="minorEastAsia" w:hint="eastAsia"/>
          <w:spacing w:val="2"/>
          <w:sz w:val="24"/>
          <w:szCs w:val="24"/>
        </w:rPr>
        <w:t>、</w:t>
      </w:r>
      <w:r w:rsidR="00867B93" w:rsidRPr="00581C88">
        <w:rPr>
          <w:rFonts w:asciiTheme="minorEastAsia" w:hAnsiTheme="minorEastAsia" w:hint="eastAsia"/>
          <w:spacing w:val="2"/>
          <w:sz w:val="24"/>
          <w:szCs w:val="24"/>
        </w:rPr>
        <w:t>東京農業大学の五條満義准教授が</w:t>
      </w:r>
      <w:r w:rsidR="006B7110" w:rsidRPr="00581C88">
        <w:rPr>
          <w:rFonts w:asciiTheme="minorEastAsia" w:hAnsiTheme="minorEastAsia" w:hint="eastAsia"/>
          <w:spacing w:val="2"/>
          <w:sz w:val="24"/>
          <w:szCs w:val="24"/>
        </w:rPr>
        <w:t>農家向けに書き下ろしたパンフレットです。</w:t>
      </w:r>
      <w:r w:rsidR="00EA4FDE">
        <w:rPr>
          <w:rFonts w:asciiTheme="minorEastAsia" w:hAnsiTheme="minorEastAsia" w:hint="eastAsia"/>
          <w:spacing w:val="2"/>
          <w:sz w:val="24"/>
          <w:szCs w:val="24"/>
        </w:rPr>
        <w:t>５年ぶりにリニューアル。</w:t>
      </w:r>
    </w:p>
    <w:p w14:paraId="368BC309" w14:textId="77777777" w:rsidR="00F47251" w:rsidRPr="00581C88" w:rsidRDefault="002A270E" w:rsidP="00581C88">
      <w:pPr>
        <w:rPr>
          <w:rFonts w:asciiTheme="minorEastAsia" w:hAnsiTheme="minorEastAsia"/>
          <w:spacing w:val="2"/>
          <w:sz w:val="24"/>
          <w:szCs w:val="24"/>
        </w:rPr>
      </w:pPr>
      <w:r w:rsidRPr="000D789A">
        <w:rPr>
          <w:noProof/>
        </w:rPr>
        <w:drawing>
          <wp:anchor distT="0" distB="0" distL="114300" distR="114300" simplePos="0" relativeHeight="251658752" behindDoc="0" locked="0" layoutInCell="1" allowOverlap="1" wp14:anchorId="186949F0" wp14:editId="1A464997">
            <wp:simplePos x="0" y="0"/>
            <wp:positionH relativeFrom="column">
              <wp:posOffset>5213350</wp:posOffset>
            </wp:positionH>
            <wp:positionV relativeFrom="paragraph">
              <wp:posOffset>114300</wp:posOffset>
            </wp:positionV>
            <wp:extent cx="981075" cy="1395730"/>
            <wp:effectExtent l="19050" t="19050" r="28575" b="13970"/>
            <wp:wrapSquare wrapText="bothSides"/>
            <wp:docPr id="6" name="図 6" descr="8ページ版_表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ページ版_表１"/>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139573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2AC6076A" w14:textId="77777777" w:rsidR="00F47251" w:rsidRPr="00842918" w:rsidRDefault="00F47251" w:rsidP="00EC0B05">
      <w:pPr>
        <w:ind w:leftChars="257" w:left="5194" w:rightChars="732" w:right="1537" w:hangingChars="1900" w:hanging="4654"/>
        <w:rPr>
          <w:rFonts w:asciiTheme="minorEastAsia" w:hAnsiTheme="minorEastAsia"/>
          <w:b/>
          <w:spacing w:val="2"/>
          <w:sz w:val="24"/>
          <w:szCs w:val="24"/>
        </w:rPr>
      </w:pPr>
      <w:r w:rsidRPr="00842918">
        <w:rPr>
          <w:rFonts w:asciiTheme="minorEastAsia" w:hAnsiTheme="minorEastAsia" w:hint="eastAsia"/>
          <w:b/>
          <w:spacing w:val="2"/>
          <w:sz w:val="24"/>
          <w:szCs w:val="24"/>
        </w:rPr>
        <w:t>②</w:t>
      </w:r>
      <w:r w:rsidR="00EC0B05" w:rsidRPr="00EC0B05">
        <w:rPr>
          <w:rFonts w:asciiTheme="minorEastAsia" w:hAnsiTheme="minorEastAsia" w:hint="eastAsia"/>
          <w:b/>
          <w:spacing w:val="2"/>
          <w:sz w:val="24"/>
          <w:szCs w:val="24"/>
        </w:rPr>
        <w:t>【リーフ】</w:t>
      </w:r>
      <w:r w:rsidR="00842918" w:rsidRPr="00842918">
        <w:rPr>
          <w:rFonts w:asciiTheme="minorEastAsia" w:hAnsiTheme="minorEastAsia" w:hint="eastAsia"/>
          <w:b/>
          <w:sz w:val="24"/>
          <w:szCs w:val="24"/>
        </w:rPr>
        <w:t>2020年度版　農業者年金-年金の仕組みとメリット-</w:t>
      </w:r>
      <w:r w:rsidR="00EC0B05">
        <w:rPr>
          <w:rFonts w:asciiTheme="minorEastAsia" w:hAnsiTheme="minorEastAsia" w:hint="eastAsia"/>
          <w:b/>
          <w:sz w:val="24"/>
          <w:szCs w:val="24"/>
        </w:rPr>
        <w:t xml:space="preserve">　</w:t>
      </w:r>
      <w:r w:rsidRPr="00842918">
        <w:rPr>
          <w:rFonts w:asciiTheme="minorEastAsia" w:hAnsiTheme="minorEastAsia" w:hint="eastAsia"/>
          <w:b/>
          <w:spacing w:val="2"/>
          <w:sz w:val="24"/>
          <w:szCs w:val="24"/>
        </w:rPr>
        <w:t>（</w:t>
      </w:r>
      <w:r w:rsidR="00842918" w:rsidRPr="00842918">
        <w:rPr>
          <w:rFonts w:asciiTheme="minorEastAsia" w:hAnsiTheme="minorEastAsia" w:hint="eastAsia"/>
          <w:b/>
          <w:sz w:val="24"/>
          <w:szCs w:val="24"/>
        </w:rPr>
        <w:t>R2</w:t>
      </w:r>
      <w:r w:rsidR="007A3DF9" w:rsidRPr="00842918">
        <w:rPr>
          <w:rFonts w:asciiTheme="minorEastAsia" w:hAnsiTheme="minorEastAsia"/>
          <w:b/>
          <w:sz w:val="24"/>
          <w:szCs w:val="24"/>
        </w:rPr>
        <w:t>-</w:t>
      </w:r>
      <w:r w:rsidR="00842918" w:rsidRPr="00842918">
        <w:rPr>
          <w:rFonts w:asciiTheme="minorEastAsia" w:hAnsiTheme="minorEastAsia"/>
          <w:b/>
          <w:sz w:val="24"/>
          <w:szCs w:val="24"/>
        </w:rPr>
        <w:t>12</w:t>
      </w:r>
      <w:r w:rsidR="00EC0B05" w:rsidRPr="00EC0B05">
        <w:rPr>
          <w:rFonts w:asciiTheme="minorEastAsia" w:hAnsiTheme="minorEastAsia" w:hint="eastAsia"/>
          <w:b/>
          <w:sz w:val="24"/>
          <w:szCs w:val="24"/>
        </w:rPr>
        <w:t xml:space="preserve"> A4判8頁 </w:t>
      </w:r>
      <w:r w:rsidR="004D4247" w:rsidRPr="00842918">
        <w:rPr>
          <w:rFonts w:asciiTheme="minorEastAsia" w:hAnsiTheme="minorEastAsia"/>
          <w:b/>
          <w:sz w:val="24"/>
          <w:szCs w:val="24"/>
        </w:rPr>
        <w:t>90</w:t>
      </w:r>
      <w:r w:rsidR="007A3DF9" w:rsidRPr="00842918">
        <w:rPr>
          <w:rFonts w:asciiTheme="minorEastAsia" w:hAnsiTheme="minorEastAsia"/>
          <w:b/>
          <w:sz w:val="24"/>
          <w:szCs w:val="24"/>
        </w:rPr>
        <w:t>円</w:t>
      </w:r>
      <w:r w:rsidRPr="00842918">
        <w:rPr>
          <w:rFonts w:asciiTheme="minorEastAsia" w:hAnsiTheme="minorEastAsia" w:hint="eastAsia"/>
          <w:b/>
          <w:spacing w:val="2"/>
          <w:sz w:val="24"/>
          <w:szCs w:val="24"/>
        </w:rPr>
        <w:t>）</w:t>
      </w:r>
    </w:p>
    <w:p w14:paraId="0A172A81" w14:textId="77777777" w:rsidR="009153FD" w:rsidRDefault="00F47251"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w:t>
      </w:r>
      <w:r w:rsidRPr="00581C88">
        <w:rPr>
          <w:rFonts w:asciiTheme="minorEastAsia" w:hAnsiTheme="minorEastAsia"/>
          <w:sz w:val="24"/>
          <w:szCs w:val="24"/>
        </w:rPr>
        <w:t>少子高齢時代を先取りした農業者年金制度の魅力やメリット、政策支援を受ける要件などを紹介した、加入推進用の農業者向けのリーフレットです。</w:t>
      </w:r>
    </w:p>
    <w:p w14:paraId="35C644CC" w14:textId="77777777" w:rsidR="002423C1" w:rsidRDefault="003F5E8B" w:rsidP="00777E30">
      <w:pPr>
        <w:ind w:rightChars="732" w:right="1537"/>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0800" behindDoc="0" locked="0" layoutInCell="1" allowOverlap="1" wp14:anchorId="1581F1B0" wp14:editId="35219985">
            <wp:simplePos x="0" y="0"/>
            <wp:positionH relativeFrom="column">
              <wp:posOffset>5223510</wp:posOffset>
            </wp:positionH>
            <wp:positionV relativeFrom="paragraph">
              <wp:posOffset>172085</wp:posOffset>
            </wp:positionV>
            <wp:extent cx="990600" cy="1407795"/>
            <wp:effectExtent l="19050" t="19050" r="19050" b="20955"/>
            <wp:wrapNone/>
            <wp:docPr id="14" name="図 14"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90600" cy="14077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24A06DA" w14:textId="77777777" w:rsidR="002423C1" w:rsidRDefault="002423C1" w:rsidP="001B7CAB">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00BC2600" w:rsidRPr="00BC2600">
        <w:rPr>
          <w:rFonts w:asciiTheme="minorEastAsia" w:hAnsiTheme="minorEastAsia" w:hint="eastAsia"/>
          <w:b/>
          <w:sz w:val="24"/>
          <w:szCs w:val="24"/>
        </w:rPr>
        <w:t>【パンフ】</w:t>
      </w:r>
      <w:r w:rsidRPr="00CB37BF">
        <w:rPr>
          <w:rFonts w:asciiTheme="minorEastAsia" w:hAnsiTheme="minorEastAsia" w:hint="eastAsia"/>
          <w:b/>
          <w:sz w:val="24"/>
          <w:szCs w:val="24"/>
        </w:rPr>
        <w:t>人生100年時代</w:t>
      </w:r>
      <w:r>
        <w:rPr>
          <w:rFonts w:asciiTheme="minorEastAsia" w:hAnsiTheme="minorEastAsia" w:hint="eastAsia"/>
          <w:b/>
          <w:sz w:val="24"/>
          <w:szCs w:val="24"/>
        </w:rPr>
        <w:t xml:space="preserve">  </w:t>
      </w:r>
      <w:r w:rsidRPr="00CB37BF">
        <w:rPr>
          <w:rFonts w:asciiTheme="minorEastAsia" w:hAnsiTheme="minorEastAsia" w:hint="eastAsia"/>
          <w:b/>
          <w:sz w:val="24"/>
          <w:szCs w:val="24"/>
        </w:rPr>
        <w:t>農業者年金で安心の備えを！10話</w:t>
      </w:r>
    </w:p>
    <w:p w14:paraId="3CF58A46" w14:textId="77777777" w:rsidR="002423C1" w:rsidRDefault="002423C1" w:rsidP="00055258">
      <w:pPr>
        <w:ind w:leftChars="257" w:left="540" w:rightChars="732" w:right="1537" w:firstLineChars="1800" w:firstLine="4337"/>
        <w:rPr>
          <w:rFonts w:asciiTheme="minorEastAsia" w:hAnsiTheme="minorEastAsia"/>
          <w:b/>
          <w:sz w:val="24"/>
          <w:szCs w:val="24"/>
        </w:rPr>
      </w:pPr>
      <w:r w:rsidRPr="00FF167B">
        <w:rPr>
          <w:rFonts w:asciiTheme="minorEastAsia" w:hAnsiTheme="minorEastAsia" w:hint="eastAsia"/>
          <w:b/>
          <w:sz w:val="24"/>
          <w:szCs w:val="24"/>
        </w:rPr>
        <w:t>（</w:t>
      </w:r>
      <w:r>
        <w:rPr>
          <w:rFonts w:asciiTheme="minorEastAsia" w:hAnsiTheme="minorEastAsia" w:hint="eastAsia"/>
          <w:b/>
          <w:sz w:val="24"/>
          <w:szCs w:val="24"/>
        </w:rPr>
        <w:t>30-22</w:t>
      </w:r>
      <w:r w:rsidR="0063501F">
        <w:rPr>
          <w:rFonts w:asciiTheme="minorEastAsia" w:hAnsiTheme="minorEastAsia" w:hint="eastAsia"/>
          <w:b/>
          <w:sz w:val="24"/>
          <w:szCs w:val="24"/>
        </w:rPr>
        <w:t xml:space="preserve">　</w:t>
      </w:r>
      <w:r w:rsidR="00055258" w:rsidRPr="00055258">
        <w:rPr>
          <w:rFonts w:asciiTheme="minorEastAsia" w:hAnsiTheme="minorEastAsia" w:hint="eastAsia"/>
          <w:b/>
          <w:sz w:val="24"/>
          <w:szCs w:val="24"/>
        </w:rPr>
        <w:t xml:space="preserve">A4判12頁 </w:t>
      </w:r>
      <w:r w:rsidR="00A538C6">
        <w:rPr>
          <w:rFonts w:asciiTheme="minorEastAsia" w:hAnsiTheme="minorEastAsia" w:hint="eastAsia"/>
          <w:b/>
          <w:sz w:val="24"/>
          <w:szCs w:val="24"/>
        </w:rPr>
        <w:t>160</w:t>
      </w:r>
      <w:r w:rsidRPr="00FF167B">
        <w:rPr>
          <w:rFonts w:asciiTheme="minorEastAsia" w:hAnsiTheme="minorEastAsia" w:hint="eastAsia"/>
          <w:b/>
          <w:sz w:val="24"/>
          <w:szCs w:val="24"/>
        </w:rPr>
        <w:t>円）</w:t>
      </w:r>
    </w:p>
    <w:p w14:paraId="32C6784C" w14:textId="77777777" w:rsidR="002423C1" w:rsidRPr="002423C1" w:rsidRDefault="002423C1" w:rsidP="00441B04">
      <w:pPr>
        <w:ind w:leftChars="200" w:left="420" w:rightChars="732" w:right="1537" w:firstLineChars="100" w:firstLine="240"/>
        <w:rPr>
          <w:rFonts w:asciiTheme="minorEastAsia" w:hAnsiTheme="minorEastAsia"/>
          <w:sz w:val="24"/>
          <w:szCs w:val="24"/>
        </w:rPr>
      </w:pPr>
      <w:r w:rsidRPr="002423C1">
        <w:rPr>
          <w:rFonts w:asciiTheme="minorEastAsia" w:hAnsiTheme="minorEastAsia" w:hint="eastAsia"/>
          <w:sz w:val="24"/>
          <w:szCs w:val="24"/>
        </w:rPr>
        <w:t>農業者年金の良さをファイナンシャル・プランナーの立場から、10話にわけてやさしく解説しました。農業者が読んで「なるほど納得！」という、気軽に読める12ページの小冊子です。</w:t>
      </w:r>
    </w:p>
    <w:p w14:paraId="0301BF6C" w14:textId="77777777" w:rsidR="00F82545" w:rsidRPr="00581C88" w:rsidRDefault="00F82545" w:rsidP="00581C88">
      <w:pPr>
        <w:rPr>
          <w:rFonts w:asciiTheme="minorEastAsia" w:hAnsiTheme="minorEastAsia"/>
          <w:spacing w:val="2"/>
          <w:sz w:val="24"/>
          <w:szCs w:val="24"/>
        </w:rPr>
      </w:pPr>
    </w:p>
    <w:p w14:paraId="75195478" w14:textId="77777777" w:rsidR="00441B04" w:rsidRDefault="003F5E8B" w:rsidP="001B7CAB">
      <w:pPr>
        <w:ind w:leftChars="257" w:left="540" w:rightChars="732" w:right="1537"/>
        <w:rPr>
          <w:rFonts w:asciiTheme="minorEastAsia" w:hAnsiTheme="minorEastAsia"/>
          <w:b/>
          <w:spacing w:val="2"/>
          <w:sz w:val="24"/>
          <w:szCs w:val="24"/>
        </w:rPr>
      </w:pPr>
      <w:r>
        <w:rPr>
          <w:rFonts w:ascii="ＭＳ ゴシック" w:eastAsia="ＭＳ ゴシック" w:hAnsi="ＭＳ ゴシック"/>
          <w:noProof/>
        </w:rPr>
        <w:drawing>
          <wp:anchor distT="0" distB="0" distL="114300" distR="114300" simplePos="0" relativeHeight="251749376" behindDoc="0" locked="0" layoutInCell="1" allowOverlap="1" wp14:anchorId="650B6013" wp14:editId="0071B42A">
            <wp:simplePos x="0" y="0"/>
            <wp:positionH relativeFrom="column">
              <wp:posOffset>5223510</wp:posOffset>
            </wp:positionH>
            <wp:positionV relativeFrom="paragraph">
              <wp:posOffset>95250</wp:posOffset>
            </wp:positionV>
            <wp:extent cx="990600" cy="1369695"/>
            <wp:effectExtent l="19050" t="19050" r="19050" b="20955"/>
            <wp:wrapSquare wrapText="bothSides"/>
            <wp:docPr id="15" name="図 15"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13696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④</w:t>
      </w:r>
      <w:r w:rsidR="00BA0B96" w:rsidRPr="00BA0B96">
        <w:rPr>
          <w:rFonts w:asciiTheme="minorEastAsia" w:hAnsiTheme="minorEastAsia" w:hint="eastAsia"/>
          <w:b/>
          <w:spacing w:val="2"/>
          <w:sz w:val="24"/>
          <w:szCs w:val="24"/>
        </w:rPr>
        <w:t>【リーフ】</w:t>
      </w:r>
      <w:r w:rsidR="00867B93" w:rsidRPr="00FE6DE4">
        <w:rPr>
          <w:rFonts w:asciiTheme="minorEastAsia" w:hAnsiTheme="minorEastAsia" w:hint="eastAsia"/>
          <w:b/>
          <w:spacing w:val="2"/>
          <w:sz w:val="24"/>
          <w:szCs w:val="24"/>
        </w:rPr>
        <w:t>地域農業の担い手</w:t>
      </w:r>
      <w:r w:rsidR="00902035" w:rsidRPr="00FE6DE4">
        <w:rPr>
          <w:rFonts w:asciiTheme="minorEastAsia" w:hAnsiTheme="minorEastAsia" w:hint="eastAsia"/>
          <w:b/>
          <w:spacing w:val="2"/>
          <w:sz w:val="24"/>
          <w:szCs w:val="24"/>
        </w:rPr>
        <w:t xml:space="preserve"> </w:t>
      </w:r>
      <w:r w:rsidR="00867B93" w:rsidRPr="00FE6DE4">
        <w:rPr>
          <w:rFonts w:asciiTheme="minorEastAsia" w:hAnsiTheme="minorEastAsia" w:hint="eastAsia"/>
          <w:b/>
          <w:spacing w:val="2"/>
          <w:sz w:val="24"/>
          <w:szCs w:val="24"/>
        </w:rPr>
        <w:t>「認定農業者」</w:t>
      </w:r>
    </w:p>
    <w:p w14:paraId="67CA6F50" w14:textId="77777777" w:rsidR="003F5E8B" w:rsidRDefault="00441B04" w:rsidP="001B7CAB">
      <w:pPr>
        <w:ind w:leftChars="257" w:left="540" w:rightChars="732" w:right="1537"/>
        <w:rPr>
          <w:rFonts w:asciiTheme="minorEastAsia" w:hAnsiTheme="minorEastAsia"/>
          <w:b/>
          <w:spacing w:val="2"/>
          <w:sz w:val="24"/>
          <w:szCs w:val="24"/>
        </w:rPr>
      </w:pPr>
      <w:r w:rsidRPr="00441B04">
        <w:rPr>
          <w:rFonts w:asciiTheme="minorEastAsia" w:hAnsiTheme="minorEastAsia" w:hint="eastAsia"/>
          <w:b/>
          <w:spacing w:val="2"/>
          <w:sz w:val="24"/>
          <w:szCs w:val="24"/>
        </w:rPr>
        <w:t>～制度が変わり、申請がしやすくなります！～</w:t>
      </w:r>
    </w:p>
    <w:p w14:paraId="5C1D3A3C" w14:textId="77777777" w:rsidR="00DA352F" w:rsidRPr="003F5E8B" w:rsidRDefault="00DA352F" w:rsidP="003F5E8B">
      <w:pPr>
        <w:ind w:leftChars="257" w:left="540" w:rightChars="732" w:right="1537"/>
        <w:jc w:val="right"/>
        <w:rPr>
          <w:rFonts w:asciiTheme="minorEastAsia" w:hAnsiTheme="minorEastAsia"/>
          <w:b/>
          <w:spacing w:val="2"/>
          <w:sz w:val="24"/>
          <w:szCs w:val="24"/>
        </w:rPr>
      </w:pPr>
      <w:r w:rsidRPr="00373453">
        <w:rPr>
          <w:rFonts w:asciiTheme="minorEastAsia" w:hAnsiTheme="minorEastAsia" w:hint="eastAsia"/>
          <w:b/>
          <w:spacing w:val="2"/>
          <w:szCs w:val="21"/>
        </w:rPr>
        <w:t>（</w:t>
      </w:r>
      <w:r w:rsidR="003F5E8B">
        <w:rPr>
          <w:rFonts w:asciiTheme="minorEastAsia" w:hAnsiTheme="minorEastAsia" w:hint="eastAsia"/>
          <w:b/>
          <w:spacing w:val="2"/>
          <w:szCs w:val="21"/>
        </w:rPr>
        <w:t>R02</w:t>
      </w:r>
      <w:r w:rsidR="004203DC" w:rsidRPr="00373453">
        <w:rPr>
          <w:rFonts w:asciiTheme="minorEastAsia" w:hAnsiTheme="minorEastAsia"/>
          <w:b/>
          <w:spacing w:val="2"/>
          <w:szCs w:val="21"/>
        </w:rPr>
        <w:t>-1</w:t>
      </w:r>
      <w:r w:rsidR="00441B04" w:rsidRPr="00373453">
        <w:rPr>
          <w:rFonts w:asciiTheme="minorEastAsia" w:hAnsiTheme="minorEastAsia" w:hint="eastAsia"/>
          <w:b/>
          <w:spacing w:val="2"/>
          <w:szCs w:val="21"/>
        </w:rPr>
        <w:t>3</w:t>
      </w:r>
      <w:r w:rsidR="00373453">
        <w:rPr>
          <w:rFonts w:asciiTheme="minorEastAsia" w:hAnsiTheme="minorEastAsia" w:hint="eastAsia"/>
          <w:b/>
          <w:spacing w:val="2"/>
          <w:szCs w:val="21"/>
        </w:rPr>
        <w:t xml:space="preserve"> </w:t>
      </w:r>
      <w:r w:rsidR="009B11C0" w:rsidRPr="00373453">
        <w:rPr>
          <w:rFonts w:asciiTheme="minorEastAsia" w:hAnsiTheme="minorEastAsia" w:hint="eastAsia"/>
          <w:b/>
          <w:spacing w:val="2"/>
          <w:szCs w:val="21"/>
        </w:rPr>
        <w:t>A4判</w:t>
      </w:r>
      <w:r w:rsidR="00F21D4A">
        <w:rPr>
          <w:rFonts w:asciiTheme="minorEastAsia" w:hAnsiTheme="minorEastAsia" w:hint="eastAsia"/>
          <w:b/>
          <w:spacing w:val="2"/>
          <w:szCs w:val="21"/>
        </w:rPr>
        <w:t>12</w:t>
      </w:r>
      <w:r w:rsidR="009B11C0" w:rsidRPr="00373453">
        <w:rPr>
          <w:rFonts w:asciiTheme="minorEastAsia" w:hAnsiTheme="minorEastAsia" w:hint="eastAsia"/>
          <w:b/>
          <w:spacing w:val="2"/>
          <w:szCs w:val="21"/>
        </w:rPr>
        <w:t>頁</w:t>
      </w:r>
      <w:r w:rsidR="00373453">
        <w:rPr>
          <w:rFonts w:asciiTheme="minorEastAsia" w:hAnsiTheme="minorEastAsia" w:hint="eastAsia"/>
          <w:b/>
          <w:spacing w:val="2"/>
          <w:szCs w:val="21"/>
        </w:rPr>
        <w:t xml:space="preserve"> </w:t>
      </w:r>
      <w:r w:rsidR="00441B04" w:rsidRPr="00373453">
        <w:rPr>
          <w:rFonts w:asciiTheme="minorEastAsia" w:hAnsiTheme="minorEastAsia" w:hint="eastAsia"/>
          <w:b/>
          <w:spacing w:val="2"/>
          <w:szCs w:val="21"/>
        </w:rPr>
        <w:t>1</w:t>
      </w:r>
      <w:r w:rsidR="00676D5F">
        <w:rPr>
          <w:rFonts w:asciiTheme="minorEastAsia" w:hAnsiTheme="minorEastAsia" w:hint="eastAsia"/>
          <w:b/>
          <w:spacing w:val="2"/>
          <w:szCs w:val="21"/>
        </w:rPr>
        <w:t>1</w:t>
      </w:r>
      <w:r w:rsidR="00441B04" w:rsidRPr="00373453">
        <w:rPr>
          <w:rFonts w:asciiTheme="minorEastAsia" w:hAnsiTheme="minorEastAsia" w:hint="eastAsia"/>
          <w:b/>
          <w:spacing w:val="2"/>
          <w:szCs w:val="21"/>
        </w:rPr>
        <w:t>0</w:t>
      </w:r>
      <w:r w:rsidR="009323C8" w:rsidRPr="00373453">
        <w:rPr>
          <w:rFonts w:asciiTheme="minorEastAsia" w:hAnsiTheme="minorEastAsia"/>
          <w:b/>
          <w:spacing w:val="2"/>
          <w:szCs w:val="21"/>
        </w:rPr>
        <w:t>円</w:t>
      </w:r>
      <w:r w:rsidRPr="00373453">
        <w:rPr>
          <w:rFonts w:asciiTheme="minorEastAsia" w:hAnsiTheme="minorEastAsia" w:hint="eastAsia"/>
          <w:b/>
          <w:spacing w:val="2"/>
          <w:szCs w:val="21"/>
        </w:rPr>
        <w:t>）</w:t>
      </w:r>
    </w:p>
    <w:p w14:paraId="684FF865" w14:textId="77777777" w:rsidR="00F82545" w:rsidRDefault="001B7CAB" w:rsidP="00CB0E0E">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0B7666" w:rsidRPr="00581C88">
        <w:rPr>
          <w:rFonts w:asciiTheme="minorEastAsia" w:hAnsiTheme="minorEastAsia" w:hint="eastAsia"/>
          <w:spacing w:val="2"/>
          <w:sz w:val="24"/>
          <w:szCs w:val="24"/>
        </w:rPr>
        <w:t>認定農業者</w:t>
      </w:r>
      <w:r w:rsidR="000B7666">
        <w:rPr>
          <w:rFonts w:asciiTheme="minorEastAsia" w:hAnsiTheme="minorEastAsia" w:hint="eastAsia"/>
          <w:spacing w:val="2"/>
          <w:sz w:val="24"/>
          <w:szCs w:val="24"/>
        </w:rPr>
        <w:t>制度の概要やメリットを伝え、認定農業者になることを勧める</w:t>
      </w:r>
      <w:r w:rsidR="000B7666" w:rsidRPr="00581C88">
        <w:rPr>
          <w:rFonts w:asciiTheme="minorEastAsia" w:hAnsiTheme="minorEastAsia" w:hint="eastAsia"/>
          <w:spacing w:val="2"/>
          <w:sz w:val="24"/>
          <w:szCs w:val="24"/>
        </w:rPr>
        <w:t>リーフレットです。</w:t>
      </w:r>
      <w:r w:rsidR="000B7666" w:rsidRPr="00895536">
        <w:rPr>
          <w:rFonts w:asciiTheme="minorEastAsia" w:hAnsiTheme="minorEastAsia" w:hint="eastAsia"/>
          <w:spacing w:val="2"/>
          <w:sz w:val="24"/>
          <w:szCs w:val="24"/>
        </w:rPr>
        <w:t>認定農業者になるための要件や、なった場合の主な支援措置、「全国優良経営体表彰」の経営事例等を紹介。</w:t>
      </w:r>
    </w:p>
    <w:p w14:paraId="5EF92A68" w14:textId="77777777" w:rsidR="00BF1861" w:rsidRPr="00BF1861" w:rsidRDefault="00BF1861" w:rsidP="00BF1861">
      <w:pPr>
        <w:ind w:rightChars="732" w:right="1537"/>
        <w:rPr>
          <w:rFonts w:asciiTheme="minorEastAsia" w:hAnsiTheme="minorEastAsia"/>
          <w:spacing w:val="2"/>
          <w:sz w:val="24"/>
          <w:szCs w:val="24"/>
        </w:rPr>
      </w:pPr>
    </w:p>
    <w:p w14:paraId="17DCD151" w14:textId="77777777" w:rsidR="00DE7B5B" w:rsidRDefault="00DE7B5B" w:rsidP="001B7CAB">
      <w:pPr>
        <w:ind w:leftChars="257" w:left="540" w:rightChars="732" w:right="1537"/>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754496" behindDoc="0" locked="0" layoutInCell="1" allowOverlap="1" wp14:anchorId="25195B05" wp14:editId="58C5854A">
            <wp:simplePos x="0" y="0"/>
            <wp:positionH relativeFrom="column">
              <wp:posOffset>5241925</wp:posOffset>
            </wp:positionH>
            <wp:positionV relativeFrom="paragraph">
              <wp:posOffset>90170</wp:posOffset>
            </wp:positionV>
            <wp:extent cx="979805" cy="1388745"/>
            <wp:effectExtent l="19050" t="19050" r="10795" b="20955"/>
            <wp:wrapSquare wrapText="bothSides"/>
            <wp:docPr id="11" name="図 11"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805" cy="13887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⑤</w:t>
      </w:r>
      <w:r w:rsidR="00772B7E" w:rsidRPr="00772B7E">
        <w:rPr>
          <w:rFonts w:asciiTheme="minorEastAsia" w:hAnsiTheme="minorEastAsia" w:hint="eastAsia"/>
          <w:b/>
          <w:spacing w:val="2"/>
          <w:sz w:val="24"/>
          <w:szCs w:val="24"/>
        </w:rPr>
        <w:t>【リーフ】</w:t>
      </w:r>
      <w:r w:rsidR="00554C0E" w:rsidRPr="00FE6DE4">
        <w:rPr>
          <w:rFonts w:asciiTheme="minorEastAsia" w:hAnsiTheme="minorEastAsia" w:hint="eastAsia"/>
          <w:b/>
          <w:spacing w:val="2"/>
          <w:sz w:val="24"/>
          <w:szCs w:val="24"/>
        </w:rPr>
        <w:t>農業経営を法人化しませんか？</w:t>
      </w:r>
      <w:r w:rsidRPr="00FE6DE4">
        <w:rPr>
          <w:rFonts w:asciiTheme="minorEastAsia" w:hAnsiTheme="minorEastAsia"/>
          <w:b/>
          <w:spacing w:val="2"/>
          <w:sz w:val="24"/>
          <w:szCs w:val="24"/>
        </w:rPr>
        <w:t xml:space="preserve"> </w:t>
      </w:r>
    </w:p>
    <w:p w14:paraId="0D56DBBB" w14:textId="77777777" w:rsidR="00554C0E" w:rsidRPr="00FE6DE4" w:rsidRDefault="00DE7B5B" w:rsidP="00DE7B5B">
      <w:pPr>
        <w:ind w:leftChars="257" w:left="540" w:rightChars="732" w:right="1537"/>
        <w:jc w:val="right"/>
        <w:rPr>
          <w:rFonts w:asciiTheme="minorEastAsia" w:hAnsiTheme="minorEastAsia"/>
          <w:b/>
          <w:spacing w:val="2"/>
          <w:sz w:val="24"/>
          <w:szCs w:val="24"/>
        </w:rPr>
      </w:pPr>
      <w:r w:rsidRPr="00DE7B5B">
        <w:rPr>
          <w:rFonts w:asciiTheme="minorEastAsia" w:hAnsiTheme="minorEastAsia" w:hint="eastAsia"/>
          <w:b/>
          <w:spacing w:val="2"/>
          <w:sz w:val="24"/>
          <w:szCs w:val="24"/>
        </w:rPr>
        <w:t>（R02-25　A4判8頁　100円）</w:t>
      </w:r>
    </w:p>
    <w:p w14:paraId="58385D77" w14:textId="77777777" w:rsidR="00DE7B5B" w:rsidRPr="00DE7B5B" w:rsidRDefault="00A00921" w:rsidP="00DE7B5B">
      <w:pPr>
        <w:ind w:leftChars="257" w:left="540" w:rightChars="732" w:right="1537"/>
        <w:rPr>
          <w:rFonts w:asciiTheme="minorEastAsia" w:hAnsiTheme="minorEastAsia"/>
          <w:spacing w:val="2"/>
          <w:sz w:val="24"/>
          <w:szCs w:val="24"/>
        </w:rPr>
      </w:pPr>
      <w:r w:rsidRPr="00581C88">
        <w:rPr>
          <w:rFonts w:asciiTheme="minorEastAsia" w:hAnsiTheme="minorEastAsia" w:hint="eastAsia"/>
          <w:spacing w:val="2"/>
          <w:sz w:val="24"/>
          <w:szCs w:val="24"/>
        </w:rPr>
        <w:t xml:space="preserve">　</w:t>
      </w:r>
      <w:r w:rsidR="00DE7B5B" w:rsidRPr="00DE7B5B">
        <w:rPr>
          <w:rFonts w:asciiTheme="minorEastAsia" w:hAnsiTheme="minorEastAsia" w:hint="eastAsia"/>
          <w:spacing w:val="2"/>
          <w:sz w:val="24"/>
          <w:szCs w:val="24"/>
        </w:rPr>
        <w:t>農業経営の法人化を志向する農業者向けのリーフレット。</w:t>
      </w:r>
    </w:p>
    <w:p w14:paraId="0566717B" w14:textId="77777777" w:rsidR="00AC666D" w:rsidRPr="00581C88" w:rsidRDefault="00DE7B5B" w:rsidP="00DE7B5B">
      <w:pPr>
        <w:ind w:leftChars="257" w:left="540" w:rightChars="732" w:right="1537"/>
        <w:rPr>
          <w:rFonts w:asciiTheme="minorEastAsia" w:hAnsiTheme="minorEastAsia"/>
          <w:spacing w:val="2"/>
          <w:sz w:val="24"/>
          <w:szCs w:val="24"/>
        </w:rPr>
      </w:pPr>
      <w:r w:rsidRPr="00DE7B5B">
        <w:rPr>
          <w:rFonts w:asciiTheme="minorEastAsia" w:hAnsiTheme="minorEastAsia" w:hint="eastAsia"/>
          <w:spacing w:val="2"/>
          <w:sz w:val="24"/>
          <w:szCs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461C2797" w14:textId="77777777" w:rsidR="005476C6" w:rsidRPr="00581C88" w:rsidRDefault="00AB17D9" w:rsidP="00581C88">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56544" behindDoc="0" locked="0" layoutInCell="1" allowOverlap="1" wp14:anchorId="2C974F3F" wp14:editId="43C80080">
            <wp:simplePos x="0" y="0"/>
            <wp:positionH relativeFrom="column">
              <wp:posOffset>5250180</wp:posOffset>
            </wp:positionH>
            <wp:positionV relativeFrom="paragraph">
              <wp:posOffset>209550</wp:posOffset>
            </wp:positionV>
            <wp:extent cx="977900" cy="1383030"/>
            <wp:effectExtent l="19050" t="19050" r="12700" b="26670"/>
            <wp:wrapSquare wrapText="bothSides"/>
            <wp:docPr id="20" name="図 20"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7900" cy="13830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127B6A1" w14:textId="77777777" w:rsidR="00256C1A" w:rsidRDefault="002423C1" w:rsidP="001B7CAB">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⑥</w:t>
      </w:r>
      <w:r w:rsidR="00AC666D" w:rsidRPr="00FE6DE4">
        <w:rPr>
          <w:rFonts w:asciiTheme="minorEastAsia" w:hAnsiTheme="minorEastAsia" w:hint="eastAsia"/>
          <w:b/>
          <w:spacing w:val="2"/>
          <w:sz w:val="24"/>
          <w:szCs w:val="24"/>
        </w:rPr>
        <w:t xml:space="preserve">Ｑ＆Ａ 農業法人化マニュアル </w:t>
      </w:r>
      <w:r w:rsidR="00DE7B5B">
        <w:rPr>
          <w:rFonts w:asciiTheme="minorEastAsia" w:hAnsiTheme="minorEastAsia" w:hint="eastAsia"/>
          <w:b/>
          <w:spacing w:val="2"/>
          <w:sz w:val="24"/>
          <w:szCs w:val="24"/>
        </w:rPr>
        <w:t>第５</w:t>
      </w:r>
      <w:r w:rsidR="00AC666D" w:rsidRPr="00FE6DE4">
        <w:rPr>
          <w:rFonts w:asciiTheme="minorEastAsia" w:hAnsiTheme="minorEastAsia" w:hint="eastAsia"/>
          <w:b/>
          <w:spacing w:val="2"/>
          <w:sz w:val="24"/>
          <w:szCs w:val="24"/>
        </w:rPr>
        <w:t>版</w:t>
      </w:r>
    </w:p>
    <w:p w14:paraId="2B96121C" w14:textId="77777777" w:rsidR="00554C0E" w:rsidRPr="00FE6DE4" w:rsidRDefault="00256C1A" w:rsidP="00256C1A">
      <w:pPr>
        <w:ind w:leftChars="257" w:left="540" w:rightChars="732" w:right="1537"/>
        <w:jc w:val="right"/>
        <w:rPr>
          <w:rFonts w:asciiTheme="minorEastAsia" w:hAnsiTheme="minorEastAsia"/>
          <w:b/>
          <w:spacing w:val="2"/>
          <w:sz w:val="24"/>
          <w:szCs w:val="24"/>
        </w:rPr>
      </w:pPr>
      <w:r w:rsidRPr="00256C1A">
        <w:rPr>
          <w:rFonts w:asciiTheme="minorEastAsia" w:hAnsiTheme="minorEastAsia" w:hint="eastAsia"/>
          <w:b/>
          <w:spacing w:val="2"/>
          <w:sz w:val="24"/>
          <w:szCs w:val="24"/>
        </w:rPr>
        <w:t>（R02-24　A4判103頁　900円）</w:t>
      </w:r>
    </w:p>
    <w:p w14:paraId="37418AEC" w14:textId="77777777" w:rsidR="00F82545" w:rsidRDefault="002A1553"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法人化のメリット、法人の設立の仕方、法人化にともなう負担などの疑問に答え、法人化するかどうか、法人設立の方法などを一問一答形式でわかりやすく解説しています。</w:t>
      </w:r>
    </w:p>
    <w:p w14:paraId="687B55E6" w14:textId="77777777" w:rsidR="00E520FD" w:rsidRPr="00581C88" w:rsidRDefault="00E520FD" w:rsidP="001B7CAB">
      <w:pPr>
        <w:ind w:leftChars="257" w:left="540" w:rightChars="732" w:right="1537"/>
        <w:rPr>
          <w:rFonts w:asciiTheme="minorEastAsia" w:hAnsiTheme="minorEastAsia"/>
          <w:sz w:val="24"/>
          <w:szCs w:val="24"/>
        </w:rPr>
      </w:pPr>
    </w:p>
    <w:p w14:paraId="5E9B5469" w14:textId="77777777" w:rsidR="00117BB9" w:rsidRDefault="00117BB9"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lastRenderedPageBreak/>
        <w:t>５．</w:t>
      </w:r>
      <w:r w:rsidR="002623AA">
        <w:rPr>
          <w:rFonts w:asciiTheme="minorEastAsia" w:hAnsiTheme="minorEastAsia" w:hint="eastAsia"/>
          <w:b/>
          <w:spacing w:val="2"/>
          <w:sz w:val="24"/>
          <w:szCs w:val="24"/>
        </w:rPr>
        <w:t>農業・マーケティング</w:t>
      </w:r>
    </w:p>
    <w:p w14:paraId="080223A7" w14:textId="77777777" w:rsidR="00651707" w:rsidRPr="00117BB9" w:rsidRDefault="00DE0152"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①</w:t>
      </w:r>
      <w:r w:rsidR="000B7666" w:rsidRPr="00F50BAD">
        <w:rPr>
          <w:rFonts w:asciiTheme="minorEastAsia" w:hAnsiTheme="minorEastAsia" w:hint="eastAsia"/>
          <w:b/>
          <w:noProof/>
          <w:spacing w:val="2"/>
          <w:sz w:val="24"/>
          <w:szCs w:val="24"/>
        </w:rPr>
        <w:drawing>
          <wp:anchor distT="0" distB="0" distL="114300" distR="114300" simplePos="0" relativeHeight="251677696" behindDoc="0" locked="0" layoutInCell="1" allowOverlap="1" wp14:anchorId="6AC7F574" wp14:editId="142063DF">
            <wp:simplePos x="0" y="0"/>
            <wp:positionH relativeFrom="column">
              <wp:posOffset>5288915</wp:posOffset>
            </wp:positionH>
            <wp:positionV relativeFrom="paragraph">
              <wp:posOffset>83820</wp:posOffset>
            </wp:positionV>
            <wp:extent cx="880110" cy="1361440"/>
            <wp:effectExtent l="19050" t="19050" r="15240" b="101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 新世代の農業挑戦（画像　新書6.jpg"/>
                    <pic:cNvPicPr/>
                  </pic:nvPicPr>
                  <pic:blipFill>
                    <a:blip r:embed="rId22" cstate="screen">
                      <a:extLst>
                        <a:ext uri="{28A0092B-C50C-407E-A947-70E740481C1C}">
                          <a14:useLocalDpi xmlns:a14="http://schemas.microsoft.com/office/drawing/2010/main"/>
                        </a:ext>
                      </a:extLst>
                    </a:blip>
                    <a:stretch>
                      <a:fillRect/>
                    </a:stretch>
                  </pic:blipFill>
                  <pic:spPr>
                    <a:xfrm>
                      <a:off x="0" y="0"/>
                      <a:ext cx="88011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F81D59" w:rsidRPr="00F50BAD">
        <w:rPr>
          <w:rFonts w:asciiTheme="minorEastAsia" w:hAnsiTheme="minorEastAsia" w:hint="eastAsia"/>
          <w:b/>
          <w:spacing w:val="2"/>
          <w:w w:val="90"/>
          <w:sz w:val="24"/>
          <w:szCs w:val="24"/>
        </w:rPr>
        <w:t>新世代の農業挑戦</w:t>
      </w:r>
      <w:r w:rsidR="005A7002" w:rsidRPr="00F50BAD">
        <w:rPr>
          <w:rFonts w:asciiTheme="minorEastAsia" w:hAnsiTheme="minorEastAsia" w:hint="eastAsia"/>
          <w:b/>
          <w:spacing w:val="2"/>
          <w:w w:val="90"/>
          <w:sz w:val="24"/>
          <w:szCs w:val="24"/>
        </w:rPr>
        <w:t>－優良経営事例に学ぶ</w:t>
      </w:r>
      <w:r w:rsidR="00EE4BEE" w:rsidRPr="00F50BAD">
        <w:rPr>
          <w:rFonts w:asciiTheme="minorEastAsia" w:hAnsiTheme="minorEastAsia" w:hint="eastAsia"/>
          <w:b/>
          <w:spacing w:val="2"/>
          <w:w w:val="90"/>
          <w:sz w:val="24"/>
          <w:szCs w:val="24"/>
        </w:rPr>
        <w:t>－</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叶</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芳和</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著</w:t>
      </w:r>
    </w:p>
    <w:p w14:paraId="551E7989" w14:textId="77777777" w:rsidR="00D11AC8" w:rsidRPr="00F50BAD" w:rsidRDefault="005A7002" w:rsidP="00651707">
      <w:pPr>
        <w:ind w:rightChars="732" w:right="1537" w:firstLineChars="2100" w:firstLine="4671"/>
        <w:rPr>
          <w:rFonts w:asciiTheme="minorEastAsia" w:hAnsiTheme="minorEastAsia"/>
          <w:b/>
          <w:spacing w:val="2"/>
          <w:sz w:val="24"/>
          <w:szCs w:val="24"/>
        </w:rPr>
      </w:pPr>
      <w:r w:rsidRPr="00F50BAD">
        <w:rPr>
          <w:rFonts w:asciiTheme="minorEastAsia" w:hAnsiTheme="minorEastAsia" w:hint="eastAsia"/>
          <w:b/>
          <w:spacing w:val="2"/>
          <w:w w:val="90"/>
          <w:sz w:val="24"/>
          <w:szCs w:val="24"/>
        </w:rPr>
        <w:t>（</w:t>
      </w:r>
      <w:r w:rsidRPr="00F50BAD">
        <w:rPr>
          <w:rFonts w:asciiTheme="minorEastAsia" w:hAnsiTheme="minorEastAsia"/>
          <w:b/>
          <w:spacing w:val="2"/>
          <w:w w:val="90"/>
          <w:sz w:val="24"/>
          <w:szCs w:val="24"/>
        </w:rPr>
        <w:t>26-1</w:t>
      </w:r>
      <w:r w:rsidR="00EE4BEE" w:rsidRPr="00F50BAD">
        <w:rPr>
          <w:rFonts w:asciiTheme="minorEastAsia" w:hAnsiTheme="minorEastAsia"/>
          <w:b/>
          <w:spacing w:val="2"/>
          <w:w w:val="90"/>
          <w:sz w:val="24"/>
          <w:szCs w:val="24"/>
        </w:rPr>
        <w:t>4</w:t>
      </w:r>
      <w:r w:rsidR="0063501F">
        <w:rPr>
          <w:rFonts w:asciiTheme="minorEastAsia" w:hAnsiTheme="minorEastAsia" w:hint="eastAsia"/>
          <w:b/>
          <w:spacing w:val="2"/>
          <w:w w:val="90"/>
          <w:sz w:val="24"/>
          <w:szCs w:val="24"/>
        </w:rPr>
        <w:t xml:space="preserve">　</w:t>
      </w:r>
      <w:r w:rsidR="00A06FE0">
        <w:rPr>
          <w:rFonts w:asciiTheme="minorEastAsia" w:hAnsiTheme="minorEastAsia" w:hint="eastAsia"/>
          <w:b/>
          <w:spacing w:val="2"/>
          <w:w w:val="90"/>
          <w:sz w:val="24"/>
          <w:szCs w:val="24"/>
        </w:rPr>
        <w:t>新書</w:t>
      </w:r>
      <w:r w:rsidR="00A06FE0" w:rsidRPr="00A06FE0">
        <w:rPr>
          <w:rFonts w:asciiTheme="minorEastAsia" w:hAnsiTheme="minorEastAsia" w:hint="eastAsia"/>
          <w:b/>
          <w:spacing w:val="2"/>
          <w:w w:val="90"/>
          <w:sz w:val="24"/>
          <w:szCs w:val="24"/>
        </w:rPr>
        <w:t>判</w:t>
      </w:r>
      <w:r w:rsidR="00A06FE0">
        <w:rPr>
          <w:rFonts w:asciiTheme="minorEastAsia" w:hAnsiTheme="minorEastAsia" w:hint="eastAsia"/>
          <w:b/>
          <w:spacing w:val="2"/>
          <w:w w:val="90"/>
          <w:sz w:val="24"/>
          <w:szCs w:val="24"/>
        </w:rPr>
        <w:t>251</w:t>
      </w:r>
      <w:r w:rsidR="00A06FE0" w:rsidRPr="00A06FE0">
        <w:rPr>
          <w:rFonts w:asciiTheme="minorEastAsia" w:hAnsiTheme="minorEastAsia" w:hint="eastAsia"/>
          <w:b/>
          <w:spacing w:val="2"/>
          <w:w w:val="90"/>
          <w:sz w:val="24"/>
          <w:szCs w:val="24"/>
        </w:rPr>
        <w:t>頁</w:t>
      </w:r>
      <w:r w:rsidR="0063501F">
        <w:rPr>
          <w:rFonts w:asciiTheme="minorEastAsia" w:hAnsiTheme="minorEastAsia" w:hint="eastAsia"/>
          <w:b/>
          <w:spacing w:val="2"/>
          <w:w w:val="90"/>
          <w:sz w:val="24"/>
          <w:szCs w:val="24"/>
        </w:rPr>
        <w:t xml:space="preserve">　</w:t>
      </w:r>
      <w:r w:rsidR="00A538C6">
        <w:rPr>
          <w:rFonts w:asciiTheme="minorEastAsia" w:hAnsiTheme="minorEastAsia"/>
          <w:b/>
          <w:spacing w:val="2"/>
          <w:w w:val="90"/>
          <w:sz w:val="24"/>
          <w:szCs w:val="24"/>
        </w:rPr>
        <w:t>1,1</w:t>
      </w:r>
      <w:r w:rsidR="00A538C6">
        <w:rPr>
          <w:rFonts w:asciiTheme="minorEastAsia" w:hAnsiTheme="minorEastAsia" w:hint="eastAsia"/>
          <w:b/>
          <w:spacing w:val="2"/>
          <w:w w:val="90"/>
          <w:sz w:val="24"/>
          <w:szCs w:val="24"/>
        </w:rPr>
        <w:t>21</w:t>
      </w:r>
      <w:r w:rsidR="00DA1D61" w:rsidRPr="00F50BAD">
        <w:rPr>
          <w:rFonts w:asciiTheme="minorEastAsia" w:hAnsiTheme="minorEastAsia"/>
          <w:b/>
          <w:spacing w:val="2"/>
          <w:w w:val="90"/>
          <w:sz w:val="24"/>
          <w:szCs w:val="24"/>
        </w:rPr>
        <w:t>円</w:t>
      </w:r>
      <w:r w:rsidRPr="00F50BAD">
        <w:rPr>
          <w:rFonts w:asciiTheme="minorEastAsia" w:hAnsiTheme="minorEastAsia" w:hint="eastAsia"/>
          <w:b/>
          <w:spacing w:val="2"/>
          <w:w w:val="90"/>
          <w:sz w:val="24"/>
          <w:szCs w:val="24"/>
        </w:rPr>
        <w:t>）</w:t>
      </w:r>
    </w:p>
    <w:p w14:paraId="0D295BA2" w14:textId="77777777" w:rsidR="005A7002"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EE4BEE" w:rsidRPr="00581C88">
        <w:rPr>
          <w:rFonts w:asciiTheme="minorEastAsia" w:hAnsiTheme="minorEastAsia" w:hint="eastAsia"/>
          <w:spacing w:val="2"/>
          <w:sz w:val="24"/>
          <w:szCs w:val="24"/>
        </w:rPr>
        <w:t>農業は「成長産業」という著者が</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先進的な</w:t>
      </w:r>
      <w:r w:rsidR="00125F12" w:rsidRPr="00581C88">
        <w:rPr>
          <w:rFonts w:asciiTheme="minorEastAsia" w:hAnsiTheme="minorEastAsia" w:hint="eastAsia"/>
          <w:spacing w:val="2"/>
          <w:sz w:val="24"/>
          <w:szCs w:val="24"/>
        </w:rPr>
        <w:t>農業経営体の開拓者精神と情熱、哲学、経営スピリッツに迫り、その強さ</w:t>
      </w:r>
      <w:r w:rsidR="00EE4BEE" w:rsidRPr="00581C88">
        <w:rPr>
          <w:rFonts w:asciiTheme="minorEastAsia" w:hAnsiTheme="minorEastAsia" w:hint="eastAsia"/>
          <w:spacing w:val="2"/>
          <w:sz w:val="24"/>
          <w:szCs w:val="24"/>
        </w:rPr>
        <w:t>の秘密を解き明かす</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農業経営事例研究の書。急速に規模拡大が進む日本農業の現状を踏まえ、農業･農村の最前線を取材し、</w:t>
      </w:r>
      <w:r w:rsidR="00833961">
        <w:rPr>
          <w:rFonts w:asciiTheme="minorEastAsia" w:hAnsiTheme="minorEastAsia" w:hint="eastAsia"/>
          <w:spacing w:val="2"/>
          <w:sz w:val="24"/>
          <w:szCs w:val="24"/>
        </w:rPr>
        <w:t>様々な経営類型での技術革新や経営改善の取組</w:t>
      </w:r>
      <w:r w:rsidR="00125F12" w:rsidRPr="00581C88">
        <w:rPr>
          <w:rFonts w:asciiTheme="minorEastAsia" w:hAnsiTheme="minorEastAsia" w:hint="eastAsia"/>
          <w:spacing w:val="2"/>
          <w:sz w:val="24"/>
          <w:szCs w:val="24"/>
        </w:rPr>
        <w:t>を紹介します</w:t>
      </w:r>
      <w:r w:rsidR="00EE4BEE" w:rsidRPr="00581C88">
        <w:rPr>
          <w:rFonts w:asciiTheme="minorEastAsia" w:hAnsiTheme="minorEastAsia" w:hint="eastAsia"/>
          <w:spacing w:val="2"/>
          <w:sz w:val="24"/>
          <w:szCs w:val="24"/>
        </w:rPr>
        <w:t>。農業経営者に元気を与える一冊です。</w:t>
      </w:r>
    </w:p>
    <w:p w14:paraId="06AD07AF" w14:textId="77777777" w:rsidR="009153FD" w:rsidRPr="00581C88" w:rsidRDefault="00FB2A96" w:rsidP="00F75C1A">
      <w:pPr>
        <w:ind w:rightChars="732" w:right="1537"/>
        <w:rPr>
          <w:rFonts w:asciiTheme="minorEastAsia" w:hAnsiTheme="minorEastAsia"/>
          <w:spacing w:val="2"/>
          <w:sz w:val="24"/>
          <w:szCs w:val="24"/>
        </w:rPr>
      </w:pPr>
      <w:r>
        <w:rPr>
          <w:rFonts w:asciiTheme="minorEastAsia" w:hAnsiTheme="minorEastAsia"/>
          <w:b/>
          <w:noProof/>
          <w:spacing w:val="2"/>
          <w:sz w:val="24"/>
          <w:szCs w:val="24"/>
        </w:rPr>
        <w:drawing>
          <wp:anchor distT="0" distB="0" distL="114300" distR="114300" simplePos="0" relativeHeight="251716608" behindDoc="0" locked="0" layoutInCell="1" allowOverlap="1" wp14:anchorId="39A417E3" wp14:editId="673529F1">
            <wp:simplePos x="0" y="0"/>
            <wp:positionH relativeFrom="column">
              <wp:posOffset>5267325</wp:posOffset>
            </wp:positionH>
            <wp:positionV relativeFrom="paragraph">
              <wp:posOffset>220980</wp:posOffset>
            </wp:positionV>
            <wp:extent cx="876300" cy="1323975"/>
            <wp:effectExtent l="19050" t="19050" r="19050" b="28575"/>
            <wp:wrapNone/>
            <wp:docPr id="8" name="図 8"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370C7009" w14:textId="77777777" w:rsidR="00FB2A96" w:rsidRDefault="00654EA9"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②</w:t>
      </w:r>
      <w:r w:rsidR="005C5E74">
        <w:rPr>
          <w:rFonts w:asciiTheme="minorEastAsia" w:hAnsiTheme="minorEastAsia" w:hint="eastAsia"/>
          <w:b/>
          <w:spacing w:val="2"/>
          <w:sz w:val="24"/>
          <w:szCs w:val="24"/>
        </w:rPr>
        <w:t xml:space="preserve">改訂　</w:t>
      </w:r>
      <w:r w:rsidR="005A7002" w:rsidRPr="00F50BAD">
        <w:rPr>
          <w:rFonts w:asciiTheme="minorEastAsia" w:hAnsiTheme="minorEastAsia" w:hint="eastAsia"/>
          <w:b/>
          <w:spacing w:val="2"/>
          <w:sz w:val="24"/>
          <w:szCs w:val="24"/>
        </w:rPr>
        <w:t>新・日本農業の実際知識</w:t>
      </w:r>
      <w:r w:rsidR="002D4801" w:rsidRPr="00F50BAD">
        <w:rPr>
          <w:rFonts w:asciiTheme="minorEastAsia" w:hAnsiTheme="minorEastAsia" w:hint="eastAsia"/>
          <w:b/>
          <w:spacing w:val="2"/>
          <w:sz w:val="24"/>
          <w:szCs w:val="24"/>
        </w:rPr>
        <w:t xml:space="preserve">　羽田　實</w:t>
      </w:r>
      <w:r w:rsidR="00865139">
        <w:rPr>
          <w:rFonts w:asciiTheme="minorEastAsia" w:hAnsiTheme="minorEastAsia" w:hint="eastAsia"/>
          <w:b/>
          <w:spacing w:val="2"/>
          <w:sz w:val="24"/>
          <w:szCs w:val="24"/>
        </w:rPr>
        <w:t>／</w:t>
      </w:r>
      <w:r w:rsidR="00FB2A96" w:rsidRPr="00FB2A96">
        <w:rPr>
          <w:rFonts w:asciiTheme="minorEastAsia" w:hAnsiTheme="minorEastAsia" w:hint="eastAsia"/>
          <w:b/>
          <w:spacing w:val="2"/>
          <w:sz w:val="24"/>
          <w:szCs w:val="24"/>
        </w:rPr>
        <w:t>折原 直 改訂共著</w:t>
      </w:r>
    </w:p>
    <w:p w14:paraId="7332CA3B" w14:textId="77777777" w:rsidR="005A7002" w:rsidRPr="00FB2A96" w:rsidRDefault="005C5E74"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w:t>
      </w:r>
      <w:r w:rsidR="00FB2A96" w:rsidRPr="00FB2A96">
        <w:rPr>
          <w:rFonts w:asciiTheme="minorEastAsia" w:hAnsiTheme="minorEastAsia"/>
          <w:b/>
          <w:spacing w:val="2"/>
          <w:sz w:val="24"/>
          <w:szCs w:val="24"/>
        </w:rPr>
        <w:t>28-42</w:t>
      </w:r>
      <w:r w:rsidRPr="005C5E74">
        <w:rPr>
          <w:rFonts w:asciiTheme="minorEastAsia" w:hAnsiTheme="minorEastAsia" w:hint="eastAsia"/>
          <w:b/>
          <w:spacing w:val="2"/>
          <w:sz w:val="24"/>
          <w:szCs w:val="24"/>
        </w:rPr>
        <w:t xml:space="preserve">　新書判2</w:t>
      </w:r>
      <w:r>
        <w:rPr>
          <w:rFonts w:asciiTheme="minorEastAsia" w:hAnsiTheme="minorEastAsia" w:hint="eastAsia"/>
          <w:b/>
          <w:spacing w:val="2"/>
          <w:sz w:val="24"/>
          <w:szCs w:val="24"/>
        </w:rPr>
        <w:t>14</w:t>
      </w:r>
      <w:r w:rsidRPr="005C5E74">
        <w:rPr>
          <w:rFonts w:asciiTheme="minorEastAsia" w:hAnsiTheme="minorEastAsia" w:hint="eastAsia"/>
          <w:b/>
          <w:spacing w:val="2"/>
          <w:sz w:val="24"/>
          <w:szCs w:val="24"/>
        </w:rPr>
        <w:t xml:space="preserve">頁　</w:t>
      </w:r>
      <w:r w:rsidR="00A538C6">
        <w:rPr>
          <w:rFonts w:asciiTheme="minorEastAsia" w:hAnsiTheme="minorEastAsia"/>
          <w:b/>
          <w:spacing w:val="2"/>
          <w:sz w:val="24"/>
          <w:szCs w:val="24"/>
        </w:rPr>
        <w:t>1,0</w:t>
      </w:r>
      <w:r w:rsidR="00A538C6">
        <w:rPr>
          <w:rFonts w:asciiTheme="minorEastAsia" w:hAnsiTheme="minorEastAsia" w:hint="eastAsia"/>
          <w:b/>
          <w:spacing w:val="2"/>
          <w:sz w:val="24"/>
          <w:szCs w:val="24"/>
        </w:rPr>
        <w:t>19</w:t>
      </w:r>
      <w:r w:rsidR="002D4801" w:rsidRPr="00F50BAD">
        <w:rPr>
          <w:rFonts w:asciiTheme="minorEastAsia" w:hAnsiTheme="minorEastAsia"/>
          <w:b/>
          <w:spacing w:val="2"/>
          <w:sz w:val="24"/>
          <w:szCs w:val="24"/>
        </w:rPr>
        <w:t>円</w:t>
      </w:r>
      <w:r w:rsidR="002D4801" w:rsidRPr="00F50BAD">
        <w:rPr>
          <w:rFonts w:asciiTheme="minorEastAsia" w:hAnsiTheme="minorEastAsia" w:hint="eastAsia"/>
          <w:b/>
          <w:spacing w:val="2"/>
          <w:sz w:val="24"/>
          <w:szCs w:val="24"/>
        </w:rPr>
        <w:t>）</w:t>
      </w:r>
    </w:p>
    <w:p w14:paraId="7E8525C7" w14:textId="77777777" w:rsidR="002C7414"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FB2A96" w:rsidRPr="00FB2A96">
        <w:rPr>
          <w:rFonts w:asciiTheme="minorEastAsia" w:hAnsiTheme="minorEastAsia" w:hint="eastAsia"/>
          <w:spacing w:val="2"/>
          <w:sz w:val="24"/>
          <w:szCs w:val="24"/>
        </w:rPr>
        <w:t>初版から12</w:t>
      </w:r>
      <w:r w:rsidR="00FB2A96">
        <w:rPr>
          <w:rFonts w:asciiTheme="minorEastAsia" w:hAnsiTheme="minorEastAsia" w:hint="eastAsia"/>
          <w:spacing w:val="2"/>
          <w:sz w:val="24"/>
          <w:szCs w:val="24"/>
        </w:rPr>
        <w:t>年</w:t>
      </w:r>
      <w:r w:rsidR="00EE4BEE" w:rsidRPr="00581C88">
        <w:rPr>
          <w:rFonts w:asciiTheme="minorEastAsia" w:hAnsiTheme="minorEastAsia" w:hint="eastAsia"/>
          <w:spacing w:val="2"/>
          <w:sz w:val="24"/>
          <w:szCs w:val="24"/>
        </w:rPr>
        <w:t>。新たなデータを追加・更新して「日本農業の本当の姿」を解説しています。マスコミによる日本農業に対する多くの誤解や経済界・農業界の疑問に対して明快に回答。</w:t>
      </w:r>
      <w:r w:rsidR="001F08F5">
        <w:rPr>
          <w:rFonts w:asciiTheme="minorEastAsia" w:hAnsiTheme="minorEastAsia" w:hint="eastAsia"/>
          <w:spacing w:val="2"/>
          <w:sz w:val="24"/>
          <w:szCs w:val="24"/>
        </w:rPr>
        <w:t>ＴＰＰ</w:t>
      </w:r>
      <w:r w:rsidR="00EE4BEE" w:rsidRPr="00581C88">
        <w:rPr>
          <w:rFonts w:asciiTheme="minorEastAsia" w:hAnsiTheme="minorEastAsia" w:hint="eastAsia"/>
          <w:spacing w:val="2"/>
          <w:sz w:val="24"/>
          <w:szCs w:val="24"/>
        </w:rPr>
        <w:t>問題にも言及しています。</w:t>
      </w:r>
    </w:p>
    <w:p w14:paraId="5507364F" w14:textId="77777777" w:rsidR="00C31E15" w:rsidRPr="00581C88" w:rsidRDefault="00C31E15" w:rsidP="006E4146">
      <w:pPr>
        <w:ind w:rightChars="732" w:right="1537"/>
        <w:rPr>
          <w:rFonts w:asciiTheme="minorEastAsia" w:hAnsiTheme="minorEastAsia"/>
          <w:spacing w:val="2"/>
          <w:sz w:val="24"/>
          <w:szCs w:val="24"/>
        </w:rPr>
      </w:pPr>
    </w:p>
    <w:p w14:paraId="10BB47A6" w14:textId="77777777" w:rsidR="00D42A95" w:rsidRDefault="00042F8D" w:rsidP="00D42A95">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F75C1A" w:rsidRPr="00FE6DE4">
        <w:rPr>
          <w:rFonts w:asciiTheme="minorEastAsia" w:hAnsiTheme="minorEastAsia" w:hint="eastAsia"/>
          <w:b/>
          <w:noProof/>
          <w:spacing w:val="2"/>
          <w:sz w:val="24"/>
          <w:szCs w:val="24"/>
        </w:rPr>
        <w:drawing>
          <wp:anchor distT="0" distB="0" distL="114300" distR="114300" simplePos="0" relativeHeight="251693056" behindDoc="0" locked="0" layoutInCell="1" allowOverlap="1" wp14:anchorId="7D96F184" wp14:editId="22BC5588">
            <wp:simplePos x="0" y="0"/>
            <wp:positionH relativeFrom="column">
              <wp:posOffset>5254625</wp:posOffset>
            </wp:positionH>
            <wp:positionV relativeFrom="paragraph">
              <wp:posOffset>135890</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pacing w:val="2"/>
          <w:sz w:val="24"/>
          <w:szCs w:val="24"/>
        </w:rPr>
        <w:t>③</w:t>
      </w:r>
      <w:r w:rsidR="004C608C" w:rsidRPr="00F50BAD">
        <w:rPr>
          <w:rFonts w:asciiTheme="minorEastAsia" w:hAnsiTheme="minorEastAsia" w:hint="eastAsia"/>
          <w:b/>
          <w:spacing w:val="2"/>
          <w:sz w:val="24"/>
          <w:szCs w:val="24"/>
        </w:rPr>
        <w:t>実践型農業マーケティング</w:t>
      </w:r>
      <w:r w:rsidR="002D4801" w:rsidRPr="00F50BAD">
        <w:rPr>
          <w:rFonts w:asciiTheme="minorEastAsia" w:hAnsiTheme="minorEastAsia" w:hint="eastAsia"/>
          <w:b/>
          <w:spacing w:val="2"/>
          <w:sz w:val="24"/>
          <w:szCs w:val="24"/>
        </w:rPr>
        <w:t xml:space="preserve">　平岡</w:t>
      </w:r>
      <w:r w:rsidR="00D42A95">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豊</w:t>
      </w:r>
      <w:r w:rsidR="00D42A95">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著</w:t>
      </w:r>
    </w:p>
    <w:p w14:paraId="7BB861B3" w14:textId="77777777" w:rsidR="004C608C" w:rsidRPr="00FE6DE4" w:rsidRDefault="004C608C" w:rsidP="008302C6">
      <w:pPr>
        <w:ind w:rightChars="732" w:right="1537" w:firstLineChars="1800" w:firstLine="4409"/>
        <w:rPr>
          <w:rFonts w:asciiTheme="minorEastAsia" w:hAnsiTheme="minorEastAsia"/>
          <w:b/>
          <w:spacing w:val="2"/>
          <w:sz w:val="24"/>
          <w:szCs w:val="24"/>
        </w:rPr>
      </w:pPr>
      <w:r w:rsidRPr="00D42A95">
        <w:rPr>
          <w:rFonts w:asciiTheme="minorEastAsia" w:hAnsiTheme="minorEastAsia" w:hint="eastAsia"/>
          <w:b/>
          <w:spacing w:val="2"/>
          <w:sz w:val="24"/>
          <w:szCs w:val="24"/>
        </w:rPr>
        <w:t>（</w:t>
      </w:r>
      <w:r w:rsidR="00603D7B" w:rsidRPr="00D42A95">
        <w:rPr>
          <w:rFonts w:asciiTheme="minorEastAsia" w:hAnsiTheme="minorEastAsia"/>
          <w:b/>
          <w:spacing w:val="2"/>
          <w:sz w:val="24"/>
          <w:szCs w:val="24"/>
        </w:rPr>
        <w:t>18</w:t>
      </w:r>
      <w:r w:rsidRPr="00D42A95">
        <w:rPr>
          <w:rFonts w:asciiTheme="minorEastAsia" w:hAnsiTheme="minorEastAsia"/>
          <w:b/>
          <w:spacing w:val="2"/>
          <w:sz w:val="24"/>
          <w:szCs w:val="24"/>
        </w:rPr>
        <w:t>-20</w:t>
      </w:r>
      <w:r w:rsidR="008302C6">
        <w:rPr>
          <w:rFonts w:asciiTheme="minorEastAsia" w:hAnsiTheme="minorEastAsia" w:hint="eastAsia"/>
          <w:b/>
          <w:spacing w:val="2"/>
          <w:sz w:val="24"/>
          <w:szCs w:val="24"/>
        </w:rPr>
        <w:t xml:space="preserve">　</w:t>
      </w:r>
      <w:r w:rsidR="00205E95" w:rsidRPr="00D42A95">
        <w:rPr>
          <w:rFonts w:asciiTheme="minorEastAsia" w:hAnsiTheme="minorEastAsia" w:hint="eastAsia"/>
          <w:b/>
          <w:spacing w:val="2"/>
          <w:sz w:val="24"/>
          <w:szCs w:val="24"/>
        </w:rPr>
        <w:t xml:space="preserve">新書判179頁 </w:t>
      </w:r>
      <w:r w:rsidR="00A538C6" w:rsidRPr="00D42A95">
        <w:rPr>
          <w:rFonts w:asciiTheme="minorEastAsia" w:hAnsiTheme="minorEastAsia"/>
          <w:b/>
          <w:spacing w:val="2"/>
          <w:sz w:val="24"/>
          <w:szCs w:val="24"/>
        </w:rPr>
        <w:t>8</w:t>
      </w:r>
      <w:r w:rsidR="00A538C6" w:rsidRPr="00D42A95">
        <w:rPr>
          <w:rFonts w:asciiTheme="minorEastAsia" w:hAnsiTheme="minorEastAsia" w:hint="eastAsia"/>
          <w:b/>
          <w:spacing w:val="2"/>
          <w:sz w:val="24"/>
          <w:szCs w:val="24"/>
        </w:rPr>
        <w:t>37</w:t>
      </w:r>
      <w:r w:rsidR="00DA1D61" w:rsidRPr="00D42A95">
        <w:rPr>
          <w:rFonts w:asciiTheme="minorEastAsia" w:hAnsiTheme="minorEastAsia"/>
          <w:b/>
          <w:spacing w:val="2"/>
          <w:sz w:val="24"/>
          <w:szCs w:val="24"/>
        </w:rPr>
        <w:t>円</w:t>
      </w:r>
      <w:r w:rsidRPr="00D42A95">
        <w:rPr>
          <w:rFonts w:asciiTheme="minorEastAsia" w:hAnsiTheme="minorEastAsia" w:hint="eastAsia"/>
          <w:b/>
          <w:spacing w:val="2"/>
          <w:sz w:val="24"/>
          <w:szCs w:val="24"/>
        </w:rPr>
        <w:t>）</w:t>
      </w:r>
    </w:p>
    <w:p w14:paraId="6B890B48" w14:textId="77777777" w:rsidR="004C608C"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農業マーケティングを成功させるには、経営形態と目指すべき方向を見極めて、適切な顧客層と流通チャンネルを明確にすること」（第1章マーケティングの基礎知識より）</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農業分野におけるマーケティングの第一人者・平岡豊氏が、フィールドワークによって得た豊富な実例を紹介するとともに、実践的な農業のマーケティングについて述べています。</w:t>
      </w:r>
    </w:p>
    <w:p w14:paraId="0382C1B8" w14:textId="77777777" w:rsidR="0067138F" w:rsidRPr="00581C88" w:rsidRDefault="00F52EED" w:rsidP="006E4146">
      <w:pPr>
        <w:ind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96128" behindDoc="0" locked="0" layoutInCell="1" allowOverlap="1" wp14:anchorId="2E2A108F" wp14:editId="1ECA02BC">
            <wp:simplePos x="0" y="0"/>
            <wp:positionH relativeFrom="column">
              <wp:posOffset>5254625</wp:posOffset>
            </wp:positionH>
            <wp:positionV relativeFrom="paragraph">
              <wp:posOffset>224155</wp:posOffset>
            </wp:positionV>
            <wp:extent cx="876300" cy="1297940"/>
            <wp:effectExtent l="19050" t="19050" r="19050" b="165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4A4E6D5C" w14:textId="77777777" w:rsidR="008302C6" w:rsidRDefault="00D304F9"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④</w:t>
      </w:r>
      <w:r w:rsidR="0067138F" w:rsidRPr="00F50BAD">
        <w:rPr>
          <w:rFonts w:asciiTheme="minorEastAsia" w:hAnsiTheme="minorEastAsia" w:hint="eastAsia"/>
          <w:b/>
          <w:spacing w:val="2"/>
          <w:sz w:val="24"/>
          <w:szCs w:val="24"/>
        </w:rPr>
        <w:t>多視点型農業マーケティング</w:t>
      </w:r>
      <w:r w:rsidR="002D4801" w:rsidRPr="00F50BAD">
        <w:rPr>
          <w:rFonts w:asciiTheme="minorEastAsia" w:hAnsiTheme="minorEastAsia" w:hint="eastAsia"/>
          <w:b/>
          <w:spacing w:val="2"/>
          <w:sz w:val="24"/>
          <w:szCs w:val="24"/>
        </w:rPr>
        <w:t xml:space="preserve">　平岡　豊　著</w:t>
      </w:r>
    </w:p>
    <w:p w14:paraId="3DC64122" w14:textId="77777777" w:rsidR="0067138F" w:rsidRPr="00FE6DE4" w:rsidRDefault="0067138F" w:rsidP="008302C6">
      <w:pPr>
        <w:ind w:rightChars="732" w:right="1537" w:firstLineChars="1800" w:firstLine="4409"/>
        <w:rPr>
          <w:rFonts w:asciiTheme="minorEastAsia" w:hAnsiTheme="minorEastAsia"/>
          <w:b/>
          <w:spacing w:val="2"/>
          <w:sz w:val="24"/>
          <w:szCs w:val="24"/>
        </w:rPr>
      </w:pPr>
      <w:r w:rsidRPr="00F50BAD">
        <w:rPr>
          <w:rFonts w:asciiTheme="minorEastAsia" w:hAnsiTheme="minorEastAsia" w:hint="eastAsia"/>
          <w:b/>
          <w:spacing w:val="2"/>
          <w:sz w:val="24"/>
          <w:szCs w:val="24"/>
        </w:rPr>
        <w:t>（</w:t>
      </w:r>
      <w:r w:rsidRPr="00F50BAD">
        <w:rPr>
          <w:rFonts w:asciiTheme="minorEastAsia" w:hAnsiTheme="minorEastAsia"/>
          <w:b/>
          <w:spacing w:val="2"/>
          <w:sz w:val="24"/>
          <w:szCs w:val="24"/>
        </w:rPr>
        <w:t>26-30</w:t>
      </w:r>
      <w:r w:rsidR="008302C6">
        <w:rPr>
          <w:rFonts w:asciiTheme="minorEastAsia" w:hAnsiTheme="minorEastAsia" w:hint="eastAsia"/>
          <w:b/>
          <w:spacing w:val="2"/>
          <w:sz w:val="24"/>
          <w:szCs w:val="24"/>
        </w:rPr>
        <w:t xml:space="preserve">　</w:t>
      </w:r>
      <w:r w:rsidR="008302C6" w:rsidRPr="008302C6">
        <w:rPr>
          <w:rFonts w:asciiTheme="minorEastAsia" w:hAnsiTheme="minorEastAsia" w:hint="eastAsia"/>
          <w:b/>
          <w:spacing w:val="2"/>
          <w:sz w:val="24"/>
          <w:szCs w:val="24"/>
        </w:rPr>
        <w:t>新書判1</w:t>
      </w:r>
      <w:r w:rsidR="00174CBF">
        <w:rPr>
          <w:rFonts w:asciiTheme="minorEastAsia" w:hAnsiTheme="minorEastAsia" w:hint="eastAsia"/>
          <w:b/>
          <w:spacing w:val="2"/>
          <w:sz w:val="24"/>
          <w:szCs w:val="24"/>
        </w:rPr>
        <w:t>97</w:t>
      </w:r>
      <w:r w:rsidR="008302C6" w:rsidRPr="008302C6">
        <w:rPr>
          <w:rFonts w:asciiTheme="minorEastAsia" w:hAnsiTheme="minorEastAsia" w:hint="eastAsia"/>
          <w:b/>
          <w:spacing w:val="2"/>
          <w:sz w:val="24"/>
          <w:szCs w:val="24"/>
        </w:rPr>
        <w:t xml:space="preserve">頁 </w:t>
      </w:r>
      <w:r w:rsidR="00A538C6">
        <w:rPr>
          <w:rFonts w:asciiTheme="minorEastAsia" w:hAnsiTheme="minorEastAsia" w:hint="eastAsia"/>
          <w:b/>
          <w:spacing w:val="2"/>
          <w:sz w:val="24"/>
          <w:szCs w:val="24"/>
        </w:rPr>
        <w:t>950</w:t>
      </w:r>
      <w:r w:rsidRPr="00F50BAD">
        <w:rPr>
          <w:rFonts w:asciiTheme="minorEastAsia" w:hAnsiTheme="minorEastAsia"/>
          <w:b/>
          <w:spacing w:val="2"/>
          <w:sz w:val="24"/>
          <w:szCs w:val="24"/>
        </w:rPr>
        <w:t>円</w:t>
      </w:r>
      <w:r w:rsidRPr="00F50BAD">
        <w:rPr>
          <w:rFonts w:asciiTheme="minorEastAsia" w:hAnsiTheme="minorEastAsia" w:hint="eastAsia"/>
          <w:b/>
          <w:spacing w:val="2"/>
          <w:sz w:val="24"/>
          <w:szCs w:val="24"/>
        </w:rPr>
        <w:t>）</w:t>
      </w:r>
    </w:p>
    <w:p w14:paraId="79BD7F9A" w14:textId="77777777" w:rsidR="0067138F" w:rsidRPr="00581C88" w:rsidRDefault="009153FD" w:rsidP="00BD2FB5">
      <w:pPr>
        <w:ind w:leftChars="257" w:left="540" w:rightChars="732" w:right="1537"/>
        <w:rPr>
          <w:rFonts w:asciiTheme="minorEastAsia" w:hAnsiTheme="minorEastAsia"/>
          <w:spacing w:val="2"/>
          <w:sz w:val="24"/>
          <w:szCs w:val="24"/>
        </w:rPr>
      </w:pPr>
      <w:r w:rsidRPr="00581C88">
        <w:rPr>
          <w:rFonts w:asciiTheme="minorEastAsia" w:hAnsiTheme="minorEastAsia" w:hint="eastAsia"/>
          <w:sz w:val="24"/>
          <w:szCs w:val="24"/>
        </w:rPr>
        <w:t xml:space="preserve">　</w:t>
      </w:r>
      <w:r w:rsidR="0067138F" w:rsidRPr="00581C88">
        <w:rPr>
          <w:rFonts w:asciiTheme="minorEastAsia" w:hAnsiTheme="minorEastAsia" w:hint="eastAsia"/>
          <w:sz w:val="24"/>
          <w:szCs w:val="24"/>
        </w:rPr>
        <w:t>農業マーケティングの先駆者である平岡豊氏が「実践型農業マーケティング」の続編として著した最新刊。日本農業はこれまで「単視点的」発想での施策が多かったの</w:t>
      </w:r>
      <w:r w:rsidR="000B357E" w:rsidRPr="00581C88">
        <w:rPr>
          <w:rFonts w:asciiTheme="minorEastAsia" w:hAnsiTheme="minorEastAsia" w:hint="eastAsia"/>
          <w:sz w:val="24"/>
          <w:szCs w:val="24"/>
        </w:rPr>
        <w:t>ではないか？と問いかけ、新たな視点で現状を見直し、打開策を見い出</w:t>
      </w:r>
      <w:r w:rsidR="0067138F" w:rsidRPr="00581C88">
        <w:rPr>
          <w:rFonts w:asciiTheme="minorEastAsia" w:hAnsiTheme="minorEastAsia" w:hint="eastAsia"/>
          <w:sz w:val="24"/>
          <w:szCs w:val="24"/>
        </w:rPr>
        <w:t>すよう意識改革を促します。全国農業新聞への連載「マーケテ</w:t>
      </w:r>
      <w:r w:rsidR="0067138F" w:rsidRPr="00581C88">
        <w:rPr>
          <w:rFonts w:asciiTheme="minorEastAsia" w:hAnsiTheme="minorEastAsia"/>
          <w:sz w:val="24"/>
          <w:szCs w:val="24"/>
        </w:rPr>
        <w:t>ィ</w:t>
      </w:r>
      <w:r w:rsidR="0067138F" w:rsidRPr="00581C88">
        <w:rPr>
          <w:rFonts w:asciiTheme="minorEastAsia" w:hAnsiTheme="minorEastAsia" w:hint="eastAsia"/>
          <w:sz w:val="24"/>
          <w:szCs w:val="24"/>
        </w:rPr>
        <w:t>ング・</w:t>
      </w:r>
      <w:r w:rsidR="0067138F" w:rsidRPr="00581C88">
        <w:rPr>
          <w:rFonts w:asciiTheme="minorEastAsia" w:hAnsiTheme="minorEastAsia"/>
          <w:sz w:val="24"/>
          <w:szCs w:val="24"/>
        </w:rPr>
        <w:t>アイ</w:t>
      </w:r>
      <w:r w:rsidR="0067138F" w:rsidRPr="00581C88">
        <w:rPr>
          <w:rFonts w:asciiTheme="minorEastAsia" w:hAnsiTheme="minorEastAsia" w:hint="eastAsia"/>
          <w:sz w:val="24"/>
          <w:szCs w:val="24"/>
        </w:rPr>
        <w:t>」から選りすぐのコラム</w:t>
      </w:r>
      <w:r w:rsidR="0067138F" w:rsidRPr="00581C88">
        <w:rPr>
          <w:rFonts w:asciiTheme="minorEastAsia" w:hAnsiTheme="minorEastAsia"/>
          <w:sz w:val="24"/>
          <w:szCs w:val="24"/>
        </w:rPr>
        <w:t>77</w:t>
      </w:r>
      <w:r w:rsidR="0067138F" w:rsidRPr="00581C88">
        <w:rPr>
          <w:rFonts w:asciiTheme="minorEastAsia" w:hAnsiTheme="minorEastAsia" w:hint="eastAsia"/>
          <w:sz w:val="24"/>
          <w:szCs w:val="24"/>
        </w:rPr>
        <w:t>件を掲載。</w:t>
      </w:r>
    </w:p>
    <w:sectPr w:rsidR="0067138F" w:rsidRPr="00581C88"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E24D" w14:textId="77777777" w:rsidR="00BF5BE6" w:rsidRDefault="00BF5BE6" w:rsidP="00A13DE1">
      <w:r>
        <w:separator/>
      </w:r>
    </w:p>
  </w:endnote>
  <w:endnote w:type="continuationSeparator" w:id="0">
    <w:p w14:paraId="18A6A796" w14:textId="77777777" w:rsidR="00BF5BE6" w:rsidRDefault="00BF5BE6"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B665" w14:textId="77777777" w:rsidR="00BF5BE6" w:rsidRDefault="00BF5BE6" w:rsidP="00A13DE1">
      <w:r>
        <w:separator/>
      </w:r>
    </w:p>
  </w:footnote>
  <w:footnote w:type="continuationSeparator" w:id="0">
    <w:p w14:paraId="476F7991" w14:textId="77777777" w:rsidR="00BF5BE6" w:rsidRDefault="00BF5BE6"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21DE"/>
    <w:rsid w:val="00012693"/>
    <w:rsid w:val="00024A8A"/>
    <w:rsid w:val="00032184"/>
    <w:rsid w:val="0003651A"/>
    <w:rsid w:val="00037034"/>
    <w:rsid w:val="00042BAA"/>
    <w:rsid w:val="00042F8D"/>
    <w:rsid w:val="00055258"/>
    <w:rsid w:val="00055AEA"/>
    <w:rsid w:val="0006608A"/>
    <w:rsid w:val="00076AF2"/>
    <w:rsid w:val="00080BFF"/>
    <w:rsid w:val="0009049E"/>
    <w:rsid w:val="000923CC"/>
    <w:rsid w:val="000941E9"/>
    <w:rsid w:val="0009549C"/>
    <w:rsid w:val="000958D1"/>
    <w:rsid w:val="00097BF1"/>
    <w:rsid w:val="000B357E"/>
    <w:rsid w:val="000B4DB6"/>
    <w:rsid w:val="000B6374"/>
    <w:rsid w:val="000B7666"/>
    <w:rsid w:val="000C1E17"/>
    <w:rsid w:val="000C350D"/>
    <w:rsid w:val="000D2B13"/>
    <w:rsid w:val="000D573A"/>
    <w:rsid w:val="000E1A08"/>
    <w:rsid w:val="000E245D"/>
    <w:rsid w:val="000E6065"/>
    <w:rsid w:val="000F410F"/>
    <w:rsid w:val="00102E3F"/>
    <w:rsid w:val="00105446"/>
    <w:rsid w:val="0011136B"/>
    <w:rsid w:val="0011320F"/>
    <w:rsid w:val="00113E41"/>
    <w:rsid w:val="00114EF7"/>
    <w:rsid w:val="001161DE"/>
    <w:rsid w:val="00117BB9"/>
    <w:rsid w:val="001208BA"/>
    <w:rsid w:val="00120ABF"/>
    <w:rsid w:val="00122F0F"/>
    <w:rsid w:val="00123678"/>
    <w:rsid w:val="00125F12"/>
    <w:rsid w:val="00131DA8"/>
    <w:rsid w:val="001329C3"/>
    <w:rsid w:val="0013311E"/>
    <w:rsid w:val="00136506"/>
    <w:rsid w:val="00136CB7"/>
    <w:rsid w:val="00143B89"/>
    <w:rsid w:val="00152046"/>
    <w:rsid w:val="00157604"/>
    <w:rsid w:val="001609EA"/>
    <w:rsid w:val="00160A08"/>
    <w:rsid w:val="00174CBF"/>
    <w:rsid w:val="001804F2"/>
    <w:rsid w:val="001828E7"/>
    <w:rsid w:val="0018343E"/>
    <w:rsid w:val="00183786"/>
    <w:rsid w:val="00185739"/>
    <w:rsid w:val="00193A76"/>
    <w:rsid w:val="00194D63"/>
    <w:rsid w:val="001964E1"/>
    <w:rsid w:val="001A3E8B"/>
    <w:rsid w:val="001A7869"/>
    <w:rsid w:val="001B21F1"/>
    <w:rsid w:val="001B57E4"/>
    <w:rsid w:val="001B7CAB"/>
    <w:rsid w:val="001D1427"/>
    <w:rsid w:val="001D21A5"/>
    <w:rsid w:val="001D2E35"/>
    <w:rsid w:val="001D5428"/>
    <w:rsid w:val="001E0369"/>
    <w:rsid w:val="001F08F5"/>
    <w:rsid w:val="001F13F0"/>
    <w:rsid w:val="001F45AE"/>
    <w:rsid w:val="001F553E"/>
    <w:rsid w:val="00200B1B"/>
    <w:rsid w:val="00204301"/>
    <w:rsid w:val="002047A1"/>
    <w:rsid w:val="00205E95"/>
    <w:rsid w:val="00207373"/>
    <w:rsid w:val="0021041D"/>
    <w:rsid w:val="00222C83"/>
    <w:rsid w:val="00231A70"/>
    <w:rsid w:val="00234ED5"/>
    <w:rsid w:val="00235560"/>
    <w:rsid w:val="0023559F"/>
    <w:rsid w:val="0023561F"/>
    <w:rsid w:val="002423C1"/>
    <w:rsid w:val="00251568"/>
    <w:rsid w:val="00256C1A"/>
    <w:rsid w:val="002623AA"/>
    <w:rsid w:val="00262AF6"/>
    <w:rsid w:val="002722EB"/>
    <w:rsid w:val="0027260D"/>
    <w:rsid w:val="00280164"/>
    <w:rsid w:val="00280ACB"/>
    <w:rsid w:val="002822C3"/>
    <w:rsid w:val="00285AB6"/>
    <w:rsid w:val="002960A3"/>
    <w:rsid w:val="002976A8"/>
    <w:rsid w:val="00297861"/>
    <w:rsid w:val="002A1031"/>
    <w:rsid w:val="002A1553"/>
    <w:rsid w:val="002A270E"/>
    <w:rsid w:val="002A6605"/>
    <w:rsid w:val="002A6FEE"/>
    <w:rsid w:val="002A7680"/>
    <w:rsid w:val="002B2D8F"/>
    <w:rsid w:val="002B4407"/>
    <w:rsid w:val="002C7414"/>
    <w:rsid w:val="002C7CAD"/>
    <w:rsid w:val="002D07A1"/>
    <w:rsid w:val="002D2331"/>
    <w:rsid w:val="002D4801"/>
    <w:rsid w:val="002E7BF8"/>
    <w:rsid w:val="002F003D"/>
    <w:rsid w:val="002F116E"/>
    <w:rsid w:val="002F2EA1"/>
    <w:rsid w:val="003009BB"/>
    <w:rsid w:val="00302D29"/>
    <w:rsid w:val="00306068"/>
    <w:rsid w:val="0030685E"/>
    <w:rsid w:val="00324848"/>
    <w:rsid w:val="00324CB5"/>
    <w:rsid w:val="0033047F"/>
    <w:rsid w:val="0034219B"/>
    <w:rsid w:val="003422FB"/>
    <w:rsid w:val="00356D54"/>
    <w:rsid w:val="0036298E"/>
    <w:rsid w:val="00364409"/>
    <w:rsid w:val="00372211"/>
    <w:rsid w:val="00373453"/>
    <w:rsid w:val="00386579"/>
    <w:rsid w:val="00392665"/>
    <w:rsid w:val="00393046"/>
    <w:rsid w:val="00393937"/>
    <w:rsid w:val="003D29D2"/>
    <w:rsid w:val="003D3F5D"/>
    <w:rsid w:val="003D6001"/>
    <w:rsid w:val="003F01D6"/>
    <w:rsid w:val="003F5E8B"/>
    <w:rsid w:val="0040166E"/>
    <w:rsid w:val="0040619E"/>
    <w:rsid w:val="00406C72"/>
    <w:rsid w:val="00414E3E"/>
    <w:rsid w:val="00415CA0"/>
    <w:rsid w:val="004160F0"/>
    <w:rsid w:val="004203DC"/>
    <w:rsid w:val="00436AF0"/>
    <w:rsid w:val="00441B04"/>
    <w:rsid w:val="00445118"/>
    <w:rsid w:val="00445405"/>
    <w:rsid w:val="004603D6"/>
    <w:rsid w:val="00460753"/>
    <w:rsid w:val="004717E7"/>
    <w:rsid w:val="0047261A"/>
    <w:rsid w:val="00477EC7"/>
    <w:rsid w:val="004871EC"/>
    <w:rsid w:val="004930F7"/>
    <w:rsid w:val="00493E0C"/>
    <w:rsid w:val="004A357D"/>
    <w:rsid w:val="004A6924"/>
    <w:rsid w:val="004A7420"/>
    <w:rsid w:val="004C3A0A"/>
    <w:rsid w:val="004C608C"/>
    <w:rsid w:val="004C7331"/>
    <w:rsid w:val="004C7B47"/>
    <w:rsid w:val="004D00BC"/>
    <w:rsid w:val="004D3649"/>
    <w:rsid w:val="004D4247"/>
    <w:rsid w:val="004D5243"/>
    <w:rsid w:val="004E212F"/>
    <w:rsid w:val="004E41DF"/>
    <w:rsid w:val="004E4D83"/>
    <w:rsid w:val="004F0BCE"/>
    <w:rsid w:val="004F37BC"/>
    <w:rsid w:val="004F5398"/>
    <w:rsid w:val="00507F41"/>
    <w:rsid w:val="00511962"/>
    <w:rsid w:val="00514B5F"/>
    <w:rsid w:val="0053412C"/>
    <w:rsid w:val="0053644A"/>
    <w:rsid w:val="0053699A"/>
    <w:rsid w:val="00542A81"/>
    <w:rsid w:val="005462A5"/>
    <w:rsid w:val="005476C6"/>
    <w:rsid w:val="0055283B"/>
    <w:rsid w:val="00554C0E"/>
    <w:rsid w:val="005638E5"/>
    <w:rsid w:val="005665DE"/>
    <w:rsid w:val="005667DA"/>
    <w:rsid w:val="005727D3"/>
    <w:rsid w:val="00573A5B"/>
    <w:rsid w:val="00576C73"/>
    <w:rsid w:val="005819C0"/>
    <w:rsid w:val="00581C88"/>
    <w:rsid w:val="00586F71"/>
    <w:rsid w:val="00590AF4"/>
    <w:rsid w:val="0059545D"/>
    <w:rsid w:val="00596296"/>
    <w:rsid w:val="005A398B"/>
    <w:rsid w:val="005A65CC"/>
    <w:rsid w:val="005A692E"/>
    <w:rsid w:val="005A7002"/>
    <w:rsid w:val="005B0710"/>
    <w:rsid w:val="005B23FD"/>
    <w:rsid w:val="005C0503"/>
    <w:rsid w:val="005C5E74"/>
    <w:rsid w:val="005C6E78"/>
    <w:rsid w:val="005D4CDF"/>
    <w:rsid w:val="005D4EEA"/>
    <w:rsid w:val="005E2B41"/>
    <w:rsid w:val="005E56B6"/>
    <w:rsid w:val="005F1E4E"/>
    <w:rsid w:val="005F5FBC"/>
    <w:rsid w:val="006019C5"/>
    <w:rsid w:val="00603149"/>
    <w:rsid w:val="00603D7B"/>
    <w:rsid w:val="00603F3D"/>
    <w:rsid w:val="006164F6"/>
    <w:rsid w:val="006173DA"/>
    <w:rsid w:val="0061773B"/>
    <w:rsid w:val="0063501F"/>
    <w:rsid w:val="00641606"/>
    <w:rsid w:val="00643C31"/>
    <w:rsid w:val="00651707"/>
    <w:rsid w:val="00654EA9"/>
    <w:rsid w:val="0065505E"/>
    <w:rsid w:val="00655FA6"/>
    <w:rsid w:val="0065672C"/>
    <w:rsid w:val="00657BA4"/>
    <w:rsid w:val="00670601"/>
    <w:rsid w:val="0067138F"/>
    <w:rsid w:val="00676D5F"/>
    <w:rsid w:val="0068070C"/>
    <w:rsid w:val="00680D01"/>
    <w:rsid w:val="006845DA"/>
    <w:rsid w:val="00687005"/>
    <w:rsid w:val="006930D0"/>
    <w:rsid w:val="00695EBE"/>
    <w:rsid w:val="006960AA"/>
    <w:rsid w:val="006961BB"/>
    <w:rsid w:val="006A305A"/>
    <w:rsid w:val="006A43B8"/>
    <w:rsid w:val="006A554F"/>
    <w:rsid w:val="006B7110"/>
    <w:rsid w:val="006C1B51"/>
    <w:rsid w:val="006C35F0"/>
    <w:rsid w:val="006C38A3"/>
    <w:rsid w:val="006C49AB"/>
    <w:rsid w:val="006D12BE"/>
    <w:rsid w:val="006D7AF1"/>
    <w:rsid w:val="006E1D8A"/>
    <w:rsid w:val="006E4146"/>
    <w:rsid w:val="006E5934"/>
    <w:rsid w:val="006F0DCA"/>
    <w:rsid w:val="006F365D"/>
    <w:rsid w:val="006F4D6A"/>
    <w:rsid w:val="007125D7"/>
    <w:rsid w:val="00717FAA"/>
    <w:rsid w:val="00723849"/>
    <w:rsid w:val="00724C44"/>
    <w:rsid w:val="00733046"/>
    <w:rsid w:val="00740C54"/>
    <w:rsid w:val="007578D7"/>
    <w:rsid w:val="007605F8"/>
    <w:rsid w:val="00764A65"/>
    <w:rsid w:val="007660C4"/>
    <w:rsid w:val="0076653B"/>
    <w:rsid w:val="00772B7E"/>
    <w:rsid w:val="00774256"/>
    <w:rsid w:val="00777E30"/>
    <w:rsid w:val="00784903"/>
    <w:rsid w:val="00786AFF"/>
    <w:rsid w:val="00787B60"/>
    <w:rsid w:val="00791AF2"/>
    <w:rsid w:val="0079231C"/>
    <w:rsid w:val="00795FAD"/>
    <w:rsid w:val="007A3DF9"/>
    <w:rsid w:val="007A5392"/>
    <w:rsid w:val="007C69F5"/>
    <w:rsid w:val="007C7793"/>
    <w:rsid w:val="007D0BEA"/>
    <w:rsid w:val="007D6661"/>
    <w:rsid w:val="007D680D"/>
    <w:rsid w:val="007E0C73"/>
    <w:rsid w:val="007E6F00"/>
    <w:rsid w:val="007F141B"/>
    <w:rsid w:val="007F5936"/>
    <w:rsid w:val="007F5A94"/>
    <w:rsid w:val="007F62FC"/>
    <w:rsid w:val="008016EA"/>
    <w:rsid w:val="00802171"/>
    <w:rsid w:val="00817170"/>
    <w:rsid w:val="00817D89"/>
    <w:rsid w:val="00820AC5"/>
    <w:rsid w:val="00823FB8"/>
    <w:rsid w:val="008302C6"/>
    <w:rsid w:val="008308D9"/>
    <w:rsid w:val="008327D5"/>
    <w:rsid w:val="00832A93"/>
    <w:rsid w:val="00832E83"/>
    <w:rsid w:val="00833961"/>
    <w:rsid w:val="00835098"/>
    <w:rsid w:val="0083591A"/>
    <w:rsid w:val="00835926"/>
    <w:rsid w:val="00840C0E"/>
    <w:rsid w:val="00842278"/>
    <w:rsid w:val="00842918"/>
    <w:rsid w:val="00845015"/>
    <w:rsid w:val="00845D98"/>
    <w:rsid w:val="0084741D"/>
    <w:rsid w:val="008537CE"/>
    <w:rsid w:val="00854867"/>
    <w:rsid w:val="00857829"/>
    <w:rsid w:val="00861831"/>
    <w:rsid w:val="00861952"/>
    <w:rsid w:val="00861BAA"/>
    <w:rsid w:val="00865139"/>
    <w:rsid w:val="00867673"/>
    <w:rsid w:val="00867B93"/>
    <w:rsid w:val="0087042A"/>
    <w:rsid w:val="0087252C"/>
    <w:rsid w:val="00875EC2"/>
    <w:rsid w:val="00875F7D"/>
    <w:rsid w:val="00880E87"/>
    <w:rsid w:val="00886A72"/>
    <w:rsid w:val="008A5803"/>
    <w:rsid w:val="008A5C76"/>
    <w:rsid w:val="008B0A15"/>
    <w:rsid w:val="008B2496"/>
    <w:rsid w:val="008C029A"/>
    <w:rsid w:val="008C51A5"/>
    <w:rsid w:val="008E2C1A"/>
    <w:rsid w:val="008E40B3"/>
    <w:rsid w:val="008E4373"/>
    <w:rsid w:val="008E486A"/>
    <w:rsid w:val="008F6819"/>
    <w:rsid w:val="00902035"/>
    <w:rsid w:val="00903554"/>
    <w:rsid w:val="00904B29"/>
    <w:rsid w:val="0090501A"/>
    <w:rsid w:val="00905A7C"/>
    <w:rsid w:val="0091482A"/>
    <w:rsid w:val="009153FD"/>
    <w:rsid w:val="00915E6D"/>
    <w:rsid w:val="009227EE"/>
    <w:rsid w:val="00925D8A"/>
    <w:rsid w:val="009323C8"/>
    <w:rsid w:val="009329D0"/>
    <w:rsid w:val="009332EC"/>
    <w:rsid w:val="00933A79"/>
    <w:rsid w:val="00941BCC"/>
    <w:rsid w:val="00942536"/>
    <w:rsid w:val="00943223"/>
    <w:rsid w:val="009450FA"/>
    <w:rsid w:val="00945B7C"/>
    <w:rsid w:val="009502A9"/>
    <w:rsid w:val="00951A8E"/>
    <w:rsid w:val="00954CD5"/>
    <w:rsid w:val="00954CE6"/>
    <w:rsid w:val="009572A3"/>
    <w:rsid w:val="00962851"/>
    <w:rsid w:val="00963152"/>
    <w:rsid w:val="009641ED"/>
    <w:rsid w:val="009643DC"/>
    <w:rsid w:val="00966A8C"/>
    <w:rsid w:val="00973131"/>
    <w:rsid w:val="00974CC9"/>
    <w:rsid w:val="00981561"/>
    <w:rsid w:val="009823AC"/>
    <w:rsid w:val="00983E2B"/>
    <w:rsid w:val="00984A08"/>
    <w:rsid w:val="00984D42"/>
    <w:rsid w:val="0099759C"/>
    <w:rsid w:val="009A199F"/>
    <w:rsid w:val="009B11C0"/>
    <w:rsid w:val="009B31DD"/>
    <w:rsid w:val="009B5C4D"/>
    <w:rsid w:val="009B6E13"/>
    <w:rsid w:val="009C26E5"/>
    <w:rsid w:val="009C76D5"/>
    <w:rsid w:val="009D3799"/>
    <w:rsid w:val="009D3A6C"/>
    <w:rsid w:val="009D5D7E"/>
    <w:rsid w:val="009D7C62"/>
    <w:rsid w:val="009F5E6F"/>
    <w:rsid w:val="009F6CC4"/>
    <w:rsid w:val="00A00788"/>
    <w:rsid w:val="00A00921"/>
    <w:rsid w:val="00A066DC"/>
    <w:rsid w:val="00A06B54"/>
    <w:rsid w:val="00A06FE0"/>
    <w:rsid w:val="00A13DE1"/>
    <w:rsid w:val="00A16817"/>
    <w:rsid w:val="00A214DB"/>
    <w:rsid w:val="00A24117"/>
    <w:rsid w:val="00A33630"/>
    <w:rsid w:val="00A4063D"/>
    <w:rsid w:val="00A41C71"/>
    <w:rsid w:val="00A4598D"/>
    <w:rsid w:val="00A46D77"/>
    <w:rsid w:val="00A46E10"/>
    <w:rsid w:val="00A51AB3"/>
    <w:rsid w:val="00A53878"/>
    <w:rsid w:val="00A538C6"/>
    <w:rsid w:val="00A53A3C"/>
    <w:rsid w:val="00A53AED"/>
    <w:rsid w:val="00A563E1"/>
    <w:rsid w:val="00A56BCE"/>
    <w:rsid w:val="00A6103F"/>
    <w:rsid w:val="00A67F32"/>
    <w:rsid w:val="00A71B33"/>
    <w:rsid w:val="00A81D33"/>
    <w:rsid w:val="00A84D91"/>
    <w:rsid w:val="00A8547C"/>
    <w:rsid w:val="00A86E10"/>
    <w:rsid w:val="00A95ED8"/>
    <w:rsid w:val="00AA21E3"/>
    <w:rsid w:val="00AA595B"/>
    <w:rsid w:val="00AA70C7"/>
    <w:rsid w:val="00AB0F4D"/>
    <w:rsid w:val="00AB17D9"/>
    <w:rsid w:val="00AB5A58"/>
    <w:rsid w:val="00AB75E9"/>
    <w:rsid w:val="00AC666D"/>
    <w:rsid w:val="00AD2280"/>
    <w:rsid w:val="00AE4B5F"/>
    <w:rsid w:val="00AF1778"/>
    <w:rsid w:val="00AF6761"/>
    <w:rsid w:val="00B04512"/>
    <w:rsid w:val="00B106A0"/>
    <w:rsid w:val="00B11EB4"/>
    <w:rsid w:val="00B148CA"/>
    <w:rsid w:val="00B15465"/>
    <w:rsid w:val="00B1746F"/>
    <w:rsid w:val="00B17ACD"/>
    <w:rsid w:val="00B20272"/>
    <w:rsid w:val="00B26CEE"/>
    <w:rsid w:val="00B27488"/>
    <w:rsid w:val="00B36EF8"/>
    <w:rsid w:val="00B500D3"/>
    <w:rsid w:val="00B61D74"/>
    <w:rsid w:val="00B7066C"/>
    <w:rsid w:val="00B70CEB"/>
    <w:rsid w:val="00B72A1E"/>
    <w:rsid w:val="00B739AA"/>
    <w:rsid w:val="00B80039"/>
    <w:rsid w:val="00B806EF"/>
    <w:rsid w:val="00B81803"/>
    <w:rsid w:val="00B8316B"/>
    <w:rsid w:val="00B83AEF"/>
    <w:rsid w:val="00B949EE"/>
    <w:rsid w:val="00BA0B96"/>
    <w:rsid w:val="00BA38D2"/>
    <w:rsid w:val="00BA48D8"/>
    <w:rsid w:val="00BB66BC"/>
    <w:rsid w:val="00BB7000"/>
    <w:rsid w:val="00BC2600"/>
    <w:rsid w:val="00BC31BD"/>
    <w:rsid w:val="00BD0B72"/>
    <w:rsid w:val="00BD2FB5"/>
    <w:rsid w:val="00BD391D"/>
    <w:rsid w:val="00BD4EC0"/>
    <w:rsid w:val="00BD6B16"/>
    <w:rsid w:val="00BD6B22"/>
    <w:rsid w:val="00BE53B6"/>
    <w:rsid w:val="00BE5F2E"/>
    <w:rsid w:val="00BF1861"/>
    <w:rsid w:val="00BF3D32"/>
    <w:rsid w:val="00BF3D78"/>
    <w:rsid w:val="00BF5BE6"/>
    <w:rsid w:val="00C01235"/>
    <w:rsid w:val="00C02B96"/>
    <w:rsid w:val="00C03383"/>
    <w:rsid w:val="00C2084F"/>
    <w:rsid w:val="00C236F1"/>
    <w:rsid w:val="00C31E15"/>
    <w:rsid w:val="00C33912"/>
    <w:rsid w:val="00C368F1"/>
    <w:rsid w:val="00C4047B"/>
    <w:rsid w:val="00C43404"/>
    <w:rsid w:val="00C47BDF"/>
    <w:rsid w:val="00C47E66"/>
    <w:rsid w:val="00C5002C"/>
    <w:rsid w:val="00C505CE"/>
    <w:rsid w:val="00C603FD"/>
    <w:rsid w:val="00C62575"/>
    <w:rsid w:val="00C6578F"/>
    <w:rsid w:val="00C65F05"/>
    <w:rsid w:val="00C66FF3"/>
    <w:rsid w:val="00C67BD1"/>
    <w:rsid w:val="00C7255F"/>
    <w:rsid w:val="00C93FA3"/>
    <w:rsid w:val="00C956B6"/>
    <w:rsid w:val="00CA1A74"/>
    <w:rsid w:val="00CA4802"/>
    <w:rsid w:val="00CA4FCD"/>
    <w:rsid w:val="00CB0E0E"/>
    <w:rsid w:val="00CB512D"/>
    <w:rsid w:val="00CB57A2"/>
    <w:rsid w:val="00CB71EC"/>
    <w:rsid w:val="00CC76A3"/>
    <w:rsid w:val="00CE24D2"/>
    <w:rsid w:val="00CE7F88"/>
    <w:rsid w:val="00CF3AE9"/>
    <w:rsid w:val="00CF6927"/>
    <w:rsid w:val="00D0121D"/>
    <w:rsid w:val="00D02AF1"/>
    <w:rsid w:val="00D0382E"/>
    <w:rsid w:val="00D03CC7"/>
    <w:rsid w:val="00D11AC8"/>
    <w:rsid w:val="00D12889"/>
    <w:rsid w:val="00D139C2"/>
    <w:rsid w:val="00D2191F"/>
    <w:rsid w:val="00D24926"/>
    <w:rsid w:val="00D304F9"/>
    <w:rsid w:val="00D36353"/>
    <w:rsid w:val="00D36F07"/>
    <w:rsid w:val="00D4132F"/>
    <w:rsid w:val="00D427EB"/>
    <w:rsid w:val="00D42A95"/>
    <w:rsid w:val="00D44845"/>
    <w:rsid w:val="00D467AC"/>
    <w:rsid w:val="00D55A68"/>
    <w:rsid w:val="00D714F8"/>
    <w:rsid w:val="00D721DD"/>
    <w:rsid w:val="00D76036"/>
    <w:rsid w:val="00D76381"/>
    <w:rsid w:val="00D812B8"/>
    <w:rsid w:val="00D815EA"/>
    <w:rsid w:val="00D83228"/>
    <w:rsid w:val="00D8451A"/>
    <w:rsid w:val="00D84E4A"/>
    <w:rsid w:val="00D854F2"/>
    <w:rsid w:val="00D86E99"/>
    <w:rsid w:val="00D9381F"/>
    <w:rsid w:val="00DA07B0"/>
    <w:rsid w:val="00DA1D61"/>
    <w:rsid w:val="00DA352F"/>
    <w:rsid w:val="00DA6EC2"/>
    <w:rsid w:val="00DB0CF8"/>
    <w:rsid w:val="00DB6C89"/>
    <w:rsid w:val="00DC121C"/>
    <w:rsid w:val="00DC59B7"/>
    <w:rsid w:val="00DC5D9B"/>
    <w:rsid w:val="00DC605A"/>
    <w:rsid w:val="00DC7B69"/>
    <w:rsid w:val="00DD14B0"/>
    <w:rsid w:val="00DD4147"/>
    <w:rsid w:val="00DE0152"/>
    <w:rsid w:val="00DE624C"/>
    <w:rsid w:val="00DE6EEA"/>
    <w:rsid w:val="00DE78EA"/>
    <w:rsid w:val="00DE7B5B"/>
    <w:rsid w:val="00DE7D54"/>
    <w:rsid w:val="00DF0B46"/>
    <w:rsid w:val="00DF3C5B"/>
    <w:rsid w:val="00E0095A"/>
    <w:rsid w:val="00E10BF5"/>
    <w:rsid w:val="00E15EC2"/>
    <w:rsid w:val="00E218D7"/>
    <w:rsid w:val="00E256B1"/>
    <w:rsid w:val="00E27809"/>
    <w:rsid w:val="00E31D6F"/>
    <w:rsid w:val="00E35773"/>
    <w:rsid w:val="00E36E5E"/>
    <w:rsid w:val="00E4140B"/>
    <w:rsid w:val="00E42329"/>
    <w:rsid w:val="00E515A5"/>
    <w:rsid w:val="00E520FD"/>
    <w:rsid w:val="00E64454"/>
    <w:rsid w:val="00E66D22"/>
    <w:rsid w:val="00E72073"/>
    <w:rsid w:val="00E72879"/>
    <w:rsid w:val="00E741FE"/>
    <w:rsid w:val="00E75D37"/>
    <w:rsid w:val="00E850DA"/>
    <w:rsid w:val="00E86A87"/>
    <w:rsid w:val="00E86C77"/>
    <w:rsid w:val="00E91A70"/>
    <w:rsid w:val="00E91E0E"/>
    <w:rsid w:val="00E95EDD"/>
    <w:rsid w:val="00EA4589"/>
    <w:rsid w:val="00EA4FDE"/>
    <w:rsid w:val="00EA5521"/>
    <w:rsid w:val="00EA76EC"/>
    <w:rsid w:val="00EA7F08"/>
    <w:rsid w:val="00EC072C"/>
    <w:rsid w:val="00EC0B05"/>
    <w:rsid w:val="00EC4BD5"/>
    <w:rsid w:val="00EC4DD9"/>
    <w:rsid w:val="00EC7124"/>
    <w:rsid w:val="00ED19D0"/>
    <w:rsid w:val="00EE431B"/>
    <w:rsid w:val="00EE4BEE"/>
    <w:rsid w:val="00EF5600"/>
    <w:rsid w:val="00EF7017"/>
    <w:rsid w:val="00F03895"/>
    <w:rsid w:val="00F06DCC"/>
    <w:rsid w:val="00F12204"/>
    <w:rsid w:val="00F21D4A"/>
    <w:rsid w:val="00F2466E"/>
    <w:rsid w:val="00F30D55"/>
    <w:rsid w:val="00F319FC"/>
    <w:rsid w:val="00F32938"/>
    <w:rsid w:val="00F40747"/>
    <w:rsid w:val="00F43C2F"/>
    <w:rsid w:val="00F47251"/>
    <w:rsid w:val="00F50BAD"/>
    <w:rsid w:val="00F51CEC"/>
    <w:rsid w:val="00F52EED"/>
    <w:rsid w:val="00F53AAD"/>
    <w:rsid w:val="00F61A87"/>
    <w:rsid w:val="00F66C68"/>
    <w:rsid w:val="00F675C4"/>
    <w:rsid w:val="00F75C1A"/>
    <w:rsid w:val="00F81C3E"/>
    <w:rsid w:val="00F81D59"/>
    <w:rsid w:val="00F82545"/>
    <w:rsid w:val="00F8703B"/>
    <w:rsid w:val="00FA1784"/>
    <w:rsid w:val="00FB2A96"/>
    <w:rsid w:val="00FC1746"/>
    <w:rsid w:val="00FC4728"/>
    <w:rsid w:val="00FD4B21"/>
    <w:rsid w:val="00FE3322"/>
    <w:rsid w:val="00FE6DE4"/>
    <w:rsid w:val="00FF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371F64"/>
  <w15:docId w15:val="{3CE8C8E2-3E4A-4126-9CE3-205E9A2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A14A-118C-4761-AAD4-5969BF63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248</cp:revision>
  <cp:lastPrinted>2020-07-10T09:50:00Z</cp:lastPrinted>
  <dcterms:created xsi:type="dcterms:W3CDTF">2020-02-13T08:32:00Z</dcterms:created>
  <dcterms:modified xsi:type="dcterms:W3CDTF">2021-05-28T02:16:00Z</dcterms:modified>
</cp:coreProperties>
</file>