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FB" w:rsidRPr="00B46AAB" w:rsidRDefault="00B57263" w:rsidP="00567EB6">
      <w:pPr>
        <w:spacing w:line="280" w:lineRule="exact"/>
        <w:ind w:rightChars="40" w:right="84"/>
        <w:jc w:val="center"/>
        <w:rPr>
          <w:rFonts w:asciiTheme="majorEastAsia" w:eastAsiaTheme="majorEastAsia" w:hAnsiTheme="majorEastAsia"/>
          <w:b/>
          <w:sz w:val="28"/>
          <w:szCs w:val="24"/>
        </w:rPr>
      </w:pPr>
      <w:bookmarkStart w:id="0" w:name="_GoBack"/>
      <w:bookmarkEnd w:id="0"/>
      <w:r w:rsidRPr="00B46AAB">
        <w:rPr>
          <w:rFonts w:asciiTheme="majorEastAsia" w:eastAsiaTheme="majorEastAsia" w:hAnsiTheme="majorEastAsia" w:hint="eastAsia"/>
          <w:b/>
          <w:sz w:val="28"/>
          <w:szCs w:val="24"/>
        </w:rPr>
        <w:t>全国農業図書がお勧めする</w:t>
      </w:r>
      <w:r w:rsidR="007872AC" w:rsidRPr="00B46AAB">
        <w:rPr>
          <w:rFonts w:asciiTheme="majorEastAsia" w:eastAsiaTheme="majorEastAsia" w:hAnsiTheme="majorEastAsia" w:hint="eastAsia"/>
          <w:b/>
          <w:sz w:val="28"/>
          <w:szCs w:val="24"/>
        </w:rPr>
        <w:t>図書等</w:t>
      </w:r>
    </w:p>
    <w:p w:rsidR="005609DC" w:rsidRPr="005C6341" w:rsidRDefault="005609DC" w:rsidP="00567EB6">
      <w:pPr>
        <w:spacing w:line="280" w:lineRule="exact"/>
        <w:ind w:rightChars="40" w:right="84"/>
        <w:rPr>
          <w:rFonts w:asciiTheme="minorEastAsia" w:hAnsiTheme="minorEastAsia"/>
          <w:sz w:val="24"/>
          <w:szCs w:val="24"/>
        </w:rPr>
      </w:pPr>
    </w:p>
    <w:p w:rsidR="005609DC" w:rsidRPr="00B46AAB" w:rsidRDefault="003A462F" w:rsidP="00567EB6">
      <w:pPr>
        <w:spacing w:line="280" w:lineRule="exact"/>
        <w:ind w:rightChars="40" w:right="84"/>
        <w:jc w:val="right"/>
        <w:rPr>
          <w:rFonts w:asciiTheme="minorEastAsia" w:hAnsiTheme="minorEastAsia"/>
          <w:sz w:val="24"/>
          <w:szCs w:val="24"/>
          <w:lang w:eastAsia="zh-CN"/>
        </w:rPr>
      </w:pPr>
      <w:r w:rsidRPr="00B46AAB">
        <w:rPr>
          <w:rFonts w:asciiTheme="minorEastAsia" w:hAnsiTheme="minorEastAsia" w:hint="eastAsia"/>
          <w:sz w:val="24"/>
          <w:szCs w:val="24"/>
        </w:rPr>
        <w:t xml:space="preserve">　　　</w:t>
      </w:r>
      <w:r w:rsidR="00ED6FB5" w:rsidRPr="00ED6FB5">
        <w:rPr>
          <w:rFonts w:asciiTheme="minorEastAsia" w:hAnsiTheme="minorEastAsia" w:hint="eastAsia"/>
          <w:spacing w:val="120"/>
          <w:kern w:val="0"/>
          <w:sz w:val="24"/>
          <w:szCs w:val="24"/>
          <w:fitText w:val="2640" w:id="712791296"/>
          <w:lang w:eastAsia="zh-CN"/>
        </w:rPr>
        <w:t>令和</w:t>
      </w:r>
      <w:r w:rsidR="00ED6FB5" w:rsidRPr="00ED6FB5">
        <w:rPr>
          <w:rFonts w:asciiTheme="minorEastAsia" w:hAnsiTheme="minorEastAsia" w:hint="eastAsia"/>
          <w:spacing w:val="120"/>
          <w:kern w:val="0"/>
          <w:sz w:val="24"/>
          <w:szCs w:val="24"/>
          <w:fitText w:val="2640" w:id="712791296"/>
        </w:rPr>
        <w:t>２</w:t>
      </w:r>
      <w:r w:rsidR="006F605B" w:rsidRPr="00ED6FB5">
        <w:rPr>
          <w:rFonts w:asciiTheme="minorEastAsia" w:hAnsiTheme="minorEastAsia" w:hint="eastAsia"/>
          <w:spacing w:val="120"/>
          <w:kern w:val="0"/>
          <w:sz w:val="24"/>
          <w:szCs w:val="24"/>
          <w:fitText w:val="2640" w:id="712791296"/>
          <w:lang w:eastAsia="zh-CN"/>
        </w:rPr>
        <w:t>年</w:t>
      </w:r>
      <w:r w:rsidR="00ED6FB5" w:rsidRPr="00ED6FB5">
        <w:rPr>
          <w:rFonts w:asciiTheme="minorEastAsia" w:hAnsiTheme="minorEastAsia" w:hint="eastAsia"/>
          <w:spacing w:val="120"/>
          <w:kern w:val="0"/>
          <w:sz w:val="24"/>
          <w:szCs w:val="24"/>
          <w:fitText w:val="2640" w:id="712791296"/>
        </w:rPr>
        <w:t>２</w:t>
      </w:r>
      <w:r w:rsidR="00731B0B" w:rsidRPr="00ED6FB5">
        <w:rPr>
          <w:rFonts w:asciiTheme="minorEastAsia" w:hAnsiTheme="minorEastAsia" w:hint="eastAsia"/>
          <w:kern w:val="0"/>
          <w:sz w:val="24"/>
          <w:szCs w:val="24"/>
          <w:fitText w:val="2640" w:id="712791296"/>
          <w:lang w:eastAsia="zh-CN"/>
        </w:rPr>
        <w:t>月</w:t>
      </w:r>
    </w:p>
    <w:p w:rsidR="006C7A82" w:rsidRPr="00B46AAB" w:rsidRDefault="000F51D6" w:rsidP="00567EB6">
      <w:pPr>
        <w:spacing w:line="280" w:lineRule="exact"/>
        <w:ind w:rightChars="40" w:right="84"/>
        <w:jc w:val="right"/>
        <w:rPr>
          <w:rFonts w:asciiTheme="minorEastAsia" w:hAnsiTheme="minorEastAsia"/>
          <w:sz w:val="24"/>
          <w:szCs w:val="24"/>
          <w:lang w:eastAsia="zh-CN"/>
        </w:rPr>
      </w:pPr>
      <w:r w:rsidRPr="00B46AAB">
        <w:rPr>
          <w:rFonts w:asciiTheme="minorEastAsia" w:hAnsiTheme="minorEastAsia" w:hint="eastAsia"/>
          <w:kern w:val="0"/>
          <w:sz w:val="24"/>
          <w:szCs w:val="24"/>
          <w:lang w:eastAsia="zh-CN"/>
        </w:rPr>
        <w:t>(一社)</w:t>
      </w:r>
      <w:r w:rsidR="006C7A82" w:rsidRPr="00E01F9E">
        <w:rPr>
          <w:rFonts w:asciiTheme="minorEastAsia" w:hAnsiTheme="minorEastAsia" w:hint="eastAsia"/>
          <w:spacing w:val="13"/>
          <w:kern w:val="0"/>
          <w:sz w:val="24"/>
          <w:szCs w:val="24"/>
          <w:fitText w:val="2640" w:id="712791297"/>
          <w:lang w:eastAsia="zh-CN"/>
        </w:rPr>
        <w:t>全国</w:t>
      </w:r>
      <w:r w:rsidR="006C7A82" w:rsidRPr="00E01F9E">
        <w:rPr>
          <w:rFonts w:asciiTheme="minorEastAsia" w:hAnsiTheme="minorEastAsia"/>
          <w:spacing w:val="13"/>
          <w:kern w:val="0"/>
          <w:sz w:val="24"/>
          <w:szCs w:val="24"/>
          <w:fitText w:val="2640" w:id="712791297"/>
          <w:lang w:eastAsia="zh-CN"/>
        </w:rPr>
        <w:t>農業会議所出版</w:t>
      </w:r>
      <w:r w:rsidR="006C7A82" w:rsidRPr="00E01F9E">
        <w:rPr>
          <w:rFonts w:asciiTheme="minorEastAsia" w:hAnsiTheme="minorEastAsia"/>
          <w:spacing w:val="3"/>
          <w:kern w:val="0"/>
          <w:sz w:val="24"/>
          <w:szCs w:val="24"/>
          <w:fitText w:val="2640" w:id="712791297"/>
          <w:lang w:eastAsia="zh-CN"/>
        </w:rPr>
        <w:t>部</w:t>
      </w:r>
    </w:p>
    <w:p w:rsidR="00831F7C" w:rsidRPr="00B46AAB" w:rsidRDefault="00831F7C" w:rsidP="00567EB6">
      <w:pPr>
        <w:spacing w:line="100" w:lineRule="exact"/>
        <w:jc w:val="right"/>
        <w:rPr>
          <w:rFonts w:asciiTheme="minorEastAsia" w:hAnsiTheme="minorEastAsia"/>
          <w:sz w:val="24"/>
          <w:szCs w:val="24"/>
          <w:lang w:eastAsia="zh-CN"/>
        </w:rPr>
      </w:pPr>
    </w:p>
    <w:p w:rsidR="00D50337" w:rsidRPr="007E6B4C" w:rsidRDefault="00E01F9E" w:rsidP="007E6B4C">
      <w:pPr>
        <w:jc w:val="left"/>
        <w:rPr>
          <w:rFonts w:asciiTheme="minorEastAsia" w:hAnsiTheme="minorEastAsia"/>
          <w:sz w:val="24"/>
          <w:szCs w:val="24"/>
        </w:rPr>
      </w:pPr>
      <w:r>
        <w:rPr>
          <w:rFonts w:asciiTheme="minorEastAsia" w:hAnsiTheme="minorEastAsia" w:hint="eastAsia"/>
          <w:sz w:val="22"/>
          <w:szCs w:val="24"/>
        </w:rPr>
        <w:t>（価格はすべて１０</w:t>
      </w:r>
      <w:r w:rsidR="005C6341" w:rsidRPr="00122F0F">
        <w:rPr>
          <w:rFonts w:asciiTheme="minorEastAsia" w:hAnsiTheme="minorEastAsia" w:hint="eastAsia"/>
          <w:sz w:val="22"/>
          <w:szCs w:val="24"/>
        </w:rPr>
        <w:t>％税込・送料別）</w:t>
      </w:r>
    </w:p>
    <w:p w:rsidR="007872AC" w:rsidRDefault="00ED6FB5" w:rsidP="00831F7C">
      <w:pPr>
        <w:rPr>
          <w:rFonts w:asciiTheme="minorEastAsia" w:hAnsiTheme="minorEastAsia"/>
          <w:b/>
          <w:sz w:val="24"/>
          <w:szCs w:val="24"/>
        </w:rPr>
      </w:pPr>
      <w:r w:rsidRPr="00ED6FB5">
        <w:rPr>
          <w:rFonts w:asciiTheme="minorEastAsia" w:hAnsiTheme="minorEastAsia" w:hint="eastAsia"/>
          <w:b/>
          <w:sz w:val="24"/>
          <w:szCs w:val="24"/>
        </w:rPr>
        <w:t>令和２年度　経営所得安定対策と米政策（31-39、110円、16頁）</w:t>
      </w:r>
    </w:p>
    <w:p w:rsidR="00ED6FB5" w:rsidRPr="00ED6FB5" w:rsidRDefault="00ED6FB5" w:rsidP="00ED6FB5">
      <w:pPr>
        <w:pStyle w:val="a9"/>
        <w:adjustRightInd w:val="0"/>
        <w:snapToGrid w:val="0"/>
        <w:spacing w:line="300" w:lineRule="exact"/>
        <w:ind w:leftChars="135" w:left="283" w:rightChars="782" w:right="1642"/>
        <w:rPr>
          <w:rFonts w:asciiTheme="minorEastAsia" w:hAnsiTheme="minorEastAsia" w:hint="eastAsia"/>
          <w:noProof/>
          <w:sz w:val="24"/>
          <w:szCs w:val="24"/>
        </w:rPr>
      </w:pPr>
      <w:r>
        <w:rPr>
          <w:rFonts w:asciiTheme="minorEastAsia" w:hAnsiTheme="minorEastAsia"/>
          <w:noProof/>
          <w:kern w:val="0"/>
          <w:sz w:val="24"/>
          <w:szCs w:val="28"/>
        </w:rPr>
        <w:drawing>
          <wp:anchor distT="0" distB="0" distL="114300" distR="114300" simplePos="0" relativeHeight="251766784" behindDoc="0" locked="0" layoutInCell="1" allowOverlap="1" wp14:anchorId="3016BA1C" wp14:editId="72EE9517">
            <wp:simplePos x="0" y="0"/>
            <wp:positionH relativeFrom="column">
              <wp:posOffset>5155092</wp:posOffset>
            </wp:positionH>
            <wp:positionV relativeFrom="paragraph">
              <wp:posOffset>156210</wp:posOffset>
            </wp:positionV>
            <wp:extent cx="988695" cy="1398905"/>
            <wp:effectExtent l="19050" t="19050" r="20955" b="10795"/>
            <wp:wrapNone/>
            <wp:docPr id="4" name="図 4" descr="\\192.168.1.243\maindata\2019-h31\31出版部\05-3 データ画像\31-39 米政策 1219時点 表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43\maindata\2019-h31\31出版部\05-3 データ画像\31-39 米政策 1219時点 表紙.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88695" cy="139890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CA2F7F" w:rsidRPr="00B46AAB">
        <w:rPr>
          <w:rFonts w:asciiTheme="minorEastAsia" w:hAnsiTheme="minorEastAsia" w:hint="eastAsia"/>
          <w:noProof/>
          <w:sz w:val="24"/>
          <w:szCs w:val="24"/>
        </w:rPr>
        <w:t xml:space="preserve">　</w:t>
      </w:r>
      <w:r w:rsidRPr="00ED6FB5">
        <w:rPr>
          <w:rFonts w:asciiTheme="minorEastAsia" w:hAnsiTheme="minorEastAsia" w:hint="eastAsia"/>
          <w:noProof/>
          <w:sz w:val="24"/>
          <w:szCs w:val="24"/>
        </w:rPr>
        <w:t>「新たな米政策」が始まり、農業者(産地)の主体的な判断による、需要に応じた生産・販売の推進が行われています。令和２年産の主食用米等は、人口減や１人当たり消費量減を考慮し、より低い需要見通しとなりました。提供される情報や政策支援を活用して、より一層、需要に応じた生産に主体的に取り組む必要があります。備蓄米への引き続きの取組も重要です。</w:t>
      </w:r>
    </w:p>
    <w:p w:rsidR="007872AC" w:rsidRPr="00B46AAB" w:rsidRDefault="00ED6FB5" w:rsidP="00ED6FB5">
      <w:pPr>
        <w:pStyle w:val="a9"/>
        <w:adjustRightInd w:val="0"/>
        <w:snapToGrid w:val="0"/>
        <w:spacing w:line="300" w:lineRule="exact"/>
        <w:ind w:leftChars="135" w:left="283" w:rightChars="782" w:right="1642"/>
        <w:rPr>
          <w:rFonts w:asciiTheme="minorEastAsia" w:hAnsiTheme="minorEastAsia"/>
          <w:sz w:val="24"/>
          <w:szCs w:val="24"/>
        </w:rPr>
      </w:pPr>
      <w:r w:rsidRPr="00ED6FB5">
        <w:rPr>
          <w:rFonts w:asciiTheme="minorEastAsia" w:hAnsiTheme="minorEastAsia" w:hint="eastAsia"/>
          <w:noProof/>
          <w:sz w:val="24"/>
          <w:szCs w:val="24"/>
        </w:rPr>
        <w:t xml:space="preserve">　飼料用米や麦、大豆等戦略作物への取組も重要です。水田フル活用、水田農業高収益化の推進に向けた支援を活用しましょう。また、数量単価の改定が行われたゲタ対策や、ナラシ対策、収入保険制度などの仕組みとメリットを周知して、加入推進することも大切です。本パンフレットは、これらの制度についての普及啓発資料として幅広く活用できます。</w:t>
      </w:r>
    </w:p>
    <w:p w:rsidR="002345EE" w:rsidRPr="00B46AAB" w:rsidRDefault="002345EE" w:rsidP="00F46AC6">
      <w:pPr>
        <w:spacing w:line="360" w:lineRule="auto"/>
        <w:rPr>
          <w:rFonts w:asciiTheme="minorEastAsia" w:hAnsiTheme="minorEastAsia"/>
        </w:rPr>
      </w:pPr>
    </w:p>
    <w:p w:rsidR="00631D5D" w:rsidRDefault="00C807A0" w:rsidP="00631D5D">
      <w:pPr>
        <w:rPr>
          <w:rFonts w:asciiTheme="minorEastAsia" w:hAnsiTheme="minorEastAsia"/>
          <w:b/>
          <w:noProof/>
          <w:sz w:val="24"/>
          <w:szCs w:val="24"/>
        </w:rPr>
      </w:pPr>
      <w:r>
        <w:rPr>
          <w:rFonts w:asciiTheme="minorEastAsia" w:hAnsiTheme="minorEastAsia" w:hint="eastAsia"/>
          <w:b/>
          <w:noProof/>
          <w:sz w:val="24"/>
          <w:szCs w:val="24"/>
        </w:rPr>
        <w:drawing>
          <wp:anchor distT="0" distB="0" distL="114300" distR="114300" simplePos="0" relativeHeight="251756544" behindDoc="0" locked="0" layoutInCell="1" allowOverlap="1" wp14:anchorId="63DB2B67" wp14:editId="6A1D004F">
            <wp:simplePos x="0" y="0"/>
            <wp:positionH relativeFrom="column">
              <wp:posOffset>5163023</wp:posOffset>
            </wp:positionH>
            <wp:positionV relativeFrom="paragraph">
              <wp:posOffset>102235</wp:posOffset>
            </wp:positionV>
            <wp:extent cx="990600" cy="1438275"/>
            <wp:effectExtent l="19050" t="19050" r="19050" b="28575"/>
            <wp:wrapNone/>
            <wp:docPr id="3" name="図 3" descr="31-20 農家相談の手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20 農家相談の手引"/>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4382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807A0">
        <w:rPr>
          <w:rFonts w:asciiTheme="minorEastAsia" w:hAnsiTheme="minorEastAsia" w:hint="eastAsia"/>
          <w:b/>
          <w:noProof/>
          <w:sz w:val="24"/>
          <w:szCs w:val="24"/>
        </w:rPr>
        <w:t>令和元年度版 農家相談の手引（31-20、</w:t>
      </w:r>
      <w:r w:rsidR="007E6B4C">
        <w:rPr>
          <w:rFonts w:asciiTheme="minorEastAsia" w:hAnsiTheme="minorEastAsia" w:hint="eastAsia"/>
          <w:b/>
          <w:noProof/>
          <w:sz w:val="24"/>
          <w:szCs w:val="24"/>
        </w:rPr>
        <w:t>850</w:t>
      </w:r>
      <w:r w:rsidRPr="00C807A0">
        <w:rPr>
          <w:rFonts w:asciiTheme="minorEastAsia" w:hAnsiTheme="minorEastAsia" w:hint="eastAsia"/>
          <w:b/>
          <w:noProof/>
          <w:sz w:val="24"/>
          <w:szCs w:val="24"/>
        </w:rPr>
        <w:t>円）</w:t>
      </w:r>
    </w:p>
    <w:p w:rsidR="00C807A0" w:rsidRPr="00C807A0" w:rsidRDefault="00631D5D" w:rsidP="00C807A0">
      <w:pPr>
        <w:pStyle w:val="a9"/>
        <w:adjustRightInd w:val="0"/>
        <w:snapToGrid w:val="0"/>
        <w:spacing w:line="300" w:lineRule="exact"/>
        <w:ind w:leftChars="135" w:left="283" w:rightChars="782" w:right="1642"/>
        <w:rPr>
          <w:rFonts w:asciiTheme="minorEastAsia" w:hAnsiTheme="minorEastAsia"/>
          <w:noProof/>
          <w:sz w:val="24"/>
          <w:szCs w:val="24"/>
        </w:rPr>
      </w:pPr>
      <w:r w:rsidRPr="00631D5D">
        <w:rPr>
          <w:rFonts w:asciiTheme="minorEastAsia" w:hAnsiTheme="minorEastAsia" w:hint="eastAsia"/>
          <w:noProof/>
          <w:sz w:val="24"/>
          <w:szCs w:val="24"/>
        </w:rPr>
        <w:t xml:space="preserve">　</w:t>
      </w:r>
      <w:r w:rsidR="00C807A0" w:rsidRPr="00C807A0">
        <w:rPr>
          <w:rFonts w:asciiTheme="minorEastAsia" w:hAnsiTheme="minorEastAsia" w:hint="eastAsia"/>
          <w:noProof/>
          <w:sz w:val="24"/>
          <w:szCs w:val="24"/>
        </w:rPr>
        <w:t>農業委員、農地利用最適化推進委員、地域農業のリーダーが農家から相談を受ける際、制度や施策を説明するための資料集として、あるいは農業に関するさまざまな制度を学ぶ手引書として活用できます。</w:t>
      </w:r>
    </w:p>
    <w:p w:rsidR="00C807A0" w:rsidRPr="00C807A0" w:rsidRDefault="00C807A0" w:rsidP="00C807A0">
      <w:pPr>
        <w:pStyle w:val="a9"/>
        <w:adjustRightInd w:val="0"/>
        <w:snapToGrid w:val="0"/>
        <w:spacing w:line="300" w:lineRule="exact"/>
        <w:ind w:leftChars="135" w:left="283" w:rightChars="782" w:right="1642"/>
        <w:rPr>
          <w:rFonts w:asciiTheme="minorEastAsia" w:hAnsiTheme="minorEastAsia"/>
          <w:noProof/>
          <w:sz w:val="24"/>
          <w:szCs w:val="24"/>
        </w:rPr>
      </w:pPr>
      <w:r w:rsidRPr="00C807A0">
        <w:rPr>
          <w:rFonts w:asciiTheme="minorEastAsia" w:hAnsiTheme="minorEastAsia" w:hint="eastAsia"/>
          <w:noProof/>
          <w:sz w:val="24"/>
          <w:szCs w:val="24"/>
        </w:rPr>
        <w:t xml:space="preserve">　第１章、第２章では全国農業図書の農業者向けリーフレット等から</w:t>
      </w:r>
    </w:p>
    <w:p w:rsidR="00C807A0" w:rsidRPr="00C807A0" w:rsidRDefault="00C807A0" w:rsidP="00C807A0">
      <w:pPr>
        <w:pStyle w:val="a9"/>
        <w:adjustRightInd w:val="0"/>
        <w:snapToGrid w:val="0"/>
        <w:spacing w:line="300" w:lineRule="exact"/>
        <w:ind w:leftChars="135" w:left="283" w:rightChars="782" w:right="1642"/>
        <w:rPr>
          <w:rFonts w:asciiTheme="minorEastAsia" w:hAnsiTheme="minorEastAsia"/>
          <w:noProof/>
          <w:sz w:val="24"/>
          <w:szCs w:val="24"/>
        </w:rPr>
      </w:pPr>
      <w:r w:rsidRPr="00C807A0">
        <w:rPr>
          <w:rFonts w:asciiTheme="minorEastAsia" w:hAnsiTheme="minorEastAsia" w:hint="eastAsia"/>
          <w:noProof/>
          <w:sz w:val="24"/>
          <w:szCs w:val="24"/>
        </w:rPr>
        <w:t>エッセンスを凝縮、最新の情報をまとめました。人・農地プランの実質化、農地中間管理事業や農業者年金制度、収入保険制度等、幅広く情報を登載しています。</w:t>
      </w:r>
    </w:p>
    <w:p w:rsidR="00C807A0" w:rsidRPr="00C807A0" w:rsidRDefault="00C807A0" w:rsidP="00C807A0">
      <w:pPr>
        <w:pStyle w:val="a9"/>
        <w:adjustRightInd w:val="0"/>
        <w:snapToGrid w:val="0"/>
        <w:spacing w:line="300" w:lineRule="exact"/>
        <w:ind w:leftChars="135" w:left="283" w:rightChars="782" w:right="1642"/>
        <w:rPr>
          <w:rFonts w:asciiTheme="minorEastAsia" w:hAnsiTheme="minorEastAsia"/>
          <w:noProof/>
          <w:sz w:val="24"/>
          <w:szCs w:val="24"/>
        </w:rPr>
      </w:pPr>
      <w:r w:rsidRPr="00C807A0">
        <w:rPr>
          <w:rFonts w:asciiTheme="minorEastAsia" w:hAnsiTheme="minorEastAsia" w:hint="eastAsia"/>
          <w:noProof/>
          <w:sz w:val="24"/>
          <w:szCs w:val="24"/>
        </w:rPr>
        <w:t xml:space="preserve">　第３章では、農水省の主な支援施策を抜粋しました。「○○がした</w:t>
      </w:r>
    </w:p>
    <w:p w:rsidR="00631D5D" w:rsidRPr="00631D5D" w:rsidRDefault="00C807A0" w:rsidP="00C807A0">
      <w:pPr>
        <w:pStyle w:val="a9"/>
        <w:adjustRightInd w:val="0"/>
        <w:snapToGrid w:val="0"/>
        <w:spacing w:line="300" w:lineRule="exact"/>
        <w:ind w:leftChars="135" w:left="283" w:rightChars="782" w:right="1642"/>
        <w:rPr>
          <w:rFonts w:asciiTheme="minorEastAsia" w:hAnsiTheme="minorEastAsia"/>
          <w:noProof/>
          <w:sz w:val="24"/>
          <w:szCs w:val="24"/>
        </w:rPr>
      </w:pPr>
      <w:r w:rsidRPr="00C807A0">
        <w:rPr>
          <w:rFonts w:asciiTheme="minorEastAsia" w:hAnsiTheme="minorEastAsia" w:hint="eastAsia"/>
          <w:noProof/>
          <w:sz w:val="24"/>
          <w:szCs w:val="24"/>
        </w:rPr>
        <w:t>い」といったニーズ別に紹介しています。</w:t>
      </w:r>
    </w:p>
    <w:p w:rsidR="00F10594" w:rsidRDefault="00F10594" w:rsidP="00F10594">
      <w:pPr>
        <w:ind w:rightChars="762" w:right="1600"/>
        <w:rPr>
          <w:rFonts w:asciiTheme="minorEastAsia" w:hAnsiTheme="minorEastAsia"/>
          <w:b/>
          <w:noProof/>
          <w:sz w:val="24"/>
          <w:szCs w:val="24"/>
        </w:rPr>
      </w:pPr>
    </w:p>
    <w:p w:rsidR="00F10594" w:rsidRPr="00A74A28" w:rsidRDefault="00863D0A" w:rsidP="00F10594">
      <w:pPr>
        <w:ind w:rightChars="762" w:right="1600"/>
        <w:rPr>
          <w:rFonts w:asciiTheme="minorEastAsia" w:hAnsiTheme="minorEastAsia"/>
          <w:b/>
          <w:noProof/>
          <w:sz w:val="24"/>
          <w:szCs w:val="24"/>
        </w:rPr>
      </w:pPr>
      <w:r>
        <w:rPr>
          <w:rFonts w:asciiTheme="minorEastAsia" w:hAnsiTheme="minorEastAsia" w:hint="eastAsia"/>
          <w:b/>
          <w:noProof/>
          <w:sz w:val="24"/>
          <w:szCs w:val="24"/>
        </w:rPr>
        <w:drawing>
          <wp:anchor distT="0" distB="0" distL="114300" distR="114300" simplePos="0" relativeHeight="251745280" behindDoc="0" locked="0" layoutInCell="1" allowOverlap="1" wp14:anchorId="48734EE6" wp14:editId="0AA6999C">
            <wp:simplePos x="0" y="0"/>
            <wp:positionH relativeFrom="column">
              <wp:posOffset>5166995</wp:posOffset>
            </wp:positionH>
            <wp:positionV relativeFrom="paragraph">
              <wp:posOffset>158750</wp:posOffset>
            </wp:positionV>
            <wp:extent cx="983615" cy="1477645"/>
            <wp:effectExtent l="19050" t="19050" r="26035" b="2730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983615" cy="14776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10594" w:rsidRPr="00A74A28">
        <w:rPr>
          <w:rFonts w:asciiTheme="minorEastAsia" w:hAnsiTheme="minorEastAsia" w:hint="eastAsia"/>
          <w:b/>
          <w:noProof/>
          <w:sz w:val="24"/>
          <w:szCs w:val="24"/>
        </w:rPr>
        <w:t>【DVD】人・農地プランの話し合いで進める農地利用の最適化</w:t>
      </w:r>
    </w:p>
    <w:p w:rsidR="00F10594" w:rsidRPr="00863D0A" w:rsidRDefault="00F10594" w:rsidP="00863D0A">
      <w:pPr>
        <w:ind w:rightChars="762" w:right="1600"/>
        <w:rPr>
          <w:rFonts w:asciiTheme="minorEastAsia" w:hAnsiTheme="minorEastAsia"/>
          <w:b/>
          <w:spacing w:val="2"/>
          <w:sz w:val="24"/>
          <w:szCs w:val="24"/>
        </w:rPr>
      </w:pPr>
      <w:r>
        <w:rPr>
          <w:rFonts w:asciiTheme="minorEastAsia" w:hAnsiTheme="minorEastAsia" w:hint="eastAsia"/>
          <w:b/>
          <w:noProof/>
          <w:sz w:val="24"/>
          <w:szCs w:val="24"/>
        </w:rPr>
        <w:t xml:space="preserve">―千葉県香取市の活動に学ぶ―　</w:t>
      </w:r>
      <w:r w:rsidRPr="00A61428">
        <w:rPr>
          <w:rFonts w:asciiTheme="minorEastAsia" w:hAnsiTheme="minorEastAsia" w:hint="eastAsia"/>
          <w:b/>
          <w:spacing w:val="2"/>
          <w:sz w:val="24"/>
          <w:szCs w:val="24"/>
        </w:rPr>
        <w:t>（</w:t>
      </w:r>
      <w:r w:rsidRPr="00A74A28">
        <w:rPr>
          <w:rFonts w:asciiTheme="minorEastAsia" w:hAnsiTheme="minorEastAsia"/>
          <w:b/>
          <w:spacing w:val="2"/>
          <w:sz w:val="24"/>
          <w:szCs w:val="24"/>
        </w:rPr>
        <w:t>29-33</w:t>
      </w:r>
      <w:r w:rsidRPr="00A61428">
        <w:rPr>
          <w:rFonts w:asciiTheme="minorEastAsia" w:hAnsiTheme="minorEastAsia"/>
          <w:b/>
          <w:spacing w:val="2"/>
          <w:sz w:val="24"/>
          <w:szCs w:val="24"/>
        </w:rPr>
        <w:t>、</w:t>
      </w:r>
      <w:r w:rsidR="007E6B4C">
        <w:rPr>
          <w:rFonts w:asciiTheme="minorEastAsia" w:hAnsiTheme="minorEastAsia" w:hint="eastAsia"/>
          <w:b/>
          <w:spacing w:val="2"/>
          <w:sz w:val="24"/>
          <w:szCs w:val="24"/>
        </w:rPr>
        <w:t>2,200</w:t>
      </w:r>
      <w:r w:rsidRPr="00A61428">
        <w:rPr>
          <w:rFonts w:asciiTheme="minorEastAsia" w:hAnsiTheme="minorEastAsia" w:hint="eastAsia"/>
          <w:b/>
          <w:spacing w:val="2"/>
          <w:sz w:val="24"/>
          <w:szCs w:val="24"/>
        </w:rPr>
        <w:t>円）</w:t>
      </w:r>
    </w:p>
    <w:p w:rsidR="00F10594" w:rsidRDefault="00F10594" w:rsidP="00F10594">
      <w:pPr>
        <w:ind w:leftChars="250" w:left="525" w:rightChars="862" w:right="1810"/>
        <w:rPr>
          <w:rFonts w:asciiTheme="minorEastAsia" w:hAnsiTheme="minorEastAsia"/>
          <w:sz w:val="24"/>
          <w:szCs w:val="24"/>
        </w:rPr>
      </w:pPr>
      <w:r w:rsidRPr="00631D5D">
        <w:rPr>
          <w:rFonts w:asciiTheme="minorEastAsia" w:hAnsiTheme="minorEastAsia" w:hint="eastAsia"/>
          <w:noProof/>
          <w:sz w:val="24"/>
          <w:szCs w:val="24"/>
        </w:rPr>
        <w:t xml:space="preserve">　</w:t>
      </w:r>
      <w:r w:rsidRPr="00A74A28">
        <w:rPr>
          <w:rFonts w:asciiTheme="minorEastAsia" w:hAnsiTheme="minorEastAsia" w:hint="eastAsia"/>
          <w:sz w:val="24"/>
          <w:szCs w:val="24"/>
        </w:rPr>
        <w:t>千葉県香取市では、農業委員会が農政課など関係機関・団体と連携しつつ、集落段階での人・農地プランの話合いを推進し、集落営農の組織化・法人化に取り組むとともに、農地中間管理事業を積極的に活用した農地利用の集積・集約化を実現しています。</w:t>
      </w:r>
    </w:p>
    <w:p w:rsidR="00F10594" w:rsidRDefault="00F10594" w:rsidP="00F10594">
      <w:pPr>
        <w:ind w:leftChars="250" w:left="525" w:rightChars="862" w:right="1810"/>
        <w:rPr>
          <w:rFonts w:asciiTheme="minorEastAsia" w:hAnsiTheme="minorEastAsia"/>
          <w:sz w:val="24"/>
          <w:szCs w:val="24"/>
        </w:rPr>
      </w:pPr>
      <w:r>
        <w:rPr>
          <w:rFonts w:asciiTheme="minorEastAsia" w:hAnsiTheme="minorEastAsia" w:hint="eastAsia"/>
          <w:sz w:val="24"/>
          <w:szCs w:val="24"/>
        </w:rPr>
        <w:t xml:space="preserve">　</w:t>
      </w:r>
      <w:r w:rsidRPr="00A74A28">
        <w:rPr>
          <w:rFonts w:asciiTheme="minorEastAsia" w:hAnsiTheme="minorEastAsia" w:hint="eastAsia"/>
          <w:sz w:val="24"/>
          <w:szCs w:val="24"/>
        </w:rPr>
        <w:t>本ＤＶＤは、同市におけるアンケート調査の実施、集落での話し合いなど、委員や事務局など関係者の取り組みと生の声を伝えるものであり、活動の参考としていただける内容となっています。</w:t>
      </w:r>
    </w:p>
    <w:p w:rsidR="00B57263" w:rsidRDefault="00C807A0" w:rsidP="00F10594">
      <w:pPr>
        <w:spacing w:line="360" w:lineRule="auto"/>
        <w:rPr>
          <w:rFonts w:asciiTheme="minorEastAsia" w:hAnsiTheme="minorEastAsia"/>
        </w:rPr>
      </w:pPr>
      <w:r w:rsidRPr="00D90AD2">
        <w:rPr>
          <w:rFonts w:asciiTheme="minorEastAsia" w:hAnsiTheme="minorEastAsia"/>
          <w:b/>
          <w:noProof/>
          <w:sz w:val="24"/>
          <w:szCs w:val="24"/>
        </w:rPr>
        <w:drawing>
          <wp:anchor distT="0" distB="0" distL="114300" distR="114300" simplePos="0" relativeHeight="251758592" behindDoc="0" locked="0" layoutInCell="1" allowOverlap="1" wp14:anchorId="6390A6D5" wp14:editId="3F5D21AE">
            <wp:simplePos x="0" y="0"/>
            <wp:positionH relativeFrom="margin">
              <wp:posOffset>5186680</wp:posOffset>
            </wp:positionH>
            <wp:positionV relativeFrom="paragraph">
              <wp:posOffset>255905</wp:posOffset>
            </wp:positionV>
            <wp:extent cx="977900" cy="1381760"/>
            <wp:effectExtent l="19050" t="19050" r="12700" b="27940"/>
            <wp:wrapSquare wrapText="bothSides"/>
            <wp:docPr id="23" name="図 23" descr="\\192.168.1.243\maindata\2019-h31\31出版部\05-3 データ画像\31-15 農地中間管理事業が新しくなりまし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43\maindata\2019-h31\31出版部\05-3 データ画像\31-15 農地中間管理事業が新しくなりました.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138176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F10594">
        <w:rPr>
          <w:rFonts w:asciiTheme="minorEastAsia" w:hAnsiTheme="minorEastAsia" w:hint="eastAsia"/>
          <w:sz w:val="24"/>
          <w:szCs w:val="24"/>
        </w:rPr>
        <w:t xml:space="preserve">　</w:t>
      </w:r>
    </w:p>
    <w:p w:rsidR="00C807A0" w:rsidRPr="00C807A0" w:rsidRDefault="00C807A0" w:rsidP="00C807A0">
      <w:pPr>
        <w:rPr>
          <w:rFonts w:asciiTheme="minorEastAsia" w:hAnsiTheme="minorEastAsia"/>
          <w:b/>
          <w:sz w:val="24"/>
          <w:szCs w:val="24"/>
        </w:rPr>
      </w:pPr>
      <w:r w:rsidRPr="00C807A0">
        <w:rPr>
          <w:rFonts w:asciiTheme="minorEastAsia" w:hAnsiTheme="minorEastAsia" w:hint="eastAsia"/>
          <w:b/>
          <w:sz w:val="24"/>
          <w:szCs w:val="24"/>
        </w:rPr>
        <w:t>農地中間管理事業が新しくなりました</w:t>
      </w:r>
    </w:p>
    <w:p w:rsidR="00884C64" w:rsidRPr="00631D5D" w:rsidRDefault="00C807A0" w:rsidP="00C807A0">
      <w:pPr>
        <w:rPr>
          <w:rFonts w:asciiTheme="minorEastAsia" w:hAnsiTheme="minorEastAsia"/>
          <w:sz w:val="24"/>
          <w:szCs w:val="24"/>
        </w:rPr>
      </w:pPr>
      <w:r w:rsidRPr="00C807A0">
        <w:rPr>
          <w:rFonts w:asciiTheme="minorEastAsia" w:hAnsiTheme="minorEastAsia" w:hint="eastAsia"/>
          <w:b/>
          <w:sz w:val="24"/>
          <w:szCs w:val="24"/>
        </w:rPr>
        <w:t>～人・農地プランの実質化や支援施策の解説～（31-15、120円）</w:t>
      </w:r>
    </w:p>
    <w:p w:rsidR="00884C64" w:rsidRDefault="00884C64" w:rsidP="00884C64">
      <w:pPr>
        <w:pStyle w:val="a9"/>
        <w:adjustRightInd w:val="0"/>
        <w:snapToGrid w:val="0"/>
        <w:spacing w:line="300" w:lineRule="exact"/>
        <w:ind w:leftChars="135" w:left="283" w:rightChars="782" w:right="1642"/>
        <w:rPr>
          <w:rFonts w:asciiTheme="minorEastAsia" w:hAnsiTheme="minorEastAsia"/>
        </w:rPr>
      </w:pPr>
      <w:r w:rsidRPr="00631D5D">
        <w:rPr>
          <w:rFonts w:asciiTheme="minorEastAsia" w:hAnsiTheme="minorEastAsia" w:hint="eastAsia"/>
          <w:noProof/>
          <w:sz w:val="24"/>
          <w:szCs w:val="24"/>
        </w:rPr>
        <w:t xml:space="preserve">　</w:t>
      </w:r>
      <w:r w:rsidR="00C807A0" w:rsidRPr="00C807A0">
        <w:rPr>
          <w:rFonts w:asciiTheme="minorEastAsia" w:hAnsiTheme="minorEastAsia" w:hint="eastAsia"/>
          <w:sz w:val="24"/>
          <w:szCs w:val="24"/>
        </w:rPr>
        <w:t>新しくなった農地中間管理事業を分かりやすく説明したパンフレットです。農地の集積・集約化を今まで以上に進めるため、さまざまな点が見直されています。研修会や説明会の場はもとより、地域の皆さん、そして人・農地プランの話し合いや農地中間管理事業の推進に取り組む関係者の皆さんに広くお読みいただきたいパンフレット。</w:t>
      </w:r>
    </w:p>
    <w:p w:rsidR="00B842C0" w:rsidRPr="00631D5D" w:rsidRDefault="00F10594" w:rsidP="00B842C0">
      <w:pPr>
        <w:rPr>
          <w:rFonts w:asciiTheme="minorEastAsia" w:hAnsiTheme="minorEastAsia"/>
          <w:sz w:val="24"/>
          <w:szCs w:val="24"/>
        </w:rPr>
      </w:pPr>
      <w:r>
        <w:rPr>
          <w:rFonts w:asciiTheme="minorEastAsia" w:hAnsiTheme="minorEastAsia"/>
          <w:noProof/>
          <w:sz w:val="24"/>
          <w:szCs w:val="24"/>
        </w:rPr>
        <w:lastRenderedPageBreak/>
        <w:drawing>
          <wp:anchor distT="0" distB="0" distL="114300" distR="114300" simplePos="0" relativeHeight="251743232" behindDoc="0" locked="0" layoutInCell="1" allowOverlap="1" wp14:anchorId="44F92624" wp14:editId="25390281">
            <wp:simplePos x="0" y="0"/>
            <wp:positionH relativeFrom="column">
              <wp:posOffset>5293183</wp:posOffset>
            </wp:positionH>
            <wp:positionV relativeFrom="paragraph">
              <wp:posOffset>-113237</wp:posOffset>
            </wp:positionV>
            <wp:extent cx="924217" cy="1244630"/>
            <wp:effectExtent l="19050" t="19050" r="28575" b="12700"/>
            <wp:wrapNone/>
            <wp:docPr id="29" name="図 29" descr="\\192.168.1.243\maindata\2017-h29\29出版部\05-3 データ画像\29-29 農地中間管理事業を活用しましょう（2p)リー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43\maindata\2017-h29\29出版部\05-3 データ画像\29-29 農地中間管理事業を活用しましょう（2p)リーフ.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924217" cy="124463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B842C0">
        <w:rPr>
          <w:rFonts w:asciiTheme="minorEastAsia" w:hAnsiTheme="minorEastAsia" w:hint="eastAsia"/>
          <w:b/>
          <w:sz w:val="24"/>
          <w:szCs w:val="24"/>
        </w:rPr>
        <w:t>農地中間管理事業を活用しましょう</w:t>
      </w:r>
      <w:r w:rsidR="00B842C0" w:rsidRPr="00186895">
        <w:rPr>
          <w:rFonts w:asciiTheme="minorEastAsia" w:hAnsiTheme="minorEastAsia" w:hint="eastAsia"/>
          <w:b/>
          <w:sz w:val="24"/>
          <w:szCs w:val="24"/>
        </w:rPr>
        <w:t>（</w:t>
      </w:r>
      <w:r w:rsidR="00B842C0">
        <w:rPr>
          <w:rFonts w:asciiTheme="minorEastAsia" w:hAnsiTheme="minorEastAsia" w:hint="eastAsia"/>
          <w:b/>
          <w:sz w:val="24"/>
          <w:szCs w:val="24"/>
        </w:rPr>
        <w:t>29-29</w:t>
      </w:r>
      <w:r w:rsidR="00B842C0" w:rsidRPr="00186895">
        <w:rPr>
          <w:rFonts w:asciiTheme="minorEastAsia" w:hAnsiTheme="minorEastAsia" w:hint="eastAsia"/>
          <w:b/>
          <w:sz w:val="24"/>
          <w:szCs w:val="24"/>
        </w:rPr>
        <w:t>、</w:t>
      </w:r>
      <w:r w:rsidR="00B842C0">
        <w:rPr>
          <w:rFonts w:asciiTheme="minorEastAsia" w:hAnsiTheme="minorEastAsia" w:hint="eastAsia"/>
          <w:b/>
          <w:sz w:val="24"/>
          <w:szCs w:val="24"/>
        </w:rPr>
        <w:t>2</w:t>
      </w:r>
      <w:r w:rsidR="00B842C0" w:rsidRPr="00186895">
        <w:rPr>
          <w:rFonts w:asciiTheme="minorEastAsia" w:hAnsiTheme="minorEastAsia" w:hint="eastAsia"/>
          <w:b/>
          <w:sz w:val="24"/>
          <w:szCs w:val="24"/>
        </w:rPr>
        <w:t>0円）</w:t>
      </w:r>
    </w:p>
    <w:p w:rsidR="00B842C0" w:rsidRDefault="00B842C0" w:rsidP="00B842C0">
      <w:pPr>
        <w:pStyle w:val="a9"/>
        <w:adjustRightInd w:val="0"/>
        <w:snapToGrid w:val="0"/>
        <w:spacing w:line="300" w:lineRule="exact"/>
        <w:ind w:leftChars="135" w:left="283" w:rightChars="782" w:right="1642"/>
        <w:rPr>
          <w:rFonts w:asciiTheme="minorEastAsia" w:hAnsiTheme="minorEastAsia"/>
          <w:sz w:val="24"/>
          <w:szCs w:val="24"/>
        </w:rPr>
      </w:pPr>
      <w:r w:rsidRPr="00631D5D">
        <w:rPr>
          <w:rFonts w:asciiTheme="minorEastAsia" w:hAnsiTheme="minorEastAsia" w:hint="eastAsia"/>
          <w:noProof/>
          <w:sz w:val="24"/>
          <w:szCs w:val="24"/>
        </w:rPr>
        <w:t xml:space="preserve">　</w:t>
      </w:r>
      <w:r w:rsidRPr="00E97FDF">
        <w:rPr>
          <w:rFonts w:asciiTheme="minorEastAsia" w:hAnsiTheme="minorEastAsia" w:hint="eastAsia"/>
          <w:sz w:val="24"/>
          <w:szCs w:val="24"/>
        </w:rPr>
        <w:t>農地中間管理事業の活用と人・農地プランの話し合いを呼びかける２頁の簡潔なリーフレット</w:t>
      </w:r>
      <w:r>
        <w:rPr>
          <w:rFonts w:asciiTheme="minorEastAsia" w:hAnsiTheme="minorEastAsia" w:hint="eastAsia"/>
          <w:sz w:val="24"/>
          <w:szCs w:val="24"/>
        </w:rPr>
        <w:t>です</w:t>
      </w:r>
      <w:r w:rsidRPr="00E97FDF">
        <w:rPr>
          <w:rFonts w:asciiTheme="minorEastAsia" w:hAnsiTheme="minorEastAsia" w:hint="eastAsia"/>
          <w:sz w:val="24"/>
          <w:szCs w:val="24"/>
        </w:rPr>
        <w:t>。ＤＶＤ（コード29-33）の「パート３」は</w:t>
      </w:r>
      <w:r>
        <w:rPr>
          <w:rFonts w:asciiTheme="minorEastAsia" w:hAnsiTheme="minorEastAsia" w:hint="eastAsia"/>
          <w:sz w:val="24"/>
          <w:szCs w:val="24"/>
        </w:rPr>
        <w:t>本リーフレットを用いた説明動画となっており、併せてご活用頂けます</w:t>
      </w:r>
      <w:r w:rsidRPr="00E97FDF">
        <w:rPr>
          <w:rFonts w:asciiTheme="minorEastAsia" w:hAnsiTheme="minorEastAsia" w:hint="eastAsia"/>
          <w:sz w:val="24"/>
          <w:szCs w:val="24"/>
        </w:rPr>
        <w:t>。</w:t>
      </w:r>
    </w:p>
    <w:p w:rsidR="00893AF9" w:rsidRDefault="00893AF9" w:rsidP="00B842C0">
      <w:pPr>
        <w:pStyle w:val="a9"/>
        <w:adjustRightInd w:val="0"/>
        <w:snapToGrid w:val="0"/>
        <w:spacing w:line="300" w:lineRule="exact"/>
        <w:ind w:leftChars="135" w:left="283" w:rightChars="782" w:right="1642"/>
        <w:rPr>
          <w:rFonts w:asciiTheme="minorEastAsia" w:hAnsiTheme="minorEastAsia"/>
        </w:rPr>
      </w:pPr>
    </w:p>
    <w:p w:rsidR="005C6341" w:rsidRDefault="005C6341" w:rsidP="005C6341">
      <w:pPr>
        <w:rPr>
          <w:rFonts w:asciiTheme="minorEastAsia" w:hAnsiTheme="minorEastAsia"/>
          <w:b/>
          <w:sz w:val="24"/>
          <w:szCs w:val="24"/>
        </w:rPr>
      </w:pPr>
      <w:r w:rsidRPr="00AF4447">
        <w:rPr>
          <w:rFonts w:asciiTheme="minorEastAsia" w:hAnsiTheme="minorEastAsia"/>
          <w:b/>
          <w:noProof/>
          <w:sz w:val="24"/>
          <w:szCs w:val="24"/>
        </w:rPr>
        <w:drawing>
          <wp:anchor distT="0" distB="0" distL="114300" distR="114300" simplePos="0" relativeHeight="251764736" behindDoc="0" locked="0" layoutInCell="1" allowOverlap="1" wp14:anchorId="667B4566" wp14:editId="222249ED">
            <wp:simplePos x="0" y="0"/>
            <wp:positionH relativeFrom="column">
              <wp:posOffset>5293641</wp:posOffset>
            </wp:positionH>
            <wp:positionV relativeFrom="paragraph">
              <wp:posOffset>191076</wp:posOffset>
            </wp:positionV>
            <wp:extent cx="903767" cy="1278903"/>
            <wp:effectExtent l="19050" t="19050" r="10795" b="16510"/>
            <wp:wrapNone/>
            <wp:docPr id="2" name="図 2" descr="\\192.168.1.243\maindata\2019-h31\31出版部\05-3 データ画像\31-05 地域農業の将来を考えてみませんか 人・農地プラン実質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1.243\maindata\2019-h31\31出版部\05-3 データ画像\31-05 地域農業の将来を考えてみませんか 人・農地プラン実質化.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908579" cy="1285713"/>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AF4447">
        <w:rPr>
          <w:rFonts w:asciiTheme="minorEastAsia" w:hAnsiTheme="minorEastAsia" w:hint="eastAsia"/>
          <w:b/>
          <w:sz w:val="24"/>
          <w:szCs w:val="24"/>
        </w:rPr>
        <w:t>地域農業の将来を考えてみませんか！</w:t>
      </w:r>
    </w:p>
    <w:p w:rsidR="005C6341" w:rsidRPr="004070C6" w:rsidRDefault="005C6341" w:rsidP="005C6341">
      <w:pPr>
        <w:rPr>
          <w:rFonts w:ascii="ＭＳ 明朝" w:eastAsia="ＭＳ 明朝" w:hAnsi="ＭＳ 明朝"/>
          <w:b/>
          <w:sz w:val="24"/>
          <w:szCs w:val="24"/>
        </w:rPr>
      </w:pPr>
      <w:r w:rsidRPr="00AF4447">
        <w:rPr>
          <w:rFonts w:asciiTheme="minorEastAsia" w:hAnsiTheme="minorEastAsia" w:hint="eastAsia"/>
          <w:b/>
          <w:sz w:val="24"/>
          <w:szCs w:val="24"/>
        </w:rPr>
        <w:t>～進めよう！人・農地プランの実質化～</w:t>
      </w:r>
      <w:r w:rsidRPr="00F42DFE">
        <w:rPr>
          <w:rFonts w:ascii="ＭＳ 明朝" w:eastAsia="ＭＳ 明朝" w:hAnsi="ＭＳ 明朝" w:hint="eastAsia"/>
          <w:b/>
          <w:sz w:val="24"/>
          <w:szCs w:val="24"/>
        </w:rPr>
        <w:t xml:space="preserve"> </w:t>
      </w:r>
      <w:r w:rsidRPr="00186895">
        <w:rPr>
          <w:rFonts w:asciiTheme="minorEastAsia" w:hAnsiTheme="minorEastAsia" w:hint="eastAsia"/>
          <w:b/>
          <w:sz w:val="24"/>
          <w:szCs w:val="24"/>
        </w:rPr>
        <w:t>（</w:t>
      </w:r>
      <w:r>
        <w:rPr>
          <w:rFonts w:asciiTheme="minorEastAsia" w:hAnsiTheme="minorEastAsia" w:hint="eastAsia"/>
          <w:b/>
          <w:sz w:val="24"/>
          <w:szCs w:val="24"/>
        </w:rPr>
        <w:t>31-05</w:t>
      </w:r>
      <w:r w:rsidRPr="00186895">
        <w:rPr>
          <w:rFonts w:asciiTheme="minorEastAsia" w:hAnsiTheme="minorEastAsia" w:hint="eastAsia"/>
          <w:b/>
          <w:sz w:val="24"/>
          <w:szCs w:val="24"/>
        </w:rPr>
        <w:t>、1</w:t>
      </w:r>
      <w:r>
        <w:rPr>
          <w:rFonts w:asciiTheme="minorEastAsia" w:hAnsiTheme="minorEastAsia" w:hint="eastAsia"/>
          <w:b/>
          <w:sz w:val="24"/>
          <w:szCs w:val="24"/>
        </w:rPr>
        <w:t>0</w:t>
      </w:r>
      <w:r w:rsidRPr="00186895">
        <w:rPr>
          <w:rFonts w:asciiTheme="minorEastAsia" w:hAnsiTheme="minorEastAsia" w:hint="eastAsia"/>
          <w:b/>
          <w:sz w:val="24"/>
          <w:szCs w:val="24"/>
        </w:rPr>
        <w:t>0円）</w:t>
      </w:r>
    </w:p>
    <w:p w:rsidR="005C6341" w:rsidRPr="005C6341" w:rsidRDefault="005C6341" w:rsidP="005C6341">
      <w:pPr>
        <w:ind w:leftChars="150" w:left="315" w:rightChars="762" w:right="1600" w:firstLineChars="100" w:firstLine="240"/>
        <w:jc w:val="left"/>
        <w:rPr>
          <w:rFonts w:asciiTheme="minorEastAsia" w:hAnsiTheme="minorEastAsia"/>
          <w:sz w:val="24"/>
        </w:rPr>
      </w:pPr>
      <w:r w:rsidRPr="009C662F">
        <w:rPr>
          <w:rFonts w:asciiTheme="minorEastAsia" w:hAnsiTheme="minorEastAsia" w:hint="eastAsia"/>
          <w:sz w:val="24"/>
        </w:rPr>
        <w:t>「人・農地プランとは何か」から、地域の関係機関が一体となって取り組むべき「意向把握」や「話合い活動」などの『人・農地プラン実質化』のための流れを５つのステップに分けてわかりやすく説明しています。地域の研修会や説明会の場はもとより、地域の関係する皆さんに、広くお読みいただきたいリーフレットです。</w:t>
      </w:r>
    </w:p>
    <w:p w:rsidR="005C6341" w:rsidRPr="00884C64" w:rsidRDefault="005C6341" w:rsidP="00B842C0">
      <w:pPr>
        <w:pStyle w:val="a9"/>
        <w:adjustRightInd w:val="0"/>
        <w:snapToGrid w:val="0"/>
        <w:spacing w:line="300" w:lineRule="exact"/>
        <w:ind w:leftChars="135" w:left="283" w:rightChars="782" w:right="1642"/>
        <w:rPr>
          <w:rFonts w:asciiTheme="minorEastAsia" w:hAnsiTheme="minorEastAsia"/>
        </w:rPr>
      </w:pPr>
    </w:p>
    <w:p w:rsidR="00EA566F" w:rsidRPr="00EA566F" w:rsidRDefault="00893AF9" w:rsidP="00893AF9">
      <w:pPr>
        <w:ind w:rightChars="812" w:right="1705"/>
        <w:rPr>
          <w:rFonts w:asciiTheme="minorEastAsia" w:hAnsiTheme="minorEastAsia"/>
          <w:b/>
          <w:sz w:val="24"/>
          <w:szCs w:val="24"/>
        </w:rPr>
      </w:pPr>
      <w:r>
        <w:rPr>
          <w:rFonts w:asciiTheme="minorEastAsia" w:hAnsiTheme="minorEastAsia" w:hint="eastAsia"/>
          <w:noProof/>
          <w:sz w:val="24"/>
          <w:szCs w:val="24"/>
        </w:rPr>
        <w:drawing>
          <wp:anchor distT="0" distB="0" distL="114300" distR="114300" simplePos="0" relativeHeight="251753472" behindDoc="0" locked="0" layoutInCell="1" allowOverlap="1" wp14:anchorId="0708BAF4" wp14:editId="74F8E22D">
            <wp:simplePos x="0" y="0"/>
            <wp:positionH relativeFrom="column">
              <wp:posOffset>5293995</wp:posOffset>
            </wp:positionH>
            <wp:positionV relativeFrom="paragraph">
              <wp:posOffset>186055</wp:posOffset>
            </wp:positionV>
            <wp:extent cx="890270" cy="1273175"/>
            <wp:effectExtent l="19050" t="19050" r="24130" b="22225"/>
            <wp:wrapNone/>
            <wp:docPr id="12" name="図 12" descr="30-30 コンクリ張り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30 コンクリ張りリーフ"/>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890270" cy="12731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A566F" w:rsidRPr="00EA566F">
        <w:rPr>
          <w:rFonts w:asciiTheme="minorEastAsia" w:hAnsiTheme="minorEastAsia" w:hint="eastAsia"/>
          <w:b/>
          <w:sz w:val="24"/>
          <w:szCs w:val="24"/>
        </w:rPr>
        <w:t>農業用ハウスの底面を全面コンクリート張りした場合の</w:t>
      </w:r>
    </w:p>
    <w:p w:rsidR="00EA566F" w:rsidRPr="00EA566F" w:rsidRDefault="00EA566F" w:rsidP="00893AF9">
      <w:pPr>
        <w:ind w:rightChars="812" w:right="1705"/>
        <w:rPr>
          <w:rFonts w:asciiTheme="minorEastAsia" w:hAnsiTheme="minorEastAsia"/>
          <w:b/>
          <w:sz w:val="24"/>
          <w:szCs w:val="24"/>
        </w:rPr>
      </w:pPr>
      <w:r w:rsidRPr="00EA566F">
        <w:rPr>
          <w:rFonts w:asciiTheme="minorEastAsia" w:hAnsiTheme="minorEastAsia" w:hint="eastAsia"/>
          <w:b/>
          <w:sz w:val="24"/>
          <w:szCs w:val="24"/>
        </w:rPr>
        <w:t>取り扱いが見直されました（30-30、75円）</w:t>
      </w:r>
    </w:p>
    <w:p w:rsidR="00860E25" w:rsidRDefault="00EA566F" w:rsidP="00860E25">
      <w:pPr>
        <w:ind w:leftChars="150" w:left="315" w:rightChars="762" w:right="1600"/>
        <w:rPr>
          <w:rFonts w:asciiTheme="minorEastAsia" w:hAnsiTheme="minorEastAsia"/>
          <w:sz w:val="24"/>
          <w:szCs w:val="24"/>
        </w:rPr>
      </w:pPr>
      <w:r w:rsidRPr="00EA566F">
        <w:rPr>
          <w:rFonts w:asciiTheme="minorEastAsia" w:hAnsiTheme="minorEastAsia" w:hint="eastAsia"/>
          <w:b/>
          <w:sz w:val="24"/>
          <w:szCs w:val="24"/>
        </w:rPr>
        <w:t xml:space="preserve">　</w:t>
      </w:r>
      <w:r w:rsidRPr="00EA566F">
        <w:rPr>
          <w:rFonts w:asciiTheme="minorEastAsia" w:hAnsiTheme="minorEastAsia" w:hint="eastAsia"/>
          <w:sz w:val="24"/>
          <w:szCs w:val="24"/>
        </w:rPr>
        <w:t>農業用ハウスなど、コンクリート等で地固めをして耕作をできない土地は農地に該当せず、農地転用の許可が必要でしたが、その取り扱いが見直され、あらかじめ農業委員会に届け出れば、転用許可が不要となる仕組みが設けられました。届出の様式例も掲載して、理解しやすいように整理したリーフレットです。</w:t>
      </w:r>
    </w:p>
    <w:p w:rsidR="00860E25" w:rsidRDefault="00860E25" w:rsidP="00860E25">
      <w:pPr>
        <w:ind w:rightChars="762" w:right="1600"/>
        <w:rPr>
          <w:rFonts w:asciiTheme="minorEastAsia" w:hAnsiTheme="minorEastAsia"/>
          <w:sz w:val="24"/>
          <w:szCs w:val="24"/>
        </w:rPr>
      </w:pPr>
    </w:p>
    <w:p w:rsidR="00860E25" w:rsidRPr="00860E25" w:rsidRDefault="00860E25" w:rsidP="00860E25">
      <w:pPr>
        <w:ind w:rightChars="312" w:right="655"/>
        <w:rPr>
          <w:rFonts w:asciiTheme="minorEastAsia" w:hAnsiTheme="minorEastAsia"/>
          <w:b/>
          <w:sz w:val="24"/>
          <w:szCs w:val="24"/>
        </w:rPr>
      </w:pPr>
      <w:r w:rsidRPr="00860E25">
        <w:rPr>
          <w:rFonts w:asciiTheme="minorEastAsia" w:hAnsiTheme="minorEastAsia" w:hint="eastAsia"/>
          <w:b/>
          <w:sz w:val="24"/>
          <w:szCs w:val="24"/>
        </w:rPr>
        <w:t>所有者が分からない農地の貸し借りができるようになりました!! （30-26、75円）</w:t>
      </w:r>
    </w:p>
    <w:p w:rsidR="00860E25" w:rsidRDefault="00860E25" w:rsidP="00860E25">
      <w:pPr>
        <w:ind w:leftChars="150" w:left="315" w:rightChars="812" w:right="1705"/>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754496" behindDoc="0" locked="0" layoutInCell="1" allowOverlap="1" wp14:anchorId="31286DFE" wp14:editId="771072ED">
            <wp:simplePos x="0" y="0"/>
            <wp:positionH relativeFrom="column">
              <wp:posOffset>5274945</wp:posOffset>
            </wp:positionH>
            <wp:positionV relativeFrom="paragraph">
              <wp:posOffset>30007</wp:posOffset>
            </wp:positionV>
            <wp:extent cx="902335" cy="1289050"/>
            <wp:effectExtent l="19050" t="19050" r="12065" b="25400"/>
            <wp:wrapNone/>
            <wp:docPr id="21" name="図 21" descr="30-26 所有者が分からない農地の貸し借りができるように 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26 所有者が分からない農地の貸し借りができるように リーフ"/>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902335" cy="128905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 w:val="24"/>
          <w:szCs w:val="24"/>
        </w:rPr>
        <w:t xml:space="preserve">　</w:t>
      </w:r>
      <w:r w:rsidRPr="00860E25">
        <w:rPr>
          <w:rFonts w:asciiTheme="minorEastAsia" w:hAnsiTheme="minorEastAsia" w:hint="eastAsia"/>
          <w:sz w:val="24"/>
          <w:szCs w:val="24"/>
        </w:rPr>
        <w:t>相続未登記など所有者の一部や全部が分からない農地を、簡易な手続きで、農地中間管理機構を通じて貸し付けることができる仕組みが新設されました。「基盤法」に基づく、その仕組みの概要と手続き、農業委員会による所有者の探索方法と同意取得の対応をコンパクトに分かりやすく解説しました。また、所有者が誰も分からない場合など、『農地法』に基づく貸し借りの簡素化された手続きについても掲載しています。</w:t>
      </w:r>
    </w:p>
    <w:p w:rsidR="00860E25" w:rsidRPr="00860E25" w:rsidRDefault="00860E25" w:rsidP="00860E25">
      <w:pPr>
        <w:ind w:leftChars="150" w:left="315" w:rightChars="812" w:right="1705"/>
        <w:rPr>
          <w:rFonts w:asciiTheme="minorEastAsia" w:hAnsiTheme="minorEastAsia"/>
          <w:sz w:val="24"/>
          <w:szCs w:val="24"/>
        </w:rPr>
      </w:pPr>
    </w:p>
    <w:p w:rsidR="00105A9D" w:rsidRPr="0009092D" w:rsidRDefault="00D1149C" w:rsidP="00105A9D">
      <w:pPr>
        <w:ind w:rightChars="917" w:right="1926"/>
        <w:rPr>
          <w:rFonts w:asciiTheme="minorEastAsia" w:hAnsiTheme="minorEastAsia"/>
          <w:b/>
          <w:sz w:val="24"/>
          <w:szCs w:val="24"/>
        </w:rPr>
      </w:pPr>
      <w:r w:rsidRPr="0009092D">
        <w:rPr>
          <w:rFonts w:asciiTheme="minorEastAsia" w:hAnsiTheme="minorEastAsia" w:hint="eastAsia"/>
          <w:b/>
          <w:noProof/>
          <w:sz w:val="24"/>
          <w:szCs w:val="24"/>
        </w:rPr>
        <w:drawing>
          <wp:anchor distT="0" distB="0" distL="114300" distR="114300" simplePos="0" relativeHeight="251760640" behindDoc="0" locked="0" layoutInCell="1" allowOverlap="1" wp14:anchorId="15F16835" wp14:editId="69377A5D">
            <wp:simplePos x="0" y="0"/>
            <wp:positionH relativeFrom="column">
              <wp:posOffset>5253828</wp:posOffset>
            </wp:positionH>
            <wp:positionV relativeFrom="paragraph">
              <wp:posOffset>73025</wp:posOffset>
            </wp:positionV>
            <wp:extent cx="947420" cy="1352550"/>
            <wp:effectExtent l="19050" t="19050" r="24130" b="19050"/>
            <wp:wrapNone/>
            <wp:docPr id="25" name="図 25" descr="31-16今こそ農業委員会に女性の力を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16今こそ農業委員会に女性の力を表紙"/>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947420" cy="1352550"/>
                    </a:xfrm>
                    <a:prstGeom prst="rect">
                      <a:avLst/>
                    </a:prstGeom>
                    <a:noFill/>
                    <a:ln w="63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5C6341" w:rsidRPr="0009092D">
        <w:rPr>
          <w:rFonts w:asciiTheme="minorEastAsia" w:hAnsiTheme="minorEastAsia" w:hint="eastAsia"/>
          <w:b/>
          <w:noProof/>
          <w:sz w:val="24"/>
          <w:szCs w:val="24"/>
        </w:rPr>
        <w:t>今こそ農業委員会に女性の力を！（31-16、75円）</w:t>
      </w:r>
    </w:p>
    <w:p w:rsidR="00105A9D" w:rsidRPr="00B46AAB" w:rsidRDefault="00105A9D" w:rsidP="00105A9D">
      <w:pPr>
        <w:spacing w:line="280" w:lineRule="exact"/>
        <w:ind w:leftChars="135" w:left="283" w:rightChars="782" w:right="1642"/>
        <w:rPr>
          <w:rFonts w:asciiTheme="minorEastAsia" w:hAnsiTheme="minorEastAsia"/>
          <w:sz w:val="24"/>
          <w:szCs w:val="24"/>
        </w:rPr>
      </w:pPr>
      <w:r w:rsidRPr="00B46AAB">
        <w:rPr>
          <w:rFonts w:asciiTheme="minorEastAsia" w:hAnsiTheme="minorEastAsia" w:hint="eastAsia"/>
          <w:sz w:val="24"/>
          <w:szCs w:val="24"/>
        </w:rPr>
        <w:t xml:space="preserve">　</w:t>
      </w:r>
      <w:r w:rsidR="00D1149C" w:rsidRPr="00D1149C">
        <w:rPr>
          <w:rFonts w:asciiTheme="minorEastAsia" w:hAnsiTheme="minorEastAsia" w:hint="eastAsia"/>
          <w:sz w:val="24"/>
          <w:szCs w:val="24"/>
        </w:rPr>
        <w:t>農</w:t>
      </w:r>
      <w:r w:rsidR="0009092D" w:rsidRPr="0009092D">
        <w:rPr>
          <w:rFonts w:asciiTheme="minorEastAsia" w:hAnsiTheme="minorEastAsia" w:hint="eastAsia"/>
          <w:sz w:val="24"/>
          <w:szCs w:val="24"/>
        </w:rPr>
        <w:t>農業委員会への女性の参画を促すリーフレットです。農委制度の改正後も、農業委員会活動への女性参画をさらに進める必要があります。女性委員の登用と社会参画に力を入れる宮城県大崎市や女性農業者の相談を女性委員が親身になって受ける愛知県豊橋市、広島県の２市１町合同で行われる勉強会等を紹介。現職の農業委員・農地利用最適化推進委員はもちろん、地域での話し合いや女性委員候補者への働きかけなどに幅広くご活用ください。</w:t>
      </w:r>
    </w:p>
    <w:p w:rsidR="00ED6FB5" w:rsidRDefault="00ED6FB5" w:rsidP="00ED6FB5">
      <w:pPr>
        <w:ind w:leftChars="257" w:left="540" w:rightChars="732" w:right="1537"/>
        <w:rPr>
          <w:rFonts w:asciiTheme="minorEastAsia" w:hAnsiTheme="minorEastAsia" w:hint="eastAsia"/>
          <w:sz w:val="24"/>
          <w:szCs w:val="24"/>
        </w:rPr>
      </w:pPr>
    </w:p>
    <w:p w:rsidR="00ED6FB5" w:rsidRPr="00ED6FB5" w:rsidRDefault="00ED6FB5" w:rsidP="00ED6FB5">
      <w:pPr>
        <w:ind w:rightChars="732" w:right="1537"/>
        <w:rPr>
          <w:rFonts w:asciiTheme="minorEastAsia" w:hAnsiTheme="minorEastAsia"/>
          <w:b/>
          <w:spacing w:val="2"/>
          <w:sz w:val="24"/>
          <w:szCs w:val="24"/>
        </w:rPr>
      </w:pPr>
      <w:r>
        <w:rPr>
          <w:rFonts w:asciiTheme="minorEastAsia" w:hAnsiTheme="minorEastAsia" w:hint="eastAsia"/>
          <w:b/>
          <w:noProof/>
          <w:spacing w:val="2"/>
          <w:sz w:val="24"/>
          <w:szCs w:val="24"/>
        </w:rPr>
        <w:drawing>
          <wp:anchor distT="0" distB="0" distL="114300" distR="114300" simplePos="0" relativeHeight="251768832" behindDoc="0" locked="0" layoutInCell="1" allowOverlap="1" wp14:anchorId="593A0CAF" wp14:editId="23056FB7">
            <wp:simplePos x="0" y="0"/>
            <wp:positionH relativeFrom="column">
              <wp:posOffset>5231130</wp:posOffset>
            </wp:positionH>
            <wp:positionV relativeFrom="paragraph">
              <wp:posOffset>92075</wp:posOffset>
            </wp:positionV>
            <wp:extent cx="1003300" cy="1419225"/>
            <wp:effectExtent l="19050" t="19050" r="25400" b="28575"/>
            <wp:wrapNone/>
            <wp:docPr id="5" name="図 5" descr="31-13 地域農業の担い手 認定農業者 パンフ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13 地域農業の担い手 認定農業者 パンフ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300" cy="14192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D6FB5">
        <w:rPr>
          <w:rFonts w:asciiTheme="minorEastAsia" w:hAnsiTheme="minorEastAsia" w:hint="eastAsia"/>
          <w:b/>
          <w:spacing w:val="2"/>
          <w:sz w:val="24"/>
          <w:szCs w:val="24"/>
        </w:rPr>
        <w:t>地域農業の担い手 「認定農業者」</w:t>
      </w:r>
    </w:p>
    <w:p w:rsidR="00631D5D" w:rsidRDefault="00ED6FB5" w:rsidP="00ED6FB5">
      <w:pPr>
        <w:ind w:rightChars="732" w:right="1537"/>
        <w:rPr>
          <w:rFonts w:asciiTheme="minorEastAsia" w:hAnsiTheme="minorEastAsia"/>
          <w:b/>
          <w:spacing w:val="2"/>
          <w:sz w:val="24"/>
          <w:szCs w:val="24"/>
        </w:rPr>
      </w:pPr>
      <w:r w:rsidRPr="00ED6FB5">
        <w:rPr>
          <w:rFonts w:asciiTheme="minorEastAsia" w:hAnsiTheme="minorEastAsia" w:hint="eastAsia"/>
          <w:b/>
          <w:spacing w:val="2"/>
          <w:sz w:val="24"/>
          <w:szCs w:val="24"/>
        </w:rPr>
        <w:t>～制度が変わり、申請がしやすくなります！～（31</w:t>
      </w:r>
      <w:r w:rsidRPr="00ED6FB5">
        <w:rPr>
          <w:rFonts w:asciiTheme="minorEastAsia" w:hAnsiTheme="minorEastAsia"/>
          <w:b/>
          <w:spacing w:val="2"/>
          <w:sz w:val="24"/>
          <w:szCs w:val="24"/>
        </w:rPr>
        <w:t>-1</w:t>
      </w:r>
      <w:r w:rsidRPr="00ED6FB5">
        <w:rPr>
          <w:rFonts w:asciiTheme="minorEastAsia" w:hAnsiTheme="minorEastAsia" w:hint="eastAsia"/>
          <w:b/>
          <w:spacing w:val="2"/>
          <w:sz w:val="24"/>
          <w:szCs w:val="24"/>
        </w:rPr>
        <w:t>3</w:t>
      </w:r>
      <w:r w:rsidRPr="00ED6FB5">
        <w:rPr>
          <w:rFonts w:asciiTheme="minorEastAsia" w:hAnsiTheme="minorEastAsia"/>
          <w:b/>
          <w:spacing w:val="2"/>
          <w:sz w:val="24"/>
          <w:szCs w:val="24"/>
        </w:rPr>
        <w:t>、</w:t>
      </w:r>
      <w:r w:rsidRPr="00ED6FB5">
        <w:rPr>
          <w:rFonts w:asciiTheme="minorEastAsia" w:hAnsiTheme="minorEastAsia" w:hint="eastAsia"/>
          <w:b/>
          <w:spacing w:val="2"/>
          <w:sz w:val="24"/>
          <w:szCs w:val="24"/>
        </w:rPr>
        <w:t>100</w:t>
      </w:r>
      <w:r w:rsidRPr="00ED6FB5">
        <w:rPr>
          <w:rFonts w:asciiTheme="minorEastAsia" w:hAnsiTheme="minorEastAsia"/>
          <w:b/>
          <w:spacing w:val="2"/>
          <w:sz w:val="24"/>
          <w:szCs w:val="24"/>
        </w:rPr>
        <w:t>円</w:t>
      </w:r>
      <w:r w:rsidRPr="00ED6FB5">
        <w:rPr>
          <w:rFonts w:asciiTheme="minorEastAsia" w:hAnsiTheme="minorEastAsia" w:hint="eastAsia"/>
          <w:b/>
          <w:spacing w:val="2"/>
          <w:sz w:val="24"/>
          <w:szCs w:val="24"/>
        </w:rPr>
        <w:t>）</w:t>
      </w:r>
    </w:p>
    <w:p w:rsidR="005C6341" w:rsidRPr="00ED6FB5" w:rsidRDefault="00611D2B" w:rsidP="00ED6FB5">
      <w:pPr>
        <w:ind w:leftChars="150" w:left="315" w:rightChars="732" w:right="1537"/>
        <w:rPr>
          <w:rFonts w:asciiTheme="minorEastAsia" w:hAnsiTheme="minorEastAsia"/>
          <w:spacing w:val="2"/>
          <w:sz w:val="24"/>
          <w:szCs w:val="24"/>
        </w:rPr>
      </w:pPr>
      <w:r>
        <w:rPr>
          <w:rFonts w:asciiTheme="minorEastAsia" w:hAnsiTheme="minorEastAsia" w:hint="eastAsia"/>
          <w:spacing w:val="2"/>
          <w:sz w:val="24"/>
          <w:szCs w:val="24"/>
        </w:rPr>
        <w:t xml:space="preserve">　</w:t>
      </w:r>
      <w:r w:rsidRPr="00581C88">
        <w:rPr>
          <w:rFonts w:asciiTheme="minorEastAsia" w:hAnsiTheme="minorEastAsia" w:hint="eastAsia"/>
          <w:spacing w:val="2"/>
          <w:sz w:val="24"/>
          <w:szCs w:val="24"/>
        </w:rPr>
        <w:t>認定農業者</w:t>
      </w:r>
      <w:r>
        <w:rPr>
          <w:rFonts w:asciiTheme="minorEastAsia" w:hAnsiTheme="minorEastAsia" w:hint="eastAsia"/>
          <w:spacing w:val="2"/>
          <w:sz w:val="24"/>
          <w:szCs w:val="24"/>
        </w:rPr>
        <w:t>制度の概要やメリットを伝え、認定農業者になることを勧める</w:t>
      </w:r>
      <w:r w:rsidRPr="00581C88">
        <w:rPr>
          <w:rFonts w:asciiTheme="minorEastAsia" w:hAnsiTheme="minorEastAsia" w:hint="eastAsia"/>
          <w:spacing w:val="2"/>
          <w:sz w:val="24"/>
          <w:szCs w:val="24"/>
        </w:rPr>
        <w:t>農業者向けリーフレットです。</w:t>
      </w:r>
      <w:r w:rsidR="00895536" w:rsidRPr="00895536">
        <w:rPr>
          <w:rFonts w:asciiTheme="minorEastAsia" w:hAnsiTheme="minorEastAsia" w:hint="eastAsia"/>
          <w:spacing w:val="2"/>
          <w:sz w:val="24"/>
          <w:szCs w:val="24"/>
        </w:rPr>
        <w:t>認定農業者になるための要件や、なった場合の主な支援措置、「全国優良経営体表彰」の優れた経営事例等を紹介しています。</w:t>
      </w:r>
      <w:r w:rsidR="00E53082" w:rsidRPr="00E53082">
        <w:rPr>
          <w:rFonts w:asciiTheme="minorEastAsia" w:hAnsiTheme="minorEastAsia" w:hint="eastAsia"/>
          <w:spacing w:val="2"/>
          <w:sz w:val="24"/>
          <w:szCs w:val="24"/>
        </w:rPr>
        <w:t>地域農業の担い手の確保・育成のために、また、農業経営者向けの研修会資料等としても活用いただけます。</w:t>
      </w:r>
    </w:p>
    <w:p w:rsidR="0081148B" w:rsidRPr="00B46AAB" w:rsidRDefault="000C6635" w:rsidP="00754F17">
      <w:pPr>
        <w:rPr>
          <w:rFonts w:asciiTheme="minorEastAsia" w:hAnsiTheme="minorEastAsia"/>
          <w:b/>
          <w:sz w:val="24"/>
          <w:szCs w:val="24"/>
        </w:rPr>
      </w:pPr>
      <w:r w:rsidRPr="00B46AAB">
        <w:rPr>
          <w:rFonts w:asciiTheme="minorEastAsia" w:hAnsiTheme="minorEastAsia"/>
          <w:noProof/>
        </w:rPr>
        <w:lastRenderedPageBreak/>
        <w:drawing>
          <wp:anchor distT="0" distB="0" distL="114300" distR="114300" simplePos="0" relativeHeight="251714560" behindDoc="0" locked="0" layoutInCell="1" allowOverlap="1" wp14:anchorId="1F6FC284" wp14:editId="1D861008">
            <wp:simplePos x="0" y="0"/>
            <wp:positionH relativeFrom="column">
              <wp:posOffset>5303047</wp:posOffset>
            </wp:positionH>
            <wp:positionV relativeFrom="paragraph">
              <wp:posOffset>106222</wp:posOffset>
            </wp:positionV>
            <wp:extent cx="872490" cy="1229995"/>
            <wp:effectExtent l="19050" t="19050" r="22860" b="273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a:ext>
                      </a:extLst>
                    </a:blip>
                    <a:stretch>
                      <a:fillRect/>
                    </a:stretch>
                  </pic:blipFill>
                  <pic:spPr>
                    <a:xfrm>
                      <a:off x="0" y="0"/>
                      <a:ext cx="872490" cy="122999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81148B" w:rsidRPr="00B46AAB">
        <w:rPr>
          <w:rFonts w:asciiTheme="minorEastAsia" w:hAnsiTheme="minorEastAsia" w:hint="eastAsia"/>
          <w:b/>
          <w:sz w:val="24"/>
          <w:szCs w:val="24"/>
        </w:rPr>
        <w:t>農地転用許可制度マニュアル</w:t>
      </w:r>
      <w:r w:rsidR="0078523D" w:rsidRPr="00B46AAB">
        <w:rPr>
          <w:rFonts w:asciiTheme="minorEastAsia" w:hAnsiTheme="minorEastAsia" w:hint="eastAsia"/>
          <w:b/>
          <w:sz w:val="24"/>
          <w:szCs w:val="24"/>
        </w:rPr>
        <w:t xml:space="preserve">　改訂</w:t>
      </w:r>
      <w:r w:rsidR="00934681" w:rsidRPr="00B46AAB">
        <w:rPr>
          <w:rFonts w:asciiTheme="minorEastAsia" w:hAnsiTheme="minorEastAsia" w:hint="eastAsia"/>
          <w:b/>
          <w:sz w:val="24"/>
          <w:szCs w:val="24"/>
        </w:rPr>
        <w:t>２</w:t>
      </w:r>
      <w:r w:rsidR="0078523D" w:rsidRPr="00B46AAB">
        <w:rPr>
          <w:rFonts w:asciiTheme="minorEastAsia" w:hAnsiTheme="minorEastAsia" w:hint="eastAsia"/>
          <w:b/>
          <w:sz w:val="24"/>
          <w:szCs w:val="24"/>
        </w:rPr>
        <w:t>版</w:t>
      </w:r>
      <w:r w:rsidR="0081148B" w:rsidRPr="00B46AAB">
        <w:rPr>
          <w:rFonts w:asciiTheme="minorEastAsia" w:hAnsiTheme="minorEastAsia" w:hint="eastAsia"/>
          <w:b/>
          <w:sz w:val="24"/>
          <w:szCs w:val="24"/>
        </w:rPr>
        <w:t>（</w:t>
      </w:r>
      <w:r w:rsidR="00934681" w:rsidRPr="00B46AAB">
        <w:rPr>
          <w:rFonts w:asciiTheme="minorEastAsia" w:hAnsiTheme="minorEastAsia"/>
          <w:b/>
          <w:sz w:val="24"/>
          <w:szCs w:val="24"/>
        </w:rPr>
        <w:t>28-22</w:t>
      </w:r>
      <w:r w:rsidR="0081148B" w:rsidRPr="00B46AAB">
        <w:rPr>
          <w:rFonts w:asciiTheme="minorEastAsia" w:hAnsiTheme="minorEastAsia"/>
          <w:b/>
          <w:sz w:val="24"/>
          <w:szCs w:val="24"/>
        </w:rPr>
        <w:t>、</w:t>
      </w:r>
      <w:r w:rsidR="007E6B4C">
        <w:rPr>
          <w:rFonts w:asciiTheme="minorEastAsia" w:hAnsiTheme="minorEastAsia" w:hint="eastAsia"/>
          <w:b/>
          <w:sz w:val="24"/>
          <w:szCs w:val="24"/>
        </w:rPr>
        <w:t>540</w:t>
      </w:r>
      <w:r w:rsidR="0081148B" w:rsidRPr="00B46AAB">
        <w:rPr>
          <w:rFonts w:asciiTheme="minorEastAsia" w:hAnsiTheme="minorEastAsia"/>
          <w:b/>
          <w:sz w:val="24"/>
          <w:szCs w:val="24"/>
        </w:rPr>
        <w:t>円</w:t>
      </w:r>
      <w:r w:rsidR="0081148B" w:rsidRPr="00B46AAB">
        <w:rPr>
          <w:rFonts w:asciiTheme="minorEastAsia" w:hAnsiTheme="minorEastAsia" w:hint="eastAsia"/>
          <w:b/>
          <w:sz w:val="24"/>
          <w:szCs w:val="24"/>
        </w:rPr>
        <w:t>）</w:t>
      </w:r>
    </w:p>
    <w:p w:rsidR="00934681" w:rsidRPr="00B46AAB" w:rsidRDefault="00FE3524" w:rsidP="000C6635">
      <w:pPr>
        <w:ind w:leftChars="135" w:left="283" w:rightChars="762" w:right="1600"/>
        <w:rPr>
          <w:rFonts w:asciiTheme="minorEastAsia" w:hAnsiTheme="minorEastAsia"/>
          <w:sz w:val="24"/>
          <w:szCs w:val="24"/>
        </w:rPr>
      </w:pPr>
      <w:r w:rsidRPr="00B46AAB">
        <w:rPr>
          <w:rFonts w:asciiTheme="minorEastAsia" w:hAnsiTheme="minorEastAsia" w:hint="eastAsia"/>
          <w:sz w:val="24"/>
          <w:szCs w:val="24"/>
        </w:rPr>
        <w:t xml:space="preserve">　</w:t>
      </w:r>
      <w:r w:rsidR="00934681" w:rsidRPr="00B46AAB">
        <w:rPr>
          <w:rFonts w:asciiTheme="minorEastAsia" w:hAnsiTheme="minorEastAsia" w:hint="eastAsia"/>
          <w:sz w:val="24"/>
          <w:szCs w:val="24"/>
        </w:rPr>
        <w:t>農地転用許可制度について簡潔に示したマニュアルです。農地転用申請者への説明などにご活用下さい。</w:t>
      </w:r>
    </w:p>
    <w:p w:rsidR="00934681" w:rsidRPr="00B46AAB" w:rsidRDefault="00EA0241" w:rsidP="000C6635">
      <w:pPr>
        <w:ind w:leftChars="135" w:left="283" w:rightChars="762" w:right="1600"/>
        <w:rPr>
          <w:rFonts w:asciiTheme="minorEastAsia" w:hAnsiTheme="minorEastAsia"/>
          <w:sz w:val="24"/>
          <w:szCs w:val="24"/>
        </w:rPr>
      </w:pPr>
      <w:r w:rsidRPr="00B46AAB">
        <w:rPr>
          <w:rFonts w:asciiTheme="minorEastAsia" w:hAnsiTheme="minorEastAsia" w:hint="eastAsia"/>
          <w:sz w:val="24"/>
          <w:szCs w:val="24"/>
        </w:rPr>
        <w:t xml:space="preserve">　</w:t>
      </w:r>
      <w:r w:rsidR="00934681" w:rsidRPr="00B46AAB">
        <w:rPr>
          <w:rFonts w:asciiTheme="minorEastAsia" w:hAnsiTheme="minorEastAsia" w:hint="eastAsia"/>
          <w:sz w:val="24"/>
          <w:szCs w:val="24"/>
        </w:rPr>
        <w:t>第５次地方分権一括法による農地転用の権限移譲、指定市町村制度の創設など、平成28年４月に施行された農地制度改正を反映しています。</w:t>
      </w:r>
    </w:p>
    <w:p w:rsidR="000C6635" w:rsidRPr="00D1149C" w:rsidRDefault="00934681" w:rsidP="00D1149C">
      <w:pPr>
        <w:ind w:leftChars="135" w:left="283" w:rightChars="762" w:right="1600"/>
        <w:rPr>
          <w:rFonts w:asciiTheme="minorEastAsia" w:hAnsiTheme="minorEastAsia"/>
          <w:sz w:val="24"/>
          <w:szCs w:val="24"/>
        </w:rPr>
      </w:pPr>
      <w:r w:rsidRPr="00B46AAB">
        <w:rPr>
          <w:rFonts w:asciiTheme="minorEastAsia" w:hAnsiTheme="minorEastAsia" w:hint="eastAsia"/>
          <w:sz w:val="24"/>
          <w:szCs w:val="24"/>
        </w:rPr>
        <w:t>詳細な説明は『農地転用許可制度の手引（改訂６版）』（コード番号28-21）を併せてご覧下さい。</w:t>
      </w:r>
    </w:p>
    <w:p w:rsidR="0081148B" w:rsidRPr="00B46AAB" w:rsidRDefault="004116A6" w:rsidP="0081148B">
      <w:pPr>
        <w:ind w:rightChars="917" w:right="1926"/>
        <w:rPr>
          <w:rFonts w:asciiTheme="minorEastAsia" w:hAnsiTheme="minorEastAsia"/>
          <w:sz w:val="24"/>
          <w:szCs w:val="24"/>
        </w:rPr>
      </w:pPr>
      <w:r w:rsidRPr="00B46AAB">
        <w:rPr>
          <w:rFonts w:asciiTheme="minorEastAsia" w:hAnsiTheme="minorEastAsia"/>
          <w:noProof/>
          <w:sz w:val="24"/>
          <w:szCs w:val="24"/>
        </w:rPr>
        <w:drawing>
          <wp:anchor distT="0" distB="0" distL="114300" distR="114300" simplePos="0" relativeHeight="251712512" behindDoc="0" locked="0" layoutInCell="1" allowOverlap="1" wp14:anchorId="3B21C0B9" wp14:editId="18EB4D6E">
            <wp:simplePos x="0" y="0"/>
            <wp:positionH relativeFrom="column">
              <wp:posOffset>5306695</wp:posOffset>
            </wp:positionH>
            <wp:positionV relativeFrom="paragraph">
              <wp:posOffset>243205</wp:posOffset>
            </wp:positionV>
            <wp:extent cx="879475" cy="1252855"/>
            <wp:effectExtent l="19050" t="19050" r="15875" b="2349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9 農業の税制　表紙.jpg"/>
                    <pic:cNvPicPr/>
                  </pic:nvPicPr>
                  <pic:blipFill>
                    <a:blip r:embed="rId19" cstate="print">
                      <a:extLst>
                        <a:ext uri="{28A0092B-C50C-407E-A947-70E740481C1C}">
                          <a14:useLocalDpi xmlns:a14="http://schemas.microsoft.com/office/drawing/2010/main"/>
                        </a:ext>
                      </a:extLst>
                    </a:blip>
                    <a:stretch>
                      <a:fillRect/>
                    </a:stretch>
                  </pic:blipFill>
                  <pic:spPr>
                    <a:xfrm>
                      <a:off x="0" y="0"/>
                      <a:ext cx="879475" cy="125285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81148B" w:rsidRPr="00B46AAB">
        <w:rPr>
          <w:rFonts w:asciiTheme="minorEastAsia" w:hAnsiTheme="minorEastAsia" w:hint="eastAsia"/>
          <w:b/>
          <w:sz w:val="24"/>
          <w:szCs w:val="24"/>
        </w:rPr>
        <w:t xml:space="preserve">農家のための 新 農地全書 </w:t>
      </w:r>
      <w:r w:rsidR="00B462BC" w:rsidRPr="00B46AAB">
        <w:rPr>
          <w:rFonts w:asciiTheme="minorEastAsia" w:hAnsiTheme="minorEastAsia" w:hint="eastAsia"/>
          <w:b/>
          <w:sz w:val="24"/>
          <w:szCs w:val="24"/>
        </w:rPr>
        <w:t>第７</w:t>
      </w:r>
      <w:r w:rsidR="0081148B" w:rsidRPr="00B46AAB">
        <w:rPr>
          <w:rFonts w:asciiTheme="minorEastAsia" w:hAnsiTheme="minorEastAsia" w:hint="eastAsia"/>
          <w:b/>
          <w:sz w:val="24"/>
          <w:szCs w:val="24"/>
        </w:rPr>
        <w:t>版（</w:t>
      </w:r>
      <w:r w:rsidR="00B462BC" w:rsidRPr="00B46AAB">
        <w:rPr>
          <w:rFonts w:asciiTheme="minorEastAsia" w:hAnsiTheme="minorEastAsia"/>
          <w:b/>
          <w:sz w:val="24"/>
          <w:szCs w:val="24"/>
        </w:rPr>
        <w:t>2</w:t>
      </w:r>
      <w:r w:rsidR="00B462BC" w:rsidRPr="00B46AAB">
        <w:rPr>
          <w:rFonts w:asciiTheme="minorEastAsia" w:hAnsiTheme="minorEastAsia" w:hint="eastAsia"/>
          <w:b/>
          <w:sz w:val="24"/>
          <w:szCs w:val="24"/>
        </w:rPr>
        <w:t>8</w:t>
      </w:r>
      <w:r w:rsidR="00B462BC" w:rsidRPr="00B46AAB">
        <w:rPr>
          <w:rFonts w:asciiTheme="minorEastAsia" w:hAnsiTheme="minorEastAsia"/>
          <w:b/>
          <w:sz w:val="24"/>
          <w:szCs w:val="24"/>
        </w:rPr>
        <w:t>-</w:t>
      </w:r>
      <w:r w:rsidR="00B462BC" w:rsidRPr="00B46AAB">
        <w:rPr>
          <w:rFonts w:asciiTheme="minorEastAsia" w:hAnsiTheme="minorEastAsia" w:hint="eastAsia"/>
          <w:b/>
          <w:sz w:val="24"/>
          <w:szCs w:val="24"/>
        </w:rPr>
        <w:t>30</w:t>
      </w:r>
      <w:r w:rsidR="0081148B" w:rsidRPr="00B46AAB">
        <w:rPr>
          <w:rFonts w:asciiTheme="minorEastAsia" w:hAnsiTheme="minorEastAsia"/>
          <w:b/>
          <w:sz w:val="24"/>
          <w:szCs w:val="24"/>
        </w:rPr>
        <w:t>、</w:t>
      </w:r>
      <w:r w:rsidR="007E6B4C">
        <w:rPr>
          <w:rFonts w:asciiTheme="minorEastAsia" w:hAnsiTheme="minorEastAsia"/>
          <w:b/>
          <w:sz w:val="24"/>
          <w:szCs w:val="24"/>
        </w:rPr>
        <w:t>2,3</w:t>
      </w:r>
      <w:r w:rsidR="007E6B4C">
        <w:rPr>
          <w:rFonts w:asciiTheme="minorEastAsia" w:hAnsiTheme="minorEastAsia" w:hint="eastAsia"/>
          <w:b/>
          <w:sz w:val="24"/>
          <w:szCs w:val="24"/>
        </w:rPr>
        <w:t>43</w:t>
      </w:r>
      <w:r w:rsidR="0081148B" w:rsidRPr="00B46AAB">
        <w:rPr>
          <w:rFonts w:asciiTheme="minorEastAsia" w:hAnsiTheme="minorEastAsia"/>
          <w:b/>
          <w:sz w:val="24"/>
          <w:szCs w:val="24"/>
        </w:rPr>
        <w:t>円</w:t>
      </w:r>
      <w:r w:rsidR="0081148B" w:rsidRPr="00B46AAB">
        <w:rPr>
          <w:rFonts w:asciiTheme="minorEastAsia" w:hAnsiTheme="minorEastAsia" w:hint="eastAsia"/>
          <w:b/>
          <w:sz w:val="24"/>
          <w:szCs w:val="24"/>
        </w:rPr>
        <w:t>）</w:t>
      </w:r>
    </w:p>
    <w:p w:rsidR="0081148B" w:rsidRPr="00B46AAB" w:rsidRDefault="00B462BC" w:rsidP="000C6635">
      <w:pPr>
        <w:spacing w:line="300" w:lineRule="exact"/>
        <w:ind w:leftChars="135" w:left="283" w:rightChars="762" w:right="1600"/>
        <w:rPr>
          <w:rFonts w:asciiTheme="minorEastAsia" w:hAnsiTheme="minorEastAsia"/>
          <w:sz w:val="24"/>
          <w:szCs w:val="24"/>
        </w:rPr>
      </w:pPr>
      <w:r w:rsidRPr="00B46AAB">
        <w:rPr>
          <w:rFonts w:asciiTheme="minorEastAsia" w:hAnsiTheme="minorEastAsia" w:hint="eastAsia"/>
          <w:sz w:val="24"/>
          <w:szCs w:val="24"/>
        </w:rPr>
        <w:t xml:space="preserve">　農地にまつわる相談は、売買、貸借や転用、相続・贈与など多岐にわたります。こうした相談に対応するには、農地法や中間管理事業法、基盤法、農振法だけでなく、民法、都市計画法、国土法など様々な制度に関する知識が必要です。民法では、抵当権と登記、相隣関係、法定相続分と寄与分・遺留分についても知っておくと良いでしょう。本「農地全書」は、これら農地に関する様々な相談を問答形式で分かりやすくまとめた一冊であり、昭和47年以来のロングセラー</w:t>
      </w:r>
      <w:r w:rsidR="003F4664" w:rsidRPr="00B46AAB">
        <w:rPr>
          <w:rFonts w:asciiTheme="minorEastAsia" w:hAnsiTheme="minorEastAsia" w:hint="eastAsia"/>
          <w:sz w:val="24"/>
          <w:szCs w:val="24"/>
        </w:rPr>
        <w:t>です</w:t>
      </w:r>
      <w:r w:rsidRPr="00B46AAB">
        <w:rPr>
          <w:rFonts w:asciiTheme="minorEastAsia" w:hAnsiTheme="minorEastAsia" w:hint="eastAsia"/>
          <w:sz w:val="24"/>
          <w:szCs w:val="24"/>
        </w:rPr>
        <w:t>。第7版では、平成27年の農地制度改正を踏まえた改訂を行っています。</w:t>
      </w:r>
    </w:p>
    <w:p w:rsidR="0081148B" w:rsidRPr="00B46AAB" w:rsidRDefault="000C6635" w:rsidP="003F3279">
      <w:pPr>
        <w:rPr>
          <w:rFonts w:asciiTheme="minorEastAsia" w:hAnsiTheme="minorEastAsia"/>
          <w:sz w:val="24"/>
          <w:szCs w:val="24"/>
        </w:rPr>
      </w:pPr>
      <w:r w:rsidRPr="00B46AAB">
        <w:rPr>
          <w:rFonts w:asciiTheme="minorEastAsia" w:hAnsiTheme="minorEastAsia"/>
          <w:noProof/>
        </w:rPr>
        <w:drawing>
          <wp:anchor distT="0" distB="0" distL="114300" distR="114300" simplePos="0" relativeHeight="251716608" behindDoc="0" locked="0" layoutInCell="1" allowOverlap="1" wp14:anchorId="16062EBC" wp14:editId="063B9780">
            <wp:simplePos x="0" y="0"/>
            <wp:positionH relativeFrom="column">
              <wp:posOffset>5309870</wp:posOffset>
            </wp:positionH>
            <wp:positionV relativeFrom="paragraph">
              <wp:posOffset>-48260</wp:posOffset>
            </wp:positionV>
            <wp:extent cx="876300" cy="1238250"/>
            <wp:effectExtent l="19050" t="19050" r="19050" b="1905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a:ext>
                      </a:extLst>
                    </a:blip>
                    <a:stretch>
                      <a:fillRect/>
                    </a:stretch>
                  </pic:blipFill>
                  <pic:spPr>
                    <a:xfrm>
                      <a:off x="0" y="0"/>
                      <a:ext cx="876300" cy="123825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81148B" w:rsidRPr="00B46AAB" w:rsidRDefault="001126A1" w:rsidP="0081148B">
      <w:pPr>
        <w:rPr>
          <w:rFonts w:asciiTheme="minorEastAsia" w:hAnsiTheme="minorEastAsia"/>
          <w:b/>
          <w:sz w:val="24"/>
          <w:szCs w:val="24"/>
        </w:rPr>
      </w:pPr>
      <w:r w:rsidRPr="00B46AAB">
        <w:rPr>
          <w:rFonts w:asciiTheme="minorEastAsia" w:hAnsiTheme="minorEastAsia" w:hint="eastAsia"/>
          <w:b/>
          <w:sz w:val="24"/>
          <w:szCs w:val="24"/>
        </w:rPr>
        <w:t>改訂４</w:t>
      </w:r>
      <w:r w:rsidR="0081148B" w:rsidRPr="00B46AAB">
        <w:rPr>
          <w:rFonts w:asciiTheme="minorEastAsia" w:hAnsiTheme="minorEastAsia"/>
          <w:b/>
          <w:sz w:val="24"/>
          <w:szCs w:val="24"/>
        </w:rPr>
        <w:t xml:space="preserve">版　</w:t>
      </w:r>
      <w:r w:rsidR="0081148B" w:rsidRPr="00B46AAB">
        <w:rPr>
          <w:rFonts w:asciiTheme="minorEastAsia" w:hAnsiTheme="minorEastAsia" w:hint="eastAsia"/>
          <w:b/>
          <w:sz w:val="24"/>
          <w:szCs w:val="24"/>
        </w:rPr>
        <w:t>新･農地の法律早わかり！（</w:t>
      </w:r>
      <w:r w:rsidRPr="00B46AAB">
        <w:rPr>
          <w:rFonts w:asciiTheme="minorEastAsia" w:hAnsiTheme="minorEastAsia"/>
          <w:b/>
          <w:sz w:val="24"/>
          <w:szCs w:val="24"/>
        </w:rPr>
        <w:t>28-24</w:t>
      </w:r>
      <w:r w:rsidR="0081148B" w:rsidRPr="00B46AAB">
        <w:rPr>
          <w:rFonts w:asciiTheme="minorEastAsia" w:hAnsiTheme="minorEastAsia"/>
          <w:b/>
          <w:sz w:val="24"/>
          <w:szCs w:val="24"/>
        </w:rPr>
        <w:t>、</w:t>
      </w:r>
      <w:r w:rsidR="007E6B4C">
        <w:rPr>
          <w:rFonts w:asciiTheme="minorEastAsia" w:hAnsiTheme="minorEastAsia"/>
          <w:b/>
          <w:sz w:val="24"/>
          <w:szCs w:val="24"/>
        </w:rPr>
        <w:t>8</w:t>
      </w:r>
      <w:r w:rsidR="007E6B4C">
        <w:rPr>
          <w:rFonts w:asciiTheme="minorEastAsia" w:hAnsiTheme="minorEastAsia" w:hint="eastAsia"/>
          <w:b/>
          <w:sz w:val="24"/>
          <w:szCs w:val="24"/>
        </w:rPr>
        <w:t>46</w:t>
      </w:r>
      <w:r w:rsidR="0081148B" w:rsidRPr="00B46AAB">
        <w:rPr>
          <w:rFonts w:asciiTheme="minorEastAsia" w:hAnsiTheme="minorEastAsia"/>
          <w:b/>
          <w:sz w:val="24"/>
          <w:szCs w:val="24"/>
        </w:rPr>
        <w:t>円</w:t>
      </w:r>
      <w:r w:rsidR="0081148B" w:rsidRPr="00B46AAB">
        <w:rPr>
          <w:rFonts w:asciiTheme="minorEastAsia" w:hAnsiTheme="minorEastAsia" w:hint="eastAsia"/>
          <w:b/>
          <w:sz w:val="24"/>
          <w:szCs w:val="24"/>
        </w:rPr>
        <w:t>）</w:t>
      </w:r>
    </w:p>
    <w:p w:rsidR="0081148B" w:rsidRPr="00B46AAB" w:rsidRDefault="0081148B" w:rsidP="000C6635">
      <w:pPr>
        <w:ind w:leftChars="150" w:left="315" w:rightChars="762" w:right="1600"/>
        <w:rPr>
          <w:rFonts w:asciiTheme="minorEastAsia" w:hAnsiTheme="minorEastAsia"/>
          <w:sz w:val="24"/>
          <w:szCs w:val="24"/>
        </w:rPr>
      </w:pPr>
      <w:r w:rsidRPr="00B46AAB">
        <w:rPr>
          <w:rFonts w:asciiTheme="minorEastAsia" w:hAnsiTheme="minorEastAsia" w:hint="eastAsia"/>
          <w:sz w:val="24"/>
          <w:szCs w:val="24"/>
        </w:rPr>
        <w:t xml:space="preserve">　</w:t>
      </w:r>
      <w:r w:rsidR="003C2B48" w:rsidRPr="00B46AAB">
        <w:rPr>
          <w:rFonts w:asciiTheme="minorEastAsia" w:hAnsiTheme="minorEastAsia" w:hint="eastAsia"/>
          <w:sz w:val="24"/>
          <w:szCs w:val="24"/>
        </w:rPr>
        <w:t>農地法等改正に対応</w:t>
      </w:r>
      <w:r w:rsidR="001126A1" w:rsidRPr="00B46AAB">
        <w:rPr>
          <w:rFonts w:asciiTheme="minorEastAsia" w:hAnsiTheme="minorEastAsia" w:hint="eastAsia"/>
          <w:sz w:val="24"/>
          <w:szCs w:val="24"/>
        </w:rPr>
        <w:t>。農業生産法人から農地所有適格法人への名称変更と要件緩和、第５次地方分権一括法による４ha超の農地転用</w:t>
      </w:r>
      <w:r w:rsidR="003C2B48" w:rsidRPr="00B46AAB">
        <w:rPr>
          <w:rFonts w:asciiTheme="minorEastAsia" w:hAnsiTheme="minorEastAsia" w:hint="eastAsia"/>
          <w:sz w:val="24"/>
          <w:szCs w:val="24"/>
        </w:rPr>
        <w:t>の権限移譲や指定市町村制度の創設など、農地制度改正の内容を反映し、農地面積や権利移動件数なども最新データに更新しました。</w:t>
      </w:r>
    </w:p>
    <w:p w:rsidR="00F10594" w:rsidRDefault="00F10594" w:rsidP="0081148B">
      <w:pPr>
        <w:rPr>
          <w:rFonts w:asciiTheme="minorEastAsia" w:hAnsiTheme="minorEastAsia"/>
          <w:b/>
          <w:sz w:val="24"/>
          <w:szCs w:val="24"/>
        </w:rPr>
      </w:pPr>
    </w:p>
    <w:p w:rsidR="0081148B" w:rsidRPr="00B46AAB" w:rsidRDefault="00860E25" w:rsidP="0081148B">
      <w:pPr>
        <w:rPr>
          <w:rFonts w:asciiTheme="minorEastAsia" w:hAnsiTheme="minorEastAsia"/>
          <w:b/>
          <w:sz w:val="24"/>
          <w:szCs w:val="24"/>
        </w:rPr>
      </w:pPr>
      <w:r w:rsidRPr="00B46AAB">
        <w:rPr>
          <w:rFonts w:asciiTheme="minorEastAsia" w:hAnsiTheme="minorEastAsia"/>
          <w:noProof/>
          <w:sz w:val="24"/>
          <w:szCs w:val="24"/>
        </w:rPr>
        <w:drawing>
          <wp:anchor distT="0" distB="0" distL="114300" distR="114300" simplePos="0" relativeHeight="251664384" behindDoc="0" locked="0" layoutInCell="1" allowOverlap="1" wp14:anchorId="1670DFF2" wp14:editId="034BF945">
            <wp:simplePos x="0" y="0"/>
            <wp:positionH relativeFrom="column">
              <wp:posOffset>5338445</wp:posOffset>
            </wp:positionH>
            <wp:positionV relativeFrom="paragraph">
              <wp:posOffset>96520</wp:posOffset>
            </wp:positionV>
            <wp:extent cx="881380" cy="1243965"/>
            <wp:effectExtent l="19050" t="19050" r="13970" b="1333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8.jpg"/>
                    <pic:cNvPicPr/>
                  </pic:nvPicPr>
                  <pic:blipFill>
                    <a:blip r:embed="rId21" cstate="print">
                      <a:extLst>
                        <a:ext uri="{28A0092B-C50C-407E-A947-70E740481C1C}">
                          <a14:useLocalDpi xmlns:a14="http://schemas.microsoft.com/office/drawing/2010/main"/>
                        </a:ext>
                      </a:extLst>
                    </a:blip>
                    <a:stretch>
                      <a:fillRect/>
                    </a:stretch>
                  </pic:blipFill>
                  <pic:spPr>
                    <a:xfrm>
                      <a:off x="0" y="0"/>
                      <a:ext cx="881380" cy="124396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81148B" w:rsidRPr="00B46AAB">
        <w:rPr>
          <w:rFonts w:asciiTheme="minorEastAsia" w:hAnsiTheme="minorEastAsia" w:hint="eastAsia"/>
          <w:b/>
          <w:sz w:val="24"/>
          <w:szCs w:val="24"/>
        </w:rPr>
        <w:t xml:space="preserve">農地転用許可制度の手引　</w:t>
      </w:r>
      <w:r w:rsidR="0081148B" w:rsidRPr="00B46AAB">
        <w:rPr>
          <w:rFonts w:asciiTheme="minorEastAsia" w:hAnsiTheme="minorEastAsia"/>
          <w:b/>
          <w:sz w:val="24"/>
          <w:szCs w:val="24"/>
        </w:rPr>
        <w:t>改訂</w:t>
      </w:r>
      <w:r w:rsidR="00076507" w:rsidRPr="00B46AAB">
        <w:rPr>
          <w:rFonts w:asciiTheme="minorEastAsia" w:hAnsiTheme="minorEastAsia" w:hint="eastAsia"/>
          <w:b/>
          <w:sz w:val="24"/>
          <w:szCs w:val="24"/>
        </w:rPr>
        <w:t>６</w:t>
      </w:r>
      <w:r w:rsidR="0081148B" w:rsidRPr="00B46AAB">
        <w:rPr>
          <w:rFonts w:asciiTheme="minorEastAsia" w:hAnsiTheme="minorEastAsia"/>
          <w:b/>
          <w:sz w:val="24"/>
          <w:szCs w:val="24"/>
        </w:rPr>
        <w:t>版</w:t>
      </w:r>
      <w:r w:rsidR="0081148B" w:rsidRPr="00B46AAB">
        <w:rPr>
          <w:rFonts w:asciiTheme="minorEastAsia" w:hAnsiTheme="minorEastAsia" w:hint="eastAsia"/>
          <w:b/>
          <w:sz w:val="24"/>
          <w:szCs w:val="24"/>
        </w:rPr>
        <w:t>（</w:t>
      </w:r>
      <w:r w:rsidR="00076507" w:rsidRPr="00B46AAB">
        <w:rPr>
          <w:rFonts w:asciiTheme="minorEastAsia" w:hAnsiTheme="minorEastAsia"/>
          <w:b/>
          <w:sz w:val="24"/>
          <w:szCs w:val="24"/>
        </w:rPr>
        <w:t>28-21</w:t>
      </w:r>
      <w:r w:rsidR="0081148B" w:rsidRPr="00B46AAB">
        <w:rPr>
          <w:rFonts w:asciiTheme="minorEastAsia" w:hAnsiTheme="minorEastAsia"/>
          <w:b/>
          <w:sz w:val="24"/>
          <w:szCs w:val="24"/>
        </w:rPr>
        <w:t>、</w:t>
      </w:r>
      <w:r w:rsidR="007E6B4C">
        <w:rPr>
          <w:rFonts w:asciiTheme="minorEastAsia" w:hAnsiTheme="minorEastAsia"/>
          <w:b/>
          <w:sz w:val="24"/>
          <w:szCs w:val="24"/>
        </w:rPr>
        <w:t>9</w:t>
      </w:r>
      <w:r w:rsidR="007E6B4C">
        <w:rPr>
          <w:rFonts w:asciiTheme="minorEastAsia" w:hAnsiTheme="minorEastAsia" w:hint="eastAsia"/>
          <w:b/>
          <w:sz w:val="24"/>
          <w:szCs w:val="24"/>
        </w:rPr>
        <w:t>88</w:t>
      </w:r>
      <w:r w:rsidR="0081148B" w:rsidRPr="00B46AAB">
        <w:rPr>
          <w:rFonts w:asciiTheme="minorEastAsia" w:hAnsiTheme="minorEastAsia"/>
          <w:b/>
          <w:sz w:val="24"/>
          <w:szCs w:val="24"/>
        </w:rPr>
        <w:t>円</w:t>
      </w:r>
      <w:r w:rsidR="0081148B" w:rsidRPr="00B46AAB">
        <w:rPr>
          <w:rFonts w:asciiTheme="minorEastAsia" w:hAnsiTheme="minorEastAsia" w:hint="eastAsia"/>
          <w:b/>
          <w:sz w:val="24"/>
          <w:szCs w:val="24"/>
        </w:rPr>
        <w:t>）</w:t>
      </w:r>
    </w:p>
    <w:p w:rsidR="007872AC" w:rsidRPr="00B46AAB" w:rsidRDefault="0081148B" w:rsidP="00B842C0">
      <w:pPr>
        <w:spacing w:line="300" w:lineRule="exact"/>
        <w:ind w:leftChars="135" w:left="283" w:rightChars="782" w:right="1642"/>
        <w:rPr>
          <w:rFonts w:asciiTheme="minorEastAsia" w:hAnsiTheme="minorEastAsia"/>
          <w:sz w:val="24"/>
          <w:szCs w:val="24"/>
        </w:rPr>
      </w:pPr>
      <w:r w:rsidRPr="00B46AAB">
        <w:rPr>
          <w:rFonts w:asciiTheme="minorEastAsia" w:hAnsiTheme="minorEastAsia" w:hint="eastAsia"/>
          <w:sz w:val="24"/>
          <w:szCs w:val="24"/>
        </w:rPr>
        <w:t xml:space="preserve">　</w:t>
      </w:r>
      <w:r w:rsidR="00076507" w:rsidRPr="00B46AAB">
        <w:rPr>
          <w:rFonts w:asciiTheme="minorEastAsia" w:hAnsiTheme="minorEastAsia" w:hint="eastAsia"/>
          <w:sz w:val="24"/>
          <w:szCs w:val="24"/>
        </w:rPr>
        <w:t>農地転用許可制度の仕組み、許可の基準や手続など制度全体をわかりやすく解説した手引書です。巻末に、関係する通知、農地法・政令・省令の３段表（転用関連部分）を掲載しています。第５次地方分権一括法による４ha超の農地転用の国から都道府県への権限移譲や指定市町村制度の創設など、改正点を反映しています。農業委員や農地利用最適化推進委員、農業委員会職員など、農地の転用に関わる多くの方々に活用いただけます。</w:t>
      </w:r>
    </w:p>
    <w:p w:rsidR="00FE4B10" w:rsidRPr="00B46AAB" w:rsidRDefault="00FE4B10" w:rsidP="005D681C">
      <w:pPr>
        <w:rPr>
          <w:rFonts w:asciiTheme="minorEastAsia" w:hAnsiTheme="minorEastAsia"/>
        </w:rPr>
      </w:pPr>
    </w:p>
    <w:p w:rsidR="0081148B" w:rsidRPr="00B46AAB" w:rsidRDefault="00860E25" w:rsidP="00567EB6">
      <w:pPr>
        <w:rPr>
          <w:rFonts w:asciiTheme="minorEastAsia" w:hAnsiTheme="minorEastAsia"/>
          <w:b/>
          <w:sz w:val="24"/>
          <w:szCs w:val="24"/>
        </w:rPr>
      </w:pPr>
      <w:r w:rsidRPr="00B46AAB">
        <w:rPr>
          <w:rFonts w:asciiTheme="minorEastAsia" w:hAnsiTheme="minorEastAsia" w:hint="eastAsia"/>
          <w:noProof/>
        </w:rPr>
        <w:drawing>
          <wp:anchor distT="0" distB="0" distL="114300" distR="114300" simplePos="0" relativeHeight="251719680" behindDoc="0" locked="0" layoutInCell="1" allowOverlap="1" wp14:anchorId="1B6A02E4" wp14:editId="4CFD94B5">
            <wp:simplePos x="0" y="0"/>
            <wp:positionH relativeFrom="column">
              <wp:posOffset>5306695</wp:posOffset>
            </wp:positionH>
            <wp:positionV relativeFrom="paragraph">
              <wp:posOffset>14605</wp:posOffset>
            </wp:positionV>
            <wp:extent cx="941705" cy="1336675"/>
            <wp:effectExtent l="19050" t="19050" r="10795" b="158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941705" cy="133667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B46AAB">
        <w:rPr>
          <w:rFonts w:asciiTheme="minorEastAsia" w:hAnsiTheme="minorEastAsia"/>
          <w:noProof/>
          <w:sz w:val="24"/>
          <w:szCs w:val="24"/>
        </w:rPr>
        <w:drawing>
          <wp:anchor distT="0" distB="0" distL="114300" distR="114300" simplePos="0" relativeHeight="251718656" behindDoc="0" locked="0" layoutInCell="1" allowOverlap="1" wp14:anchorId="468639AA" wp14:editId="265EFBCA">
            <wp:simplePos x="0" y="0"/>
            <wp:positionH relativeFrom="column">
              <wp:posOffset>5292725</wp:posOffset>
            </wp:positionH>
            <wp:positionV relativeFrom="paragraph">
              <wp:posOffset>1689100</wp:posOffset>
            </wp:positionV>
            <wp:extent cx="951865" cy="1361440"/>
            <wp:effectExtent l="19050" t="19050" r="19685" b="1016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6 よくわかる農地の法律手続き画像.jpg"/>
                    <pic:cNvPicPr/>
                  </pic:nvPicPr>
                  <pic:blipFill>
                    <a:blip r:embed="rId23" cstate="print">
                      <a:extLst>
                        <a:ext uri="{28A0092B-C50C-407E-A947-70E740481C1C}">
                          <a14:useLocalDpi xmlns:a14="http://schemas.microsoft.com/office/drawing/2010/main"/>
                        </a:ext>
                      </a:extLst>
                    </a:blip>
                    <a:stretch>
                      <a:fillRect/>
                    </a:stretch>
                  </pic:blipFill>
                  <pic:spPr>
                    <a:xfrm>
                      <a:off x="0" y="0"/>
                      <a:ext cx="951865" cy="136144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81148B" w:rsidRPr="00B46AAB">
        <w:rPr>
          <w:rFonts w:asciiTheme="minorEastAsia" w:hAnsiTheme="minorEastAsia" w:hint="eastAsia"/>
          <w:b/>
          <w:sz w:val="24"/>
          <w:szCs w:val="24"/>
        </w:rPr>
        <w:t>新・農地の法律がよくわかる百問百答（改訂</w:t>
      </w:r>
      <w:r w:rsidR="002C6A39" w:rsidRPr="00B46AAB">
        <w:rPr>
          <w:rFonts w:asciiTheme="minorEastAsia" w:hAnsiTheme="minorEastAsia" w:hint="eastAsia"/>
          <w:b/>
          <w:sz w:val="24"/>
          <w:szCs w:val="24"/>
        </w:rPr>
        <w:t>2</w:t>
      </w:r>
      <w:r w:rsidR="0081148B" w:rsidRPr="00B46AAB">
        <w:rPr>
          <w:rFonts w:asciiTheme="minorEastAsia" w:hAnsiTheme="minorEastAsia" w:hint="eastAsia"/>
          <w:b/>
          <w:sz w:val="24"/>
          <w:szCs w:val="24"/>
        </w:rPr>
        <w:t>版）（</w:t>
      </w:r>
      <w:r w:rsidR="002C6A39" w:rsidRPr="00B46AAB">
        <w:rPr>
          <w:rFonts w:asciiTheme="minorEastAsia" w:hAnsiTheme="minorEastAsia" w:hint="eastAsia"/>
          <w:b/>
          <w:sz w:val="24"/>
          <w:szCs w:val="24"/>
        </w:rPr>
        <w:t>28</w:t>
      </w:r>
      <w:r w:rsidR="002C6A39" w:rsidRPr="00B46AAB">
        <w:rPr>
          <w:rFonts w:asciiTheme="minorEastAsia" w:hAnsiTheme="minorEastAsia"/>
          <w:b/>
          <w:sz w:val="24"/>
          <w:szCs w:val="24"/>
        </w:rPr>
        <w:t>-</w:t>
      </w:r>
      <w:r w:rsidR="002C6A39" w:rsidRPr="00B46AAB">
        <w:rPr>
          <w:rFonts w:asciiTheme="minorEastAsia" w:hAnsiTheme="minorEastAsia" w:hint="eastAsia"/>
          <w:b/>
          <w:sz w:val="24"/>
          <w:szCs w:val="24"/>
        </w:rPr>
        <w:t>32</w:t>
      </w:r>
      <w:r w:rsidR="0081148B" w:rsidRPr="00B46AAB">
        <w:rPr>
          <w:rFonts w:asciiTheme="minorEastAsia" w:hAnsiTheme="minorEastAsia"/>
          <w:b/>
          <w:sz w:val="24"/>
          <w:szCs w:val="24"/>
        </w:rPr>
        <w:t>、</w:t>
      </w:r>
      <w:r w:rsidR="007E6B4C">
        <w:rPr>
          <w:rFonts w:asciiTheme="minorEastAsia" w:hAnsiTheme="minorEastAsia"/>
          <w:b/>
          <w:sz w:val="24"/>
          <w:szCs w:val="24"/>
        </w:rPr>
        <w:t>2,3</w:t>
      </w:r>
      <w:r w:rsidR="007E6B4C">
        <w:rPr>
          <w:rFonts w:asciiTheme="minorEastAsia" w:hAnsiTheme="minorEastAsia" w:hint="eastAsia"/>
          <w:b/>
          <w:sz w:val="24"/>
          <w:szCs w:val="24"/>
        </w:rPr>
        <w:t>43</w:t>
      </w:r>
      <w:r w:rsidR="0081148B" w:rsidRPr="00B46AAB">
        <w:rPr>
          <w:rFonts w:asciiTheme="minorEastAsia" w:hAnsiTheme="minorEastAsia"/>
          <w:b/>
          <w:sz w:val="24"/>
          <w:szCs w:val="24"/>
        </w:rPr>
        <w:t>円</w:t>
      </w:r>
      <w:r w:rsidR="0081148B" w:rsidRPr="00B46AAB">
        <w:rPr>
          <w:rFonts w:asciiTheme="minorEastAsia" w:hAnsiTheme="minorEastAsia" w:hint="eastAsia"/>
          <w:b/>
          <w:sz w:val="24"/>
          <w:szCs w:val="24"/>
        </w:rPr>
        <w:t>）</w:t>
      </w:r>
    </w:p>
    <w:p w:rsidR="0081148B" w:rsidRPr="00B46AAB" w:rsidRDefault="00816FC6" w:rsidP="002C6A39">
      <w:pPr>
        <w:ind w:leftChars="150" w:left="315" w:rightChars="812" w:right="1705"/>
        <w:rPr>
          <w:rFonts w:asciiTheme="minorEastAsia" w:hAnsiTheme="minorEastAsia"/>
          <w:sz w:val="24"/>
          <w:szCs w:val="24"/>
        </w:rPr>
      </w:pPr>
      <w:r w:rsidRPr="00B46AAB">
        <w:rPr>
          <w:rFonts w:asciiTheme="minorEastAsia" w:hAnsiTheme="minorEastAsia" w:hint="eastAsia"/>
          <w:sz w:val="24"/>
          <w:szCs w:val="24"/>
        </w:rPr>
        <w:t xml:space="preserve">　</w:t>
      </w:r>
      <w:r w:rsidR="002C6A39" w:rsidRPr="00B46AAB">
        <w:rPr>
          <w:rFonts w:asciiTheme="minorEastAsia" w:hAnsiTheme="minorEastAsia"/>
          <w:sz w:val="24"/>
          <w:szCs w:val="24"/>
        </w:rPr>
        <w:t>農業委員会事務局には日々、農家等から様々な相談が寄せられます。そんなとき、疑問点にＱ＆Ａ形式で答える、この「百問百答」が力強い味方となってくれます。農業委員、農地利用最適化推進委員のほか、関係部局の皆さんにもお勧めです。本書は、農地法、基盤法、農地中間管理法、特定農地貸付法、市民農園整備促進法といった農地に関わる法律制度ごとに、わかりやすく解説しています。</w:t>
      </w:r>
    </w:p>
    <w:p w:rsidR="0081148B" w:rsidRPr="00B46AAB" w:rsidRDefault="0081148B" w:rsidP="005D681C">
      <w:pPr>
        <w:rPr>
          <w:rFonts w:asciiTheme="minorEastAsia" w:hAnsiTheme="minorEastAsia"/>
          <w:sz w:val="24"/>
          <w:szCs w:val="24"/>
        </w:rPr>
      </w:pPr>
    </w:p>
    <w:p w:rsidR="0081148B" w:rsidRPr="00B46AAB" w:rsidRDefault="0081148B" w:rsidP="0081148B">
      <w:pPr>
        <w:rPr>
          <w:rFonts w:asciiTheme="minorEastAsia" w:hAnsiTheme="minorEastAsia"/>
          <w:b/>
          <w:sz w:val="24"/>
          <w:szCs w:val="24"/>
        </w:rPr>
      </w:pPr>
      <w:r w:rsidRPr="00B46AAB">
        <w:rPr>
          <w:rFonts w:asciiTheme="minorEastAsia" w:hAnsiTheme="minorEastAsia" w:hint="eastAsia"/>
          <w:b/>
          <w:sz w:val="24"/>
          <w:szCs w:val="24"/>
        </w:rPr>
        <w:t>改訂</w:t>
      </w:r>
      <w:r w:rsidR="00FC7B6A" w:rsidRPr="00B46AAB">
        <w:rPr>
          <w:rFonts w:asciiTheme="minorEastAsia" w:hAnsiTheme="minorEastAsia" w:hint="eastAsia"/>
          <w:b/>
          <w:sz w:val="24"/>
          <w:szCs w:val="24"/>
        </w:rPr>
        <w:t>３</w:t>
      </w:r>
      <w:r w:rsidRPr="00B46AAB">
        <w:rPr>
          <w:rFonts w:asciiTheme="minorEastAsia" w:hAnsiTheme="minorEastAsia"/>
          <w:b/>
          <w:sz w:val="24"/>
          <w:szCs w:val="24"/>
        </w:rPr>
        <w:t>版　新・</w:t>
      </w:r>
      <w:r w:rsidRPr="00B46AAB">
        <w:rPr>
          <w:rFonts w:asciiTheme="minorEastAsia" w:hAnsiTheme="minorEastAsia" w:hint="eastAsia"/>
          <w:b/>
          <w:sz w:val="24"/>
          <w:szCs w:val="24"/>
        </w:rPr>
        <w:t>よくわかる農地の法律手続き（</w:t>
      </w:r>
      <w:r w:rsidR="00FC7B6A" w:rsidRPr="00B46AAB">
        <w:rPr>
          <w:rFonts w:asciiTheme="minorEastAsia" w:hAnsiTheme="minorEastAsia" w:hint="eastAsia"/>
          <w:b/>
          <w:sz w:val="24"/>
          <w:szCs w:val="24"/>
        </w:rPr>
        <w:t>28</w:t>
      </w:r>
      <w:r w:rsidR="00FC7B6A" w:rsidRPr="00B46AAB">
        <w:rPr>
          <w:rFonts w:asciiTheme="minorEastAsia" w:hAnsiTheme="minorEastAsia"/>
          <w:b/>
          <w:sz w:val="24"/>
          <w:szCs w:val="24"/>
        </w:rPr>
        <w:t>-</w:t>
      </w:r>
      <w:r w:rsidR="00FC7B6A" w:rsidRPr="00B46AAB">
        <w:rPr>
          <w:rFonts w:asciiTheme="minorEastAsia" w:hAnsiTheme="minorEastAsia" w:hint="eastAsia"/>
          <w:b/>
          <w:sz w:val="24"/>
          <w:szCs w:val="24"/>
        </w:rPr>
        <w:t>29</w:t>
      </w:r>
      <w:r w:rsidRPr="00B46AAB">
        <w:rPr>
          <w:rFonts w:asciiTheme="minorEastAsia" w:hAnsiTheme="minorEastAsia"/>
          <w:b/>
          <w:sz w:val="24"/>
          <w:szCs w:val="24"/>
        </w:rPr>
        <w:t>、</w:t>
      </w:r>
      <w:r w:rsidR="007E6B4C">
        <w:rPr>
          <w:rFonts w:asciiTheme="minorEastAsia" w:hAnsiTheme="minorEastAsia"/>
          <w:b/>
          <w:sz w:val="24"/>
          <w:szCs w:val="24"/>
        </w:rPr>
        <w:t>2,1</w:t>
      </w:r>
      <w:r w:rsidR="007E6B4C">
        <w:rPr>
          <w:rFonts w:asciiTheme="minorEastAsia" w:hAnsiTheme="minorEastAsia" w:hint="eastAsia"/>
          <w:b/>
          <w:sz w:val="24"/>
          <w:szCs w:val="24"/>
        </w:rPr>
        <w:t>38</w:t>
      </w:r>
      <w:r w:rsidRPr="00B46AAB">
        <w:rPr>
          <w:rFonts w:asciiTheme="minorEastAsia" w:hAnsiTheme="minorEastAsia"/>
          <w:b/>
          <w:sz w:val="24"/>
          <w:szCs w:val="24"/>
        </w:rPr>
        <w:t>円</w:t>
      </w:r>
      <w:r w:rsidRPr="00B46AAB">
        <w:rPr>
          <w:rFonts w:asciiTheme="minorEastAsia" w:hAnsiTheme="minorEastAsia" w:hint="eastAsia"/>
          <w:b/>
          <w:sz w:val="24"/>
          <w:szCs w:val="24"/>
        </w:rPr>
        <w:t>）</w:t>
      </w:r>
    </w:p>
    <w:p w:rsidR="0081148B" w:rsidRPr="00B46AAB" w:rsidRDefault="0081148B" w:rsidP="005D681C">
      <w:pPr>
        <w:spacing w:line="300" w:lineRule="exact"/>
        <w:ind w:leftChars="135" w:left="283" w:rightChars="812" w:right="1705"/>
        <w:rPr>
          <w:rFonts w:asciiTheme="minorEastAsia" w:hAnsiTheme="minorEastAsia"/>
          <w:sz w:val="24"/>
          <w:szCs w:val="24"/>
        </w:rPr>
      </w:pPr>
      <w:r w:rsidRPr="00B46AAB">
        <w:rPr>
          <w:rFonts w:asciiTheme="minorEastAsia" w:hAnsiTheme="minorEastAsia" w:hint="eastAsia"/>
          <w:sz w:val="24"/>
          <w:szCs w:val="24"/>
        </w:rPr>
        <w:t xml:space="preserve">　</w:t>
      </w:r>
      <w:r w:rsidR="00FC7B6A" w:rsidRPr="00B46AAB">
        <w:rPr>
          <w:rFonts w:asciiTheme="minorEastAsia" w:hAnsiTheme="minorEastAsia" w:hint="eastAsia"/>
          <w:sz w:val="24"/>
          <w:szCs w:val="24"/>
        </w:rPr>
        <w:t>好評いただいた本書を平成27年の農地制度改正に対応するとともに、全体を再整理、改訂をいたしました。農地の法律手続きのうち頻度の高い農地の売買・貸借、農地以外への転用、市民農園の開設等について、「これだけは知っておきたい」ことを、手続きの流れ図、申請書の記載例、判例等を交えて解説しています。農業委員会事務局はもとより、農業委員、農業者の皆さんにも活用いただける一冊となっています。</w:t>
      </w:r>
    </w:p>
    <w:p w:rsidR="0081148B" w:rsidRPr="00B46AAB" w:rsidRDefault="005C6341" w:rsidP="009F6FF1">
      <w:pPr>
        <w:tabs>
          <w:tab w:val="left" w:pos="8647"/>
        </w:tabs>
        <w:rPr>
          <w:rFonts w:asciiTheme="minorEastAsia" w:hAnsiTheme="minorEastAsia"/>
          <w:sz w:val="24"/>
          <w:szCs w:val="24"/>
        </w:rPr>
      </w:pPr>
      <w:r w:rsidRPr="00B46AAB">
        <w:rPr>
          <w:rFonts w:asciiTheme="minorEastAsia" w:hAnsiTheme="minorEastAsia"/>
          <w:noProof/>
          <w:sz w:val="24"/>
          <w:szCs w:val="24"/>
        </w:rPr>
        <w:lastRenderedPageBreak/>
        <w:drawing>
          <wp:anchor distT="0" distB="0" distL="114300" distR="114300" simplePos="0" relativeHeight="251721728" behindDoc="0" locked="0" layoutInCell="1" allowOverlap="1" wp14:anchorId="5C75CE1C" wp14:editId="2E7101C8">
            <wp:simplePos x="0" y="0"/>
            <wp:positionH relativeFrom="column">
              <wp:posOffset>5203190</wp:posOffset>
            </wp:positionH>
            <wp:positionV relativeFrom="paragraph">
              <wp:posOffset>-108585</wp:posOffset>
            </wp:positionV>
            <wp:extent cx="948690" cy="1355090"/>
            <wp:effectExtent l="19050" t="19050" r="22860" b="1651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9 農業の税制　表紙.jpg"/>
                    <pic:cNvPicPr/>
                  </pic:nvPicPr>
                  <pic:blipFill>
                    <a:blip r:embed="rId24" cstate="print">
                      <a:extLst>
                        <a:ext uri="{28A0092B-C50C-407E-A947-70E740481C1C}">
                          <a14:useLocalDpi xmlns:a14="http://schemas.microsoft.com/office/drawing/2010/main"/>
                        </a:ext>
                      </a:extLst>
                    </a:blip>
                    <a:stretch>
                      <a:fillRect/>
                    </a:stretch>
                  </pic:blipFill>
                  <pic:spPr>
                    <a:xfrm>
                      <a:off x="0" y="0"/>
                      <a:ext cx="948690" cy="135509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81148B" w:rsidRPr="00B46AAB">
        <w:rPr>
          <w:rFonts w:asciiTheme="minorEastAsia" w:hAnsiTheme="minorEastAsia" w:hint="eastAsia"/>
          <w:b/>
          <w:sz w:val="24"/>
          <w:szCs w:val="24"/>
        </w:rPr>
        <w:t xml:space="preserve">Ｑ＆Ａ 農業法人化マニュアル </w:t>
      </w:r>
      <w:r w:rsidR="00C251C9" w:rsidRPr="00B46AAB">
        <w:rPr>
          <w:rFonts w:asciiTheme="minorEastAsia" w:hAnsiTheme="minorEastAsia" w:hint="eastAsia"/>
          <w:b/>
          <w:sz w:val="24"/>
          <w:szCs w:val="24"/>
        </w:rPr>
        <w:t>第４</w:t>
      </w:r>
      <w:r w:rsidR="0081148B" w:rsidRPr="00B46AAB">
        <w:rPr>
          <w:rFonts w:asciiTheme="minorEastAsia" w:hAnsiTheme="minorEastAsia" w:hint="eastAsia"/>
          <w:b/>
          <w:sz w:val="24"/>
          <w:szCs w:val="24"/>
        </w:rPr>
        <w:t>版（</w:t>
      </w:r>
      <w:r w:rsidR="00C251C9" w:rsidRPr="00B46AAB">
        <w:rPr>
          <w:rFonts w:asciiTheme="minorEastAsia" w:hAnsiTheme="minorEastAsia"/>
          <w:b/>
          <w:sz w:val="24"/>
          <w:szCs w:val="24"/>
        </w:rPr>
        <w:t>28-19</w:t>
      </w:r>
      <w:r w:rsidR="0081148B" w:rsidRPr="00B46AAB">
        <w:rPr>
          <w:rFonts w:asciiTheme="minorEastAsia" w:hAnsiTheme="minorEastAsia"/>
          <w:b/>
          <w:sz w:val="24"/>
          <w:szCs w:val="24"/>
        </w:rPr>
        <w:t>、</w:t>
      </w:r>
      <w:r w:rsidR="007E6B4C">
        <w:rPr>
          <w:rFonts w:asciiTheme="minorEastAsia" w:hAnsiTheme="minorEastAsia"/>
          <w:b/>
          <w:sz w:val="24"/>
          <w:szCs w:val="24"/>
        </w:rPr>
        <w:t>8</w:t>
      </w:r>
      <w:r w:rsidR="007E6B4C">
        <w:rPr>
          <w:rFonts w:asciiTheme="minorEastAsia" w:hAnsiTheme="minorEastAsia" w:hint="eastAsia"/>
          <w:b/>
          <w:sz w:val="24"/>
          <w:szCs w:val="24"/>
        </w:rPr>
        <w:t>97</w:t>
      </w:r>
      <w:r w:rsidR="0081148B" w:rsidRPr="00B46AAB">
        <w:rPr>
          <w:rFonts w:asciiTheme="minorEastAsia" w:hAnsiTheme="minorEastAsia"/>
          <w:b/>
          <w:sz w:val="24"/>
          <w:szCs w:val="24"/>
        </w:rPr>
        <w:t>円</w:t>
      </w:r>
      <w:r w:rsidR="0081148B" w:rsidRPr="00B46AAB">
        <w:rPr>
          <w:rFonts w:asciiTheme="minorEastAsia" w:hAnsiTheme="minorEastAsia" w:hint="eastAsia"/>
          <w:b/>
          <w:sz w:val="24"/>
          <w:szCs w:val="24"/>
        </w:rPr>
        <w:t>）</w:t>
      </w:r>
    </w:p>
    <w:p w:rsidR="005D681C" w:rsidRPr="00860E25" w:rsidRDefault="0081148B" w:rsidP="00860E25">
      <w:pPr>
        <w:tabs>
          <w:tab w:val="left" w:pos="8647"/>
        </w:tabs>
        <w:ind w:leftChars="135" w:left="283" w:rightChars="762" w:right="1600"/>
        <w:rPr>
          <w:rFonts w:asciiTheme="minorEastAsia" w:hAnsiTheme="minorEastAsia"/>
          <w:sz w:val="24"/>
          <w:szCs w:val="24"/>
        </w:rPr>
      </w:pPr>
      <w:r w:rsidRPr="00B46AAB">
        <w:rPr>
          <w:rFonts w:asciiTheme="minorEastAsia" w:hAnsiTheme="minorEastAsia" w:hint="eastAsia"/>
          <w:sz w:val="24"/>
          <w:szCs w:val="24"/>
        </w:rPr>
        <w:t xml:space="preserve">　</w:t>
      </w:r>
      <w:r w:rsidR="00C251C9" w:rsidRPr="00B46AAB">
        <w:rPr>
          <w:rFonts w:asciiTheme="minorEastAsia" w:hAnsiTheme="minorEastAsia" w:hint="eastAsia"/>
          <w:sz w:val="24"/>
        </w:rPr>
        <w:t>法人化のメリット、法人の設立の仕方、法人化にともなう負担などの疑問に答え、法人化するかどうか、法人設立の方法などを一問一答形式でわかりやすく解説しています。　また、家族経営や数戸法人化、集落営農を法人化する際の留意点をはじめ、法人化の相談窓口における指導マニュアルとしても活用できる一冊です。</w:t>
      </w:r>
    </w:p>
    <w:p w:rsidR="009F6FF1" w:rsidRPr="00B46AAB" w:rsidRDefault="009F6FF1" w:rsidP="009F6FF1">
      <w:pPr>
        <w:pStyle w:val="2"/>
        <w:tabs>
          <w:tab w:val="left" w:pos="8647"/>
        </w:tabs>
        <w:ind w:rightChars="52" w:right="109"/>
        <w:rPr>
          <w:rFonts w:asciiTheme="minorEastAsia" w:eastAsiaTheme="minorEastAsia" w:hAnsiTheme="minorEastAsia"/>
          <w:b/>
          <w:spacing w:val="2"/>
          <w:sz w:val="24"/>
        </w:rPr>
      </w:pPr>
      <w:r w:rsidRPr="00B46AAB">
        <w:rPr>
          <w:rFonts w:asciiTheme="minorEastAsia" w:eastAsiaTheme="minorEastAsia" w:hAnsiTheme="minorEastAsia" w:hint="eastAsia"/>
          <w:b/>
          <w:spacing w:val="2"/>
          <w:sz w:val="24"/>
        </w:rPr>
        <w:t>農業経営を法人化しませんか？（</w:t>
      </w:r>
      <w:r w:rsidR="007A4D7E">
        <w:rPr>
          <w:rFonts w:asciiTheme="minorEastAsia" w:eastAsiaTheme="minorEastAsia" w:hAnsiTheme="minorEastAsia" w:hint="eastAsia"/>
          <w:b/>
          <w:spacing w:val="2"/>
          <w:sz w:val="24"/>
        </w:rPr>
        <w:t>30</w:t>
      </w:r>
      <w:r w:rsidR="00C251C9" w:rsidRPr="00B46AAB">
        <w:rPr>
          <w:rFonts w:asciiTheme="minorEastAsia" w:eastAsiaTheme="minorEastAsia" w:hAnsiTheme="minorEastAsia"/>
          <w:b/>
          <w:spacing w:val="2"/>
          <w:sz w:val="24"/>
        </w:rPr>
        <w:t>-</w:t>
      </w:r>
      <w:r w:rsidR="007A4D7E">
        <w:rPr>
          <w:rFonts w:asciiTheme="minorEastAsia" w:eastAsiaTheme="minorEastAsia" w:hAnsiTheme="minorEastAsia" w:hint="eastAsia"/>
          <w:b/>
          <w:spacing w:val="2"/>
          <w:sz w:val="24"/>
        </w:rPr>
        <w:t>36</w:t>
      </w:r>
      <w:r w:rsidRPr="00B46AAB">
        <w:rPr>
          <w:rFonts w:asciiTheme="minorEastAsia" w:eastAsiaTheme="minorEastAsia" w:hAnsiTheme="minorEastAsia"/>
          <w:b/>
          <w:spacing w:val="2"/>
          <w:sz w:val="24"/>
        </w:rPr>
        <w:t>、75円</w:t>
      </w:r>
      <w:r w:rsidRPr="00B46AAB">
        <w:rPr>
          <w:rFonts w:asciiTheme="minorEastAsia" w:eastAsiaTheme="minorEastAsia" w:hAnsiTheme="minorEastAsia" w:hint="eastAsia"/>
          <w:b/>
          <w:spacing w:val="2"/>
          <w:sz w:val="24"/>
        </w:rPr>
        <w:t>）</w:t>
      </w:r>
    </w:p>
    <w:p w:rsidR="009F6FF1" w:rsidRPr="00B46AAB" w:rsidRDefault="001348AA" w:rsidP="00C251C9">
      <w:pPr>
        <w:pStyle w:val="2"/>
        <w:tabs>
          <w:tab w:val="left" w:pos="8647"/>
        </w:tabs>
        <w:ind w:leftChars="202" w:left="424" w:rightChars="52" w:right="109" w:firstLine="2"/>
        <w:rPr>
          <w:rFonts w:asciiTheme="minorEastAsia" w:eastAsiaTheme="minorEastAsia" w:hAnsiTheme="minorEastAsia"/>
          <w:spacing w:val="2"/>
          <w:sz w:val="24"/>
        </w:rPr>
      </w:pPr>
      <w:r w:rsidRPr="00B46AAB">
        <w:rPr>
          <w:rFonts w:asciiTheme="minorEastAsia" w:eastAsiaTheme="minorEastAsia" w:hAnsiTheme="minorEastAsia" w:hint="eastAsia"/>
          <w:noProof/>
          <w:spacing w:val="2"/>
          <w:sz w:val="24"/>
        </w:rPr>
        <mc:AlternateContent>
          <mc:Choice Requires="wpg">
            <w:drawing>
              <wp:anchor distT="0" distB="0" distL="114300" distR="114300" simplePos="0" relativeHeight="251728896" behindDoc="0" locked="0" layoutInCell="1" allowOverlap="1" wp14:anchorId="20A90E2C" wp14:editId="10917758">
                <wp:simplePos x="0" y="0"/>
                <wp:positionH relativeFrom="column">
                  <wp:posOffset>5182870</wp:posOffset>
                </wp:positionH>
                <wp:positionV relativeFrom="paragraph">
                  <wp:posOffset>24765</wp:posOffset>
                </wp:positionV>
                <wp:extent cx="961390" cy="1353185"/>
                <wp:effectExtent l="0" t="0" r="10160" b="18415"/>
                <wp:wrapSquare wrapText="bothSides"/>
                <wp:docPr id="27" name="グループ化 27"/>
                <wp:cNvGraphicFramePr/>
                <a:graphic xmlns:a="http://schemas.openxmlformats.org/drawingml/2006/main">
                  <a:graphicData uri="http://schemas.microsoft.com/office/word/2010/wordprocessingGroup">
                    <wpg:wgp>
                      <wpg:cNvGrpSpPr/>
                      <wpg:grpSpPr>
                        <a:xfrm>
                          <a:off x="0" y="0"/>
                          <a:ext cx="961390" cy="1353185"/>
                          <a:chOff x="0" y="0"/>
                          <a:chExt cx="955963" cy="1353787"/>
                        </a:xfrm>
                      </wpg:grpSpPr>
                      <pic:pic xmlns:pic="http://schemas.openxmlformats.org/drawingml/2006/picture">
                        <pic:nvPicPr>
                          <pic:cNvPr id="13" name="図 13"/>
                          <pic:cNvPicPr>
                            <a:picLocks noChangeAspect="1"/>
                          </pic:cNvPicPr>
                        </pic:nvPicPr>
                        <pic:blipFill>
                          <a:blip r:embed="rId25" cstate="screen">
                            <a:extLst>
                              <a:ext uri="{28A0092B-C50C-407E-A947-70E740481C1C}">
                                <a14:useLocalDpi xmlns:a14="http://schemas.microsoft.com/office/drawing/2010/main"/>
                              </a:ext>
                            </a:extLst>
                          </a:blip>
                          <a:stretch>
                            <a:fillRect/>
                          </a:stretch>
                        </pic:blipFill>
                        <pic:spPr>
                          <a:xfrm>
                            <a:off x="45208" y="0"/>
                            <a:ext cx="877422" cy="1246909"/>
                          </a:xfrm>
                          <a:prstGeom prst="rect">
                            <a:avLst/>
                          </a:prstGeom>
                          <a:ln w="6350">
                            <a:noFill/>
                          </a:ln>
                        </pic:spPr>
                      </pic:pic>
                      <wps:wsp>
                        <wps:cNvPr id="14" name="正方形/長方形 14"/>
                        <wps:cNvSpPr/>
                        <wps:spPr>
                          <a:xfrm>
                            <a:off x="0" y="0"/>
                            <a:ext cx="955963" cy="1353787"/>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7" o:spid="_x0000_s1026" style="position:absolute;left:0;text-align:left;margin-left:408.1pt;margin-top:1.95pt;width:75.7pt;height:106.55pt;z-index:251728896" coordsize="9559,13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35pFLBAAA2AkAAA4AAABkcnMvZTJvRG9jLnhtbJxWS28bNxC+F+h/&#10;WOxd3odXT1gOVPmBAEZixClypiiuduFdkiUpS27RS33ttemht/ZYFCjQQ1Gg/TWGA/Rf9CO5kmxJ&#10;bdIctBqSM+TMN98MefRsWVfBDVO6FHwYJgdxGDBOxbTks2H4+euzVi8MtCF8SirB2TC8ZTp8dvzp&#10;J0cLOWCpKEQ1ZSrAJlwPFnIYFsbIQRRpWrCa6AMhGcdiLlRNDIZqFk0VWWD3uorSOO5EC6GmUgnK&#10;tMbsiV8Mj93+ec6oeZnnmpmgGobwzbivct+J/UbHR2QwU0QWJW3cIB/hRU1KjkPXW50QQ4K5Kne2&#10;qkuqhBa5OaCijkSel5S5GBBNEm9Fc67EXLpYZoPFTK5hArRbOH30tvTFzaUKyukwTLthwEmNHN1/&#10;8+v93c/3d3/e333/8O3bACuAaSFnA2ifK3klL1UzMfMjG/kyV7X9R0zB0gF8uwaYLU1AMdnvJId9&#10;pIFiKTlsHya9ts8ALZCmHTNanK4M2+1+53Bj2O05n6LVsZH1bu2MLOkAvwYvSDt4vZ9XsDJzxcJm&#10;k/qD9qiJup7LFlIriSknZVWaW0dTJNE6xW8uS3qp/GADfYLIPPQPP/wWYAR0rbrV8PrExnMh6LUO&#10;uBgXhM/YSEuwGzha7eipuhs+OWxSlfKsrCqbISs3YaEStpi0BxnP0hNB5zXjxpedYhUiFFwXpdRh&#10;oAasnjCwSD2fJkgTSt6ASZoqxnxhgAIX2tjjLRlcaXyV9kZx3E8/a43b8biVxd3T1qifdVvd+LSb&#10;xVkvGSfjr21ZJdlgrhniJ9WJLBvfMbvj/d46aDqGrzBXqRYx58jq37mGKQuN9VEbxQwtrJgDtVdA&#10;2tusFxzEG1Qt/hp1YS22KiFrpzG64G419LrdLE0bUqdZpx/3XS43O0ilzTkTdWAFgAs3LBwDcgOH&#10;vUMrFTtd8WAxDDuH7dhpcWEz7tUq3pDEO+m8h8+2rNF49YoPGH0Yprbt7mtZVwWRDKfbbR8RPFsR&#10;/N0vP717+8fDXz9Gf3/3u5eCJLNhNxbr5qL/DU/0j10s++9pECig/4flGrwdWLWoyumqltxFxcaV&#10;Cm4Irhiz9OUIBm20wCsHv43Qw+8kc1sxn7VXLEcLRn9MXd629iSUouw6DTUqDm1r5nnZGCb7DCuz&#10;cqbRtWbMXYrrEz1T/vPEtYU7VXCzNq5LLtS+k6fX65O9Psj3KGYrTsT0FjePEuA1MqolPSuRoQui&#10;zSVRuIMxiXeFeYlPXgnwWjRSGBRCfblv3uqDvlgNgwXudDSgL+bENvHqOQex+0mWYVvjBlm7m2Kg&#10;Hq9MHq/weT0WyCn6GbxzotU31UrMlajfoA5G9lQsEU5x9jCkRq0GY+PfGnjAUDYaOTV/O1zwK4k7&#10;xSfOcvP18g1Rsql0gyb5QqyKaafgva7NBxejuRF56brBBtcGbxS2k9zzAdKT98njsdPaPMiO/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gD2154AAAAAkBAAAPAAAAZHJzL2Rvd25y&#10;ZXYueG1sTI9BS8NAFITvgv9heYI3u0mKaRuzKaWopyLYCuLtNfuahGbfhuw2Sf+968kehxlmvsnX&#10;k2nFQL1rLCuIZxEI4tLqhisFX4e3pyUI55E1tpZJwZUcrIv7uxwzbUf+pGHvKxFK2GWooPa+y6R0&#10;ZU0G3cx2xME72d6gD7KvpO5xDOWmlUkUpdJgw2Ghxo62NZXn/cUoeB9x3Mzj12F3Pm2vP4fnj+9d&#10;TEo9PkybFxCeJv8fhj/8gA5FYDraC2snWgXLOE1CVMF8BSL4q3SRgjgqSOJFBLLI5e2D4hcAAP//&#10;AwBQSwMECgAAAAAAAAAhAKpdBNemLAAApiwAABUAAABkcnMvbWVkaWEvaW1hZ2UxLmpwZWf/2P/g&#10;ABBKRklGAAEBAQCWAJYAAP/bAEMACAYGBwYFCAcHBwkJCAoMFA0MCwsMGRITDxQdGh8eHRocHCAk&#10;LicgIiwjHBwoNyksMDE0NDQfJzk9ODI8LjM0Mv/bAEMBCQkJDAsMGA0NGDIhHCEyMjIyMjIyMjIy&#10;MjIyMjIyMjIyMjIyMjIyMjIyMjIyMjIyMjIyMjIyMjIyMjIyMjIyMv/AABEIAM0Ak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RzA1m4gm/d&#10;oh3RyIP9V7qP7vqvb6dNAL9rQqyhbqMfMobhh7H0OMg9iPar05tZbJppZFWFAXMhO3Zjqc9sVzEP&#10;iDTRKIra6a4KH929tC8gXPYhQflOPu9u3GMauajuYqDlsjYKMcSqSJE+9njIHc+/Y/8A6qsbQjic&#10;LtR+JBjoex/p+XpVGPxNpsZ3Xsd1YFxw11bvGjEehIx/I1VbxTI8YNvos727kLG8s0cIcH7uAxzy&#10;Og9Kl1oLqUqE27JG60JEyuoHI2t/T/PvTxEoJwOpya5uHxZNEge500C1QBpZYbtJmiXONzBece4z&#10;Ua+J79/3+NMgicB0huZJEk2EnaxO0jJAzjrip+s07XuWsJVbtY6ny/ak8sVxx8R6jc3kEcGpacsk&#10;jbY4YoJJFc/7TkAgdsgGq7+JL+/S3lluXslmXeltZxb5Qu4ruZmBHUE4A5FS8ZTSvc0WXV3JR5dz&#10;uvLHpR5Yrzs6lNDMii51yGaQAI8knmDeTgDyyoDDvxj0roLPxczLJazadc3N9byvDMLRMrlTjcCx&#10;HX060U8XCewVsBVpW5ludJ5Yo8sVX0zVbbVBIsaywzwkCWCdNrx55GR7juK0NgroU01dHI4NOzK/&#10;ligRgAAAYqxsFJsFPmFymY0Xny8cbhtBHZO/5/yqy8G5QgwFPB+npVlYlUkjvWPda3p73ElnHLLO&#10;YzicWsLzFf8AZOwHBqXNLcpQb2CdhMd+B5MZygIOGI/iI9B29T+FMjtpHkwuVlPJY/8ALMH+I/7Z&#10;H5D9XWt/Z6ldvDaSjzo+sMiFHjA/iZWAOPQY9/pLcS4P2OyBLMTucHljnnB/m3bp1o5rhy2K3jO3&#10;CeF9QljypZFDgdG+YcmuKvp76a/uo4rq48pLiVAquVA7Y9OP5V1Xid3i8MXcCsphbYCFxkKGBOFz&#10;8pwOByD2xXGT3unm5aZdTgaOeaSV0CTEnd0XaABkD3HPevMxicmkj3MrnCHM5Mc9vdT6dqtrJI+4&#10;Wqy/Od+7yyDwM98dulWfECf6dNcvIqkFXMQkGM7chThsjHI4FVbeSysY3v4E1J4/JaMedp4CSblI&#10;GHycAk9euK07d7/W4IbhtKlvraOHyiBcqRGdu3KL3OefmOe3vXOqcpU+XqdksTThiPap6WKOh2om&#10;uFa1jeVpY5EbajFYmZSBk4Py5PWkvLiS31TT7qFo/N+ywuWdCxyIwcsMYJxkcdh605JLu1umji0y&#10;0tXsgkazXU/lyB2BIJ2nDfTB6dat6Tb6rdxRqV024ntZGhJuJSkiMo2FTsxvGBwetEaLceRbhPGQ&#10;Vb2r2asVrCOWHX12pcRTKyPkyJFhWPzfKeADngCopbuWSK4trpo/Mj1J4o5BEkaoidu3ynd3PAFT&#10;tahbyaCc6dbyC4FvG0No05d8At95+24DvzRPZXsMuoy6dqzNcxXn+lyXNtGiKSGzIp+Yr93HHPIo&#10;ULRcWwnX55xqqOiX/A/MZbtJDqNlNiAyvIYd1vtULvyAwwmAR1zk1Ws8R2RsRMY3hu5nikuNoWUZ&#10;25BYgEjHIPPOfauj0Kyl1OT7Lc65qsN75fmAx3O+KZM43I2PXtwRXTjTND0fSlsboRSRKS+2b52Z&#10;jyTjrn3renh/dd3ocVfH2mpctmjC8PzxS+Lk+ySB4hpypLtZWwyscBivy5x0x2rt9vtXLf27pmmj&#10;bp9lDEhHLMQg/IVXk8cJHtLy2ahunz//AF66YVYQVrnk1KqnK6Ox2+1G32rlP+E+sIJFS7jIyAxa&#10;ElwAe544/OrL+NLCYH+zIZL4qAXZWWONM9i7EDPsM1p7aPcIwctkTaj52raoNFtpHigVBJfTRthl&#10;U/djB7FsHJ7Ae4rdtba0sLdLa1iihhQYVEAAFc94Qu4Zm1ESRvFqMtwZ7hHIPytwm0gkMoVQMjuD&#10;SXPg7S2m864vrgEytL80oH3uo6dKSfN7xbXLoamsaNaa1DjzPJu0GYLmI4kiPsR1HqOhrL0e8/0K&#10;aOZFhvreTybskcBh02juCCCoHrVPTdL8MeGLxLuLU5GK5GWfeo3epUcde9XbqWK38W2l9bmOaHUL&#10;Zo8odwMiYKkY7lSw/Cns7ha6scbdBUtppldonEbMQ3Pbkj/61SwW8MlnZWEt/aQOtqpksbmLdFnb&#10;u3BsdTnJ5655rkhr16WIZY2jIwyMnB/z+Fb+kSvb2ViZI2mtpWa5mVU8xI4Bx5a5z16kZ4JFedJl&#10;ZPJTlJL9P1JBcyw6/Ih1y2gjNsF8+3XcigAAKozweB09KsW+ova6zC1jeForu1xLOi7DNIrHJYdm&#10;AYDPfrVYYLandxaZPA07AWziFUjiUeu7jnAziquoybtX086jdPZ3L7o7iJGBEa8YYdo9x4Pp16VF&#10;Ju7/AOCe1mMFKlyxsnounby1/EbqTPcteFN0kk97EiHqXZUIb6nLKKdc381qJr21t98V62SS4Agu&#10;MfMGyehIyPXNKZmhmSO08s3yIY7eOFt6WanqzN0Z+T+PJ7CnQT+VeNNeSNbOj+XdOId8N0MBsbcE&#10;byCODwSc8U0pczkc8vq8qUcLKWsdb+fYWCJo9S0OWIg2cjqIpA2Szkgux9G3Nj8PapFgS+1q+aQF&#10;xI8UgiZyqMzlQC2OSBvzxUFrAbRUM9rPaL9s+2QRxwNINjAfKCOhG0datG2uri5a8h0/WbdpV2fu&#10;Ci7kHA5yCOAMg55odKV9r6/odcMVBQS5re7b8bkmmafJcagt5c6h9ojfbBD9jkeBYl8xFZcAAjG9&#10;SO3XNR/2ZdDS3vNVc3TKURLcsQQxBYGQcbmxtOMn3FX7Pw9q88ai2hWxt4UZViuT5jTFiCxcrjH3&#10;Vxjpir8XhfWSm6TULaMgbRbi3EkOM5JIbJLZ/iJzWypzcTglUoc990n+BkWNhp40u31H+z9Pd3nW&#10;OUN86KCOPlOQpJPPToKt2VuILeO6t7OB76cDzlgCqrJHyVwMgMflBGBnIrSHhC7lKyXOt3RlUEAR&#10;hVRQcZAXGMcDj2FOHgmKQbbrVNQmTOdnnlVz24FUqMxPEUui6mRaaV/Z9nG+lPcuHErjFr/rXzhV&#10;bg5GGYc4HGeKjTU4YdZMEBtpFKyk3Xl4U3IUqNuSFLFQM54Jzg1v/wDCDaQeZDcyMfvM1w5LfXnm&#10;tRtC05tKOnfZY/s+3AUqOPf61SosiWJWiS2OKtw4+03dpMVgt5BYwFWPzr8zEkqRnLN0HHFaS6Tc&#10;m9MDTiMGJmBihAOQV9c9jTokSLwhosIjVWjjdJR/00T5Gz75BpdPt5Zre0uJXkbzLQSHoCWOzpxx&#10;1rppRSjY4603KTkzM8Q272VneQSTSSfuY3G/bwSxHYD0Fchp09+mpWUdgZnlMp2RRvtydjDI5Azg&#10;muu8SRmHSbxGOWUxgnv1U/1NYfg5S/iu1ZWjUwpJJufoPl2j68tRPYmKubkPhXTVdQqSsGwQGOce&#10;1WJfCwhQ/YdSudOVz8yQSHk+pGavefeIzC3YqOx+8OPXOT39auw2rACS6ZVXrjuT6YrzfQyglD4D&#10;kR4LguZi9zfXl2TwGbk5qpN8PLqCQlLi28l+Q7scge4xXfPdJH8sX7uMLuZwOcDvXm9z40ub+/eK&#10;0jCW5yBkkEj1OO/0x+NdFDDTrytEiq4299nTaV4eutPgjQm1WIJlpCxBznjt0q5aQOtjfKySywrq&#10;OZlgBLMvkJjGPm+9t6ViaZqy3lxDBPLJDIcKshcyI3oGDZP4gitR5rSWRp/t01lJLIVlihunQb1+&#10;Q8A9tmMj0rWdCeHlaaKpShfmiTi5l+1XQFnfm1AH2cPHcYXKkEkbegbHGenT0pFurpbC1aZNS88F&#10;ftf7iUfKM7+eB0A6fh3yulRQ3Ftqd1LquoTQW9yyxvHeyHKBEPGDzyTVRJRKZLj7VdSQxIZHtjdP&#10;KGG0EBstgklgMYxwamVorVndFuWyNLR71zK73UepTWOxdmyKU4kPXnAY9PoPXmrTSX/9n+SIL3+1&#10;t+Q4/wBX5ef733M7OMdd351wEvig2V2I7ea7cjO9TdP5YYnLEgHrkngYA7Z611dxqVjJprmLWJpp&#10;tuT9jncMM9+px+NUl5lunNatG0blftkcsdtqI01VImVkk3+Z2wPvEdc44zj3rVsS5tVLrIuWYqsh&#10;+YLk7c++MVwtrrejm3UXOoasJlysmLqXqDj+9U39taD/ANBHV/8AwKl/+KrRI55Pod5VS/1Oy0yN&#10;HvbhYlc4XIJJP0Fcd/bWg/8AQR1f/wACpf8A4qqGr3FncRwT2NzfSbRKD9omdsHaCCNxP5iorTdO&#10;Dki6MFUqKLNe11bw+mq3ttc3Blsbgm5hkCuBE7YEiccjOAw+prTj1bwtB5It9TeJYY/LRNrsoXj1&#10;BPYd6y5o9EDrHFKpK3Co5+1fwlSSTz06D8/TFK0Gix6hKDco1skQYuboYzkg9D14/wDrVgqtVbWN&#10;nSpPe5S12TTdRiuI7fV7ULM6NudJBtA29gpz0q14A0y0gGoX0cyzsZfJRiu1lRe5B6biSfpipIbb&#10;RmmvQ1xAVXPlL9rwR8q/7XPOe3Y+1Z/hqyl1CK5bzrhWIj3FLh41Pydwp5pxqzdRRlbUJUoKm5Rv&#10;oakcv2FAbebcrkqrOm9z7cHrx6Ves7S/uMyTwwRbjxHLN82PfAIH51kW5WTUgGR4xbYG1lK5Zud2&#10;D7fzNXtX8R6bo5SK5ulSZ/uoql2A9cKD+tcftlz8qV7HPToXinIS9vrezsL0zxNCIo2FwGPzdOg9&#10;jnj1zXmXhbQTqP7xEkdMHEmz5Rjtk4BP0rtL28i1e7k02S0tUhkXyzNcENJKy7WKj3Gc4z+IxUmn&#10;QtoGm3VrZoHnt1LwRbvnnjAOBk9wSe3bpzXoUMTKjF8i1ZP1aE6ijNnNaxbz6dAJtPsgiJNsa6aQ&#10;M2QccKQOAevB69etWdL1q7UzMkwhUsXcqANzEksxPqSSau3msNrWj38d0tuJIowyCPqGHJGfTg+l&#10;c5o2nf24JbeNiZZApVQ2Aq5+Y89SBj8a2jiW4uVTVnrUqeHw0HFr3jcvvEyHTrrz3kfz4zE3k7QJ&#10;P94kY79QQcVcl1SC+8L3Is7uN2nT/RskCRiMfKQe+QRTfEF5p0NlJYS2L/aYkYCZOkbkcZPBOd2O&#10;mMmuJX93rU0WCqCUlQR157e3+FYVLVbSWliY25+W1m9SxotlFPJHHcMySTMVjRULlzjJHHI4/D1r&#10;tVsn8O2/9oQ2s0pQgFBKsfB46cg89s80ujQaXbWdxcl12wnztrtt8vJBHI5CjH6d60/+Eh027eKJ&#10;NQtJ2fIVY2J3jrnGMDA5zWUpu+gnKbVmVdL1XV/t1rqMGimPTtQcqy/aE5POHKkAqw25OM8A+1de&#10;rEKXuLqUE84jiCoo9sqT+JP5dK8pvfFOuf2hFaabOp8pD5CxxhmK4JLDdkEke2ew97lh458S2bpL&#10;qURuLcKHlV4NjhScZBAA/Mda676bnnNXeqPTI7nyXVZJEngcgJOoGVJ6BgOOfUcdsDvx+i6Rbaql&#10;2J2lUxXBKtG2DyOauLqFtdXKXEIDWd2vK9mUjPT6Zo8HJ5cN/GHLhJ9oYnJOOMmh2krMpwdNqUWe&#10;TavrGoWes31pFct5UFxJGmQCdoYgdqqx69q0siok5ZieBtFR+Iv+Rm1X/r8l/wDQzVCNyglIGcxO&#10;v0yCP61n9Xpfyor6xV/mZrf2zqwOBdxH6PGabPf6/Gn2o3d/BE5C+ZBK6Ix7cqcE1kU5W2QzjL/M&#10;oAAPB+YdfwzVRpU4u8UTKrOStJnsmrzXdhDc6hb20lwUgPmLuywIGQfccnOOemK870IXOr3V1eyx&#10;PdTxTRzyOwJBQE7gccYx29BXf+IfE7+H9OYQiIXj/ukDHcQxzz17DJ5ql4E0HV7bw9JrVtIga+lL&#10;GOUf6wAkA9OMknuO1clOkrtpasuhJ8tpMfqWtHSrWTTI9Ls0ggdiEVcMHLcOv1Jz9DnNYsP27xFq&#10;MFjcTyO5k3H+5GvUkDp0yB3/AJ1sahazXcEotg3nXsqG5Ew6MJFOUPJ4Axg46fTFG40XUvDyfamY&#10;xSh2VXABVh0zknq2cBevXpivSwyhGDvbm6GWNhL2kXy2iXvGNjZWNvZQ2eY4l3L5UZPJOOcdz1Gf&#10;esrR5m0Waa9iiDyyjZtJJ59ODwTx+XtWZmSKNZpZHlkRg7MzFifbJrUtZo5jKI3PmD7yhSA54wQ3&#10;QZH8vpmMVCdGnGlLXrc7MuVCvKVV77W7eY69uLy8v5LmUgFkZDvIbAIOABjkjOM8H61Dqds0vh/T&#10;9TG3fBczW1wAMFdzF4yfbB/8eqzDPb2V5GbuNLhX+XySAQc8cD1Gc/n0q7bWdz/YurxXUDJZzWck&#10;kRLbmLxnfGQOpxzk47VyQnbRndiqUYNSitUYbX13ZTxT2bSF04KqcAg9j7cfrUV3cS3c0f2ZWt2V&#10;d0sTY2kcYHygcZB/Soopi9ksiHnJY9eeD/8AWqeOKS6uUjiXzGlJjUKPvHtRZXuJpF+yntpPGNtd&#10;XDeTvVwwZztYsMcN1HPf36816RdW1jc2jWklvDJGp+ZSpVVB756d684ttGu57u8s3jCyRW75Ehwq&#10;5KspyOx28Ee3atPSbQwWcQeVYyF5EmRtGcnBAIHXGeOKHK71PPqyhB6EvhyRtVtvL0+3UGKaRETa&#10;dsYzwSfQAn684rY8JSR2dreJPOCRMF3N1c49PX6VyWm+Kzos73qF1s2fNyq8eacHLAdug59AB6Yz&#10;5fEMerySRWc4MAO/aIyoGfUdz7nmr9slG6QsLTeMe9kZ0uiy654m1F4JI/s8l1IwlWRG4ZiQdu7O&#10;MHPAJ9qVfCl7Z6obGcxbp0AgbORKd6jAx39QenekaSytJTmT97328n9KiufFcmmyRz29sstyq7YZ&#10;58nyh3x+ffpSjWc3ZI662XqhD2jd7FbUbXS4r97K3vVeeLIdguxWI6gZJz09s1SNq4gKoFdmcbTn&#10;HADZHP4U6ezjuhFqc9t9lz8xiGcSE8gjuMgg/iPXipFeLJcrAA8YXcQW7k44/Q1cpOOxFCjTrR/e&#10;aNvQ9W17wkurwW87yBIkuG8wMcfIQRyfwH510Pgp7uLwjbaRHNaT3NoGiuA3zqQScEcjg9PwPpVL&#10;Uor7WrTbp8TLxlXnbazA8EgdBwTzxXBaZcanpfia4a2v9rqVhdoVBRsD3HI547dxUUoTmny9NTgp&#10;w5rJPd2PT7fw7aaLGkuq3f2pyNmeVWI4yCvOd3HX6YxXAa94r1TUJDpqyRBVRPNwhBEhXJGc9sjs&#10;Ocjmt+1v5dRBkupnlnUkHd0H0A4Fcrd6bKfE1zHAiZcecNxwCDjP65reh7OMueu9EdeMw2IUFZ3k&#10;2RaaGMkg1OVkjEZKGJQSzensMfSqsF7qtpbvbw26TAAlZN/Q91x9avzWF1LEfnt1GSpPmn0+noc5&#10;p1vp91GhCtbNlmbJlI6nPp70YzGYea9yXN69DmwVDFUJNpcv3Gt4VtrG6V5HtnXVoozI8tyPMXG0&#10;Eley46cg81qxzyi5WYlpHU5O7nI759qxdOkubCO7KwW8jTqqGXzzhFBJI+7jk4/L3q0mp39tbXJj&#10;t445XiKpKs5BTuSPl5OARXzOPpzxGIhyu0e/RfI9mhKUacnU1Zz93pV7pOoy29tFNNBy8Lqud64y&#10;owP4ugx611ttYS6VaIZoGS8kXEjkcRg/wA+vqR9PrnyatqF2EbZExgAQSM+xjkbuw569frUiajqR&#10;tpLaSKKVmkWTm4bK4GOm3vXp5j72HcKUvf626nNhpVOdOa901raA6kos5ZbmKNvkaWAZJU5+RuD8&#10;pyee2eKfe+Hp9LVjbX+9V6w3C84/3h/hVHTfEN7pqTRJaWzNKV5+1EbcZ4+51/wqS78R3dxEqmyt&#10;UAbczG8zuP8A3xWGWuEKChiHr+XzFjMJGvUvy6HNapJd2uo+ZJa20kFqiySQI+CwJ+Y5x9O3TJ5r&#10;G1TW3vl2W1nDZwqDtSMDJz6sBz9av65pl5rrtKZIIgJA7BZCSABjHTj61S12Gx8P6PHOujQySnjz&#10;Zbp5w3vtOF/Su+U6DkoUpblYWTwsLyh8O2vQ5WXakvmXNyCQfuR10GiXt0I2mgKmCViGjfDrjGMk&#10;Hj3rc07wzpereGLaTWNPia6u083fCBE8SH7gGOMkfNyD94VmjwFqmmRyx6Hcfb7blgpIjmQehX+L&#10;HqM/hWP1qjKo6UZe8v60N6dfli51Ye4/n95mXl19pvmghBZk2xQjPAdjjP8AP9K1/HWlabpsGhxW&#10;dq1vIqyRuXXa8mxsbm+p5B9DXNpYX9vJeK0Ui3kDJMhHPCnt64yK09Xu9a8XXy6rPbIgEflpGHwB&#10;jqQDzya742jHVni4nEwnP2l7Loe0Xs0raXdSWieY/ksYyRhc44Cjv25PFeayafJous+TcNua4C3G&#10;ewyxG38MV3huZHHmzvsjHQdPp/k/pWJb+G5/GXjOW4dpIdNtY0ilcE7mYEnap7HBB9s+pqcNPlbT&#10;6pmdLENzjbZNMgit7m41UnRrd7uTH71I+EQ/7THgfzqTVtNv9I1i1udSNtC1xbsqrHJu2gMuck4B&#10;OG6e3WudutVm8R3httOgltNPtiEitrc8Bc4BIyAznr6muz8NanFo+p2Wi3T6jOLiby8XkQZEYpkB&#10;Tk4PTgHGCeKipFVIuF9z0542pJqVtEUU1SztroTxKp/0Vrcxi5UAjaFVi2c7sAA9uMj0q0/iCAz3&#10;Ekcxi86OOISpcKsiBVx64POcc9ycHgV1t/4p8NWFy1uypNIpw4gg3BSOuT0/AGpja+HPGWkyRxpF&#10;LEDgsibJIm6g9MqayVKXwxmr+hi60HrKL+85WLxVZJpVzbbIkmcSbAjq0YLM57uOxHb1qnrviCy1&#10;O0eOFI4iJnkMjSLl12ttHDHkbiMc/h0rgvGun6v4N1gWpKtDIC0c5QES8nn2IGAR7e9YGqalquk/&#10;ZbuINHvYtuKZR/3ceR6HnJ/Gn7GrKPK5L7hKtShLmUfxPSNLvY7G7MryIpVuQWAODFjIyR39/Wtv&#10;/hI7AapPc/K8c0aR4Z0+XAkGQCxz98frXnfh7xNPqulag11b23myFYI2RDlQQS55PHAxx/eqtret&#10;aho1iklk0e3zcOHiDAZHHX/dak6dRTai99TCWOouqqUlrY9FfXrZpJ08xWtpZZZWRhFySGCKfm6f&#10;Nknr2AqZ/EtuSmNgjjAEcQuEKx43EFOnPzAdBgDvXA+Abu88SXOoyapKTDEI3YhMDALfKuBgE5x+&#10;vauz1K0ttVhf/R7aC6xiKUIVTH91gvb36j3rlrYmOHqxp1Z2b8jtpxdWLlCF0vMtTeILS7ntJp5m&#10;Dwl953RyZzjABLDjjuO9crq0GnXiwRXU8H2QTB5nwFATK7jsQkDvwOtVbC/1HS5fsupaXHbSRAgB&#10;E3K65yGDc7v4uc/yrcN9pepW3lSRb5G6xxx5OPcelayi1JSk9tTiljGm6UKbvb+uhoW2padrttcX&#10;2lzNJHDMInHl7AoIyu0ddvBHIHTpU19LcDw1K1rI0ZglBm2HBeNuOfXBx+dZWhw2Gjy3oitrpIrq&#10;IqyrEcbgcqcZ7H+Zq9aahCHkhuLa7+zzxtFJiLJAI6/gcH8K8edKNDHRqUl7r3O9qri8BOnNOMuh&#10;yzSk+/qDTVmY5VQXHdT1Fa6WVkG+aG8P/bI1p2VjYzhmto3SSNhuEi7SK9mM4y0TPjv7PxUFeorI&#10;sXUs/lbo1El0zLFCo+4sjHAA9Tk8n616Po2lw6PpUNlDk7Bl3PV3PLMfcnJrhtBYah4v0+3jRRbW&#10;sT3OOhOAEXjsPnOPpXod3dRWNnPdztthgjaSRvRQMk110Y9T2KUbQv3PKG0uw8HajqUdxHJiV0nh&#10;jGR5oSTK7WOBkFwGGf0PM8+oSXNjLq1lB5FxFaXFzLFkFoyR5Yckd8BiPYGuRtfFN5qPiq3v9VnM&#10;sM5MEqHhVifqoHbHX1yAetUb2GOyvLW4szJgytC7nhn+fGTj1QgEdOvrXS8FK97m31yHLy2Oh8P/&#10;ANnarKlvHZzrNtCszufLDHp06Zx39/x6rweXsfFzaZFaJGotmlmlGQWG/aOvupI+pPQ88zbpPomt&#10;65o1vcpCkLRxW90WzIAcsBjBBbDFcgZGK67wS0x1cLqU9x9vjtWWNZVX94hcMXzgHd0BBHTHuTx0&#10;6ajLY6ajvC5r+PfDcPiXwxPA0e6eD99Dgc7h/D+I4r5i1XxJqWoxSaWyj7IHAht9oYxkehx1Pf1z&#10;X2L1r5/1Lwtb2vinWJba1QNFdON390EBhj04atpyUNTz8RVdOnzJXOe0G1ew0eKKZBG4LSPk85OO&#10;v0Cj8zWne+HZ9WtLeO7Wa0s7h96zGEszhOpVRyR8/U4HpWmlo2mW9jqt0sLGdi9vbzrlSgxh2HfJ&#10;6Dpxn6dHPrD60dJub6aCQ/vt8ceMKm+McjPGcHr6VyTqNXn1NMDldSTWLr/a6fIm0s+G9L0aOwV9&#10;VlCEsWNqVDNjA4A6D/Gqen6rbwahBLPaXLwq3zgwE8fStSeLw209tJFHaeXk+ZGIlxjBI4xuz0GM&#10;8e3FOaHw0bt1WKz8vYgTKfKDufcQAecjbkemM1xYjBQr1FUk1dHsUq3s4OCTszeTxvosSBI7e8VR&#10;0C2jAVheLdXttas7Oey835DMhDoUYNtU9D7EVleXYLb3RkjikuEcm2lidwAoJ98LkHgZ6jnHFa3h&#10;+PS7ixu4tSgknZLkMmMqQTGg6gjr6ZronWcl7ObSTIVOFP8AeRT0Ypbw7tiT7PagJMu4CPqMEdcD&#10;jI+mMHvUko8OyS/6qy27cLiLbtbJPIHX69DVr7J4b3bRpdxnIGGnYcnpj5+adBZ+F513jTrkIeAx&#10;kfk+n3s1SqLvH8TJ8u/vHNeTZBr1HS3ldnH2V4zIqoMg84PyZGBx3znApuktIr3DAM/Ee4MMMfl/&#10;nXVPY+CSjBrq2Tgg5vGUr6/xcGsD7D/wjepnS7hiwmHmW1yxP75Rxhj/AHhwPfg0eykpKelvIyxd&#10;VOg4JPW25p+EVgj8XTxRtlksfm5yclwTk+vStT4jyyQ/D/Vmj6mNVP8AulwD+hNc74buPsvjCxIX&#10;bDPBJb4YHdk4dSx9Tsbiu/1axbUtNltUlETMVIYruGQQeRkZHFdtF2jocdNXgkfMiN+4LbdykZHv&#10;xWhez2kf2OGzaeSOB2lLSjnaShCn/aAByav+NLq5ufE9xbXcMUUtmqwERNuU45Bzgf3qy9Kgguxd&#10;z3EsyRQ20kw8kZYkcKPYZI57DNetzt01OWnkciglU5I6nReNbu2Hjq7n0xPtC4jaYD5l85eo/QAj&#10;1zW94a1C/wBb8eWku+KRIIy5nRDGPmHzJtJy2ASB9M1wumnbZriPbuByc/rXW+AIbmXxlC0MbGOF&#10;PMkbOABhlP8A6EK8u2tz6KrSUaV+yPaq8l8UPs17Xo0Vm8+7t4mVerAxJuA9yMivWu1eP67G95Br&#10;GoQYdnvjOmOcrGQn48IT+NZ137p5TtpfuZWqTajf6o9zc2zRMp2oqKSIhjChT0xz1z71MUW6vZYN&#10;o3R5EeGZSOQDkg8jJ/Smi4kkiiMo3xMyEkALu59e3atCVbmLzZGWSSKSLjBIUYCtnAXHOcZJ/WsK&#10;U+aDb7ndUxMKrlKKXux03W3a5j6Zb3DaxDDcRzyIki+fH5z/ACpnkkj2z9e1afjKPSbGezTSrjO9&#10;GaTyrp3UDjGTnjvVWW7mkI2pIIgRjDHaOnHeqk+463Z7n3fIPXj5hxXLzJKzitTeWNm68JNJaXtf&#10;80b9p4YvrjwqLw2twLhbgsS07qxhCE5wxA61mac9+kTSWFnqEkbn5isZkVj75yDXsOseeNEvvs0Z&#10;kn+zv5aAZ3NtOBivIrH/AITfTbYW9pY3aRht2PsuefxFb18NTurp/IUcbVkpOMU7vrb9S7a6hr1y&#10;0ogtbpmjba4MCAq3vnnNVzqWszzTWy21+0kJxIIoBlc+69M4rS0TX30exvpdYzDfz3IAWWMoC54G&#10;eOPp1o1bSGme4nsJmurq4fM2WKoSP7q9PX1NZywdJQ5lcSxc+dpxRQ0rTLzUtTWz+wzIy4eVZgFO&#10;zIyeTz1ruvHtp53hprlNomtJUlQsOMZCsPxVjXm1rb65pd+tzHa3FvMvHmRDGR6HsR7Hiux1jxIu&#10;reD0tZVWK9ubhLaWM8DghmYexX9TitcPyRi47MyxlWdVqUtl2MQwzzQieylYNbOJoHOMzSqc7j7c&#10;Y/H6V6fpOpQavpdvfWzZjmXOO6nuD7g5FeezHzZFsoflUKDKV42r2X6mrFhq3/CL3vmEFtMuXAli&#10;UZMT4++o7jA5Htn1ranPlep5NCf2WeY6zc/2l4p1S4dSyzX7ptHUqG2gfXAp3gSW4/te1t4ArG5R&#10;oJSeyEHd+OAfxrp5PhZqg8Yf274b1KyuNHvJjc7J5DmNmySRgEMAeR36fWpLzwXbfDnxhbeIre8m&#10;bSrycx3EJXIgLAnOf7ufy969Gde8OVLoaQo2ndvqa8vgywudckjhMttZJHgiMjlhjJXIOBzj6g12&#10;PhTQLPRdNEkEWJrkB5HY5Yjqqk+wPbjOa5TVPESaTaWN9IjTaVeQSQPdQjd5Uxckk+qntj04zXYW&#10;3iHTovDNvqk0yxQGNRjqd3TaB3OeOOtckU1uddSrKas2HinVW0vRZDDk3dwfIt1HXe3f6AZJ+lcf&#10;Dbx2WnLbx52RR7Rnvgd6ik1C51vU21S6QxKiFLa3Y/6pS2Mn/aOOfwFT3ZxBt/vsqfmQP61hUlzM&#10;86vO7sjktX0+fSFd4hvsT8yEjIhb0Iwfl9/wq6UM+29F0rl4ANgAO793jgkcHPpjj610SkNvU88n&#10;g+lc9P4fH2gNp032ckSExMSY+GHTByvXt+VRT5YXuiqVZxuo2Tejv5kuhySPeLaSlZLeYHKHnoM1&#10;T1myjsPEdnHETsKAgHt8/SrelstjeK91b3KNFkZiTzUPVf4fm9eoqnrWp2N94ksXt7qN1CKp5xg7&#10;+mDWSi1RtLe53UYU4z/d9j3CsbWvE+laDsW9uP3r8iKMbmx6kdh7mqi+J0TULhpXR7BZjboYl3Or&#10;BQSSASSCc9BnoehyOG14X19e6kstnBe2Yn82O4jlHzoy5UZ/vAbVx9PXNeg5K2hKg2zo9S13wz4x&#10;0S409w80uV8qBv3b+YflV1PsTkkZx3Fc5rsF/wCEtJtRbXvKylTIVy0oITrxjg7+v/6uEEkNr4ht&#10;Bb/aIRHdIpwA7DLbTgDrwTx3q7e6pPJBLZTvPMICNrPKXL4BAyMnacnOMnGK56s9DalGOt2Wn8X6&#10;vcxEPfNtJ28ADvirfh6NbqW6uGZnuD+7jZz8rYGWX8cj8h6Vx3EUUUTdR87n9T+tdxomnvb+HILk&#10;7g0hMrheqgnKsPcDB+mRWEFrdkYySjTsup0trB9nhwzbpGO6R8Y3N3NUHuTIzXabWJPk2isOCx6t&#10;9OPyHvXoEvhmwmheNvOCuMEq+DUMvg7SplVWWYKsZjUK+NoPXH4cV0+xkecqEjg9Ne90sLLpV3JA&#10;9w+FiYb4nA6uyHueTkYPIrT1bxFc32ly6XrOj2t5HMg3tBctH/ENuAVODnGOe1dcvhbTVmEoWXKp&#10;sUb+APYf56U1vCmmvN5jCUtuDcvxwDj+ZP1qlCa2ZslURwMKXFnoR0GGytvslyxVheSm4IHJyAqo&#10;OOOc9hVPT7KCyAfdNObSFmiEjEhRnC7R2ztPvjHNemt4Z09pBIRLuClR8/rj/Co18I6WqMgWXB25&#10;+f8Au4wP0/nQ4Te7FJVHocVbKfLRDyPMCk+u0f8AxQqzP96EHoZB+gJ/pXXp4W05NuBL8ucfP69a&#10;c3hnT3ZGIlyhyPn74x/Wp9jIy9hI4m1kLyy+2T/4+4/pSQNm5T/tsP8Ax8V2sXhbToSSol5ABy/1&#10;P9TSJ4V01HDAS5BY/f8A7xyaPYyD2EjhrdiNUkTt84/9AYf+hGpHihmceZFG+yYq25QeCM/1FdqP&#10;Cmmi4MwEu8nJ+f2A/oKU+FtNJc4ly7K5+fuMY/kKPYyD2Mzzu6sfsl552nxw28mVbKoAHB+UqcD1&#10;2HP1qmYUlmiuLe3FtcxSfvYyuEJB3EY7Els5HXOea9Pm8K6dOMOJvuleHxjOP8BQfCumsJBiX94w&#10;dvn74A/kBUyoS3W56WCrypPlqao8r0zwvHe+IbiZYPJic73wd6Rhs7gMgfMeMenNd3ttryRrN7WJ&#10;7dEGxSgwvUceldDBoVlb2gtow4QdTu5J9T706LRbSENs3/Mcklq4q+ExNSV7qyHKdPmcoq1zz/XN&#10;O061WO3stMtmuHYO22MA7VIY8/gB9SKZaSpDOsanNrcgvCeynqV/qPxrux4Y077TLcESmSTAZi/Y&#10;dAPbqfxNQt4O0pomiIm2mTzBiT7rZzkenP8AOumhhp04Wk7s4q8ZVJXWx0FFFFd5qFFFFABRRRQA&#10;UUUUAFFFFABRRRQAUUUUAFFFFABRRRQB/9lQSwECLQAUAAYACAAAACEAihU/mAwBAAAVAgAAEwAA&#10;AAAAAAAAAAAAAAAAAAAAW0NvbnRlbnRfVHlwZXNdLnhtbFBLAQItABQABgAIAAAAIQA4/SH/1gAA&#10;AJQBAAALAAAAAAAAAAAAAAAAAD0BAABfcmVscy8ucmVsc1BLAQItABQABgAIAAAAIQAfd+aRSwQA&#10;ANgJAAAOAAAAAAAAAAAAAAAAADwCAABkcnMvZTJvRG9jLnhtbFBLAQItABQABgAIAAAAIQBYYLMb&#10;ugAAACIBAAAZAAAAAAAAAAAAAAAAALMGAABkcnMvX3JlbHMvZTJvRG9jLnhtbC5yZWxzUEsBAi0A&#10;FAAGAAgAAAAhAGAPbXngAAAACQEAAA8AAAAAAAAAAAAAAAAApAcAAGRycy9kb3ducmV2LnhtbFBL&#10;AQItAAoAAAAAAAAAIQCqXQTXpiwAAKYsAAAVAAAAAAAAAAAAAAAAALEIAABkcnMvbWVkaWEvaW1h&#10;Z2UxLmpwZWdQSwUGAAAAAAYABgB9AQAAij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7" type="#_x0000_t75" style="position:absolute;left:452;width:8774;height:12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PvPXBAAAA2wAAAA8AAABkcnMvZG93bnJldi54bWxET99rwjAQfh/sfwg32MvQ1AlOqqkMYSBu&#10;L9bh89mcTWlz6ZJMu//eDATf7uP7ecvVYDtxJh8axwom4wwEceV0w7WC7/3HaA4iRGSNnWNS8EcB&#10;VsXjwxJz7S68o3MZa5FCOOSowMTY51KGypDFMHY9ceJOzluMCfpaao+XFG47+ZplM2mx4dRgsKe1&#10;oaotf62CLZqh+Twct93XT2lm9uXNtBuv1PPT8L4AEWmId/HNvdFp/hT+f0kHyOI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PvPXBAAAA2wAAAA8AAAAAAAAAAAAAAAAAnwIA&#10;AGRycy9kb3ducmV2LnhtbFBLBQYAAAAABAAEAPcAAACNAwAAAAA=&#10;" strokeweight=".5pt">
                  <v:imagedata r:id="rId26" o:title=""/>
                  <v:path arrowok="t"/>
                </v:shape>
                <v:rect id="正方形/長方形 14" o:spid="_x0000_s1028" style="position:absolute;width:9559;height:1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Z4CbwA&#10;AADbAAAADwAAAGRycy9kb3ducmV2LnhtbERPSwrCMBDdC94hjOBOUz+IVKOIIIiurOJ6aMa22ExK&#10;EzXe3giCu3m87yzXwdTiSa2rLCsYDRMQxLnVFRcKLufdYA7CeWSNtWVS8CYH61W3s8RU2xef6Jn5&#10;QsQQdikqKL1vUildXpJBN7QNceRutjXoI2wLqVt8xXBTy3GSzKTBimNDiQ1tS8rv2cMouM5PuriE&#10;Q2aOk8f2Np45E7xTqt8LmwUIT8H/xT/3Xsf5U/j+Eg+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hngJvAAAANsAAAAPAAAAAAAAAAAAAAAAAJgCAABkcnMvZG93bnJldi54&#10;bWxQSwUGAAAAAAQABAD1AAAAgQMAAAAA&#10;" filled="f" strokecolor="black [3213]" strokeweight=".5pt"/>
                <w10:wrap type="square"/>
              </v:group>
            </w:pict>
          </mc:Fallback>
        </mc:AlternateContent>
      </w:r>
      <w:r w:rsidR="009F6FF1" w:rsidRPr="00B46AAB">
        <w:rPr>
          <w:rFonts w:asciiTheme="minorEastAsia" w:eastAsiaTheme="minorEastAsia" w:hAnsiTheme="minorEastAsia" w:hint="eastAsia"/>
          <w:spacing w:val="2"/>
          <w:sz w:val="24"/>
        </w:rPr>
        <w:t xml:space="preserve">　</w:t>
      </w:r>
      <w:r w:rsidR="00C251C9" w:rsidRPr="00B46AAB">
        <w:rPr>
          <w:rFonts w:asciiTheme="minorEastAsia" w:eastAsiaTheme="minorEastAsia" w:hAnsiTheme="minorEastAsia" w:hint="eastAsia"/>
          <w:spacing w:val="2"/>
          <w:sz w:val="24"/>
        </w:rPr>
        <w:t>家族経営の法人化や集落営農の法人化の意義に始まり、会社法人と農事組合法人の違いを比較表で明らかにしました。農地所有適格法人の４つの要件を解説しつつ、解除条件付き貸借による一般法人の農業参入の要件も簡潔に示しています。法人設立の手順も図示。信用力の向上や人材確保、販路拡大、税制特例など法人化のメリットと義務負担についても</w:t>
      </w:r>
      <w:r w:rsidR="00A52367" w:rsidRPr="00B46AAB">
        <w:rPr>
          <w:rFonts w:asciiTheme="minorEastAsia" w:eastAsiaTheme="minorEastAsia" w:hAnsiTheme="minorEastAsia" w:hint="eastAsia"/>
          <w:spacing w:val="2"/>
          <w:sz w:val="24"/>
        </w:rPr>
        <w:t>解説しています。農地所有適格法人制度と農業経営の法人化の概要を1</w:t>
      </w:r>
      <w:r w:rsidR="00C251C9" w:rsidRPr="00B46AAB">
        <w:rPr>
          <w:rFonts w:asciiTheme="minorEastAsia" w:eastAsiaTheme="minorEastAsia" w:hAnsiTheme="minorEastAsia" w:hint="eastAsia"/>
          <w:spacing w:val="2"/>
          <w:sz w:val="24"/>
        </w:rPr>
        <w:t>枚で説明できるリーフです。</w:t>
      </w:r>
    </w:p>
    <w:p w:rsidR="00F10594" w:rsidRDefault="00863D0A" w:rsidP="00831F7C">
      <w:pPr>
        <w:rPr>
          <w:rFonts w:asciiTheme="minorEastAsia" w:hAnsiTheme="minorEastAsia"/>
          <w:b/>
          <w:sz w:val="24"/>
          <w:szCs w:val="24"/>
        </w:rPr>
      </w:pPr>
      <w:r w:rsidRPr="00B46AAB">
        <w:rPr>
          <w:rFonts w:asciiTheme="minorEastAsia" w:hAnsiTheme="minorEastAsia"/>
          <w:b/>
          <w:noProof/>
          <w:sz w:val="24"/>
          <w:szCs w:val="24"/>
        </w:rPr>
        <w:drawing>
          <wp:anchor distT="0" distB="0" distL="114300" distR="114300" simplePos="0" relativeHeight="251725824" behindDoc="0" locked="0" layoutInCell="1" allowOverlap="1" wp14:anchorId="379C17C7" wp14:editId="7A48F898">
            <wp:simplePos x="0" y="0"/>
            <wp:positionH relativeFrom="column">
              <wp:posOffset>5180330</wp:posOffset>
            </wp:positionH>
            <wp:positionV relativeFrom="paragraph">
              <wp:posOffset>142240</wp:posOffset>
            </wp:positionV>
            <wp:extent cx="952500" cy="1313815"/>
            <wp:effectExtent l="19050" t="19050" r="19050" b="19685"/>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7 農業法人の設立.jpg"/>
                    <pic:cNvPicPr/>
                  </pic:nvPicPr>
                  <pic:blipFill>
                    <a:blip r:embed="rId27" cstate="print">
                      <a:extLst>
                        <a:ext uri="{28A0092B-C50C-407E-A947-70E740481C1C}">
                          <a14:useLocalDpi xmlns:a14="http://schemas.microsoft.com/office/drawing/2010/main"/>
                        </a:ext>
                      </a:extLst>
                    </a:blip>
                    <a:stretch>
                      <a:fillRect/>
                    </a:stretch>
                  </pic:blipFill>
                  <pic:spPr>
                    <a:xfrm>
                      <a:off x="0" y="0"/>
                      <a:ext cx="952500" cy="131381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682456" w:rsidRPr="00B46AAB" w:rsidRDefault="00682456" w:rsidP="00831F7C">
      <w:pPr>
        <w:rPr>
          <w:rFonts w:asciiTheme="minorEastAsia" w:hAnsiTheme="minorEastAsia"/>
          <w:b/>
          <w:sz w:val="24"/>
          <w:szCs w:val="24"/>
        </w:rPr>
      </w:pPr>
      <w:r w:rsidRPr="00B46AAB">
        <w:rPr>
          <w:rFonts w:asciiTheme="minorEastAsia" w:hAnsiTheme="minorEastAsia" w:hint="eastAsia"/>
          <w:b/>
          <w:sz w:val="24"/>
          <w:szCs w:val="24"/>
        </w:rPr>
        <w:t>企業の農業参入の手引（</w:t>
      </w:r>
      <w:r w:rsidRPr="00B46AAB">
        <w:rPr>
          <w:rFonts w:asciiTheme="minorEastAsia" w:hAnsiTheme="minorEastAsia"/>
          <w:b/>
          <w:sz w:val="24"/>
          <w:szCs w:val="24"/>
        </w:rPr>
        <w:t>26-41、</w:t>
      </w:r>
      <w:r w:rsidR="007E6B4C">
        <w:rPr>
          <w:rFonts w:asciiTheme="minorEastAsia" w:hAnsiTheme="minorEastAsia"/>
          <w:b/>
          <w:sz w:val="24"/>
          <w:szCs w:val="24"/>
        </w:rPr>
        <w:t>7</w:t>
      </w:r>
      <w:r w:rsidR="007E6B4C">
        <w:rPr>
          <w:rFonts w:asciiTheme="minorEastAsia" w:hAnsiTheme="minorEastAsia" w:hint="eastAsia"/>
          <w:b/>
          <w:sz w:val="24"/>
          <w:szCs w:val="24"/>
        </w:rPr>
        <w:t>13</w:t>
      </w:r>
      <w:r w:rsidRPr="00B46AAB">
        <w:rPr>
          <w:rFonts w:asciiTheme="minorEastAsia" w:hAnsiTheme="minorEastAsia"/>
          <w:b/>
          <w:sz w:val="24"/>
          <w:szCs w:val="24"/>
        </w:rPr>
        <w:t>円</w:t>
      </w:r>
      <w:r w:rsidRPr="00B46AAB">
        <w:rPr>
          <w:rFonts w:asciiTheme="minorEastAsia" w:hAnsiTheme="minorEastAsia" w:hint="eastAsia"/>
          <w:b/>
          <w:sz w:val="24"/>
          <w:szCs w:val="24"/>
        </w:rPr>
        <w:t>）</w:t>
      </w:r>
    </w:p>
    <w:p w:rsidR="00884F26" w:rsidRPr="00B46AAB" w:rsidRDefault="00D1149C" w:rsidP="00863D0A">
      <w:pPr>
        <w:spacing w:line="300" w:lineRule="exact"/>
        <w:ind w:leftChars="135" w:left="283" w:firstLineChars="100" w:firstLine="240"/>
        <w:rPr>
          <w:rFonts w:asciiTheme="minorEastAsia" w:hAnsiTheme="minorEastAsia"/>
          <w:sz w:val="24"/>
          <w:szCs w:val="24"/>
        </w:rPr>
      </w:pPr>
      <w:r w:rsidRPr="00B46AAB">
        <w:rPr>
          <w:rFonts w:asciiTheme="minorEastAsia" w:hAnsiTheme="minorEastAsia"/>
          <w:noProof/>
          <w:sz w:val="24"/>
          <w:szCs w:val="24"/>
        </w:rPr>
        <w:drawing>
          <wp:anchor distT="0" distB="0" distL="114300" distR="114300" simplePos="0" relativeHeight="251672576" behindDoc="0" locked="0" layoutInCell="1" allowOverlap="1" wp14:anchorId="3FF10EC9" wp14:editId="1DD106B2">
            <wp:simplePos x="0" y="0"/>
            <wp:positionH relativeFrom="column">
              <wp:posOffset>5182870</wp:posOffset>
            </wp:positionH>
            <wp:positionV relativeFrom="paragraph">
              <wp:posOffset>1341120</wp:posOffset>
            </wp:positionV>
            <wp:extent cx="958850" cy="1361440"/>
            <wp:effectExtent l="19050" t="19050" r="12700" b="1016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3基盤法１問１答.jpg"/>
                    <pic:cNvPicPr/>
                  </pic:nvPicPr>
                  <pic:blipFill>
                    <a:blip r:embed="rId28" cstate="print">
                      <a:extLst>
                        <a:ext uri="{28A0092B-C50C-407E-A947-70E740481C1C}">
                          <a14:useLocalDpi xmlns:a14="http://schemas.microsoft.com/office/drawing/2010/main"/>
                        </a:ext>
                      </a:extLst>
                    </a:blip>
                    <a:stretch>
                      <a:fillRect/>
                    </a:stretch>
                  </pic:blipFill>
                  <pic:spPr>
                    <a:xfrm>
                      <a:off x="0" y="0"/>
                      <a:ext cx="958850" cy="136144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682456" w:rsidRPr="00B46AAB">
        <w:rPr>
          <w:rFonts w:asciiTheme="minorEastAsia" w:hAnsiTheme="minorEastAsia" w:hint="eastAsia"/>
          <w:sz w:val="24"/>
          <w:szCs w:val="24"/>
        </w:rPr>
        <w:t>農地の有効</w:t>
      </w:r>
      <w:r w:rsidR="00587C02">
        <w:rPr>
          <w:rFonts w:asciiTheme="minorEastAsia" w:hAnsiTheme="minorEastAsia" w:hint="eastAsia"/>
          <w:sz w:val="24"/>
          <w:szCs w:val="24"/>
        </w:rPr>
        <w:t>利用を進め、地域の担い手を確保するためには、地域の実情に応じて</w:t>
      </w:r>
      <w:r w:rsidR="00682456" w:rsidRPr="00B46AAB">
        <w:rPr>
          <w:rFonts w:asciiTheme="minorEastAsia" w:hAnsiTheme="minorEastAsia" w:hint="eastAsia"/>
          <w:sz w:val="24"/>
          <w:szCs w:val="24"/>
        </w:rPr>
        <w:t>企業等の新たな担い手を農業のパートナーとして</w:t>
      </w:r>
      <w:r w:rsidR="00567EB6" w:rsidRPr="00B46AAB">
        <w:rPr>
          <w:rFonts w:asciiTheme="minorEastAsia" w:hAnsiTheme="minorEastAsia" w:hint="eastAsia"/>
          <w:sz w:val="24"/>
          <w:szCs w:val="24"/>
        </w:rPr>
        <w:t>積極的に迎え入れ、経営体として支援する取り組みが重要で</w:t>
      </w:r>
      <w:r w:rsidR="00682456" w:rsidRPr="00B46AAB">
        <w:rPr>
          <w:rFonts w:asciiTheme="minorEastAsia" w:hAnsiTheme="minorEastAsia" w:hint="eastAsia"/>
          <w:sz w:val="24"/>
          <w:szCs w:val="24"/>
        </w:rPr>
        <w:t>す。この手引は、農業参入に関心を持つ企業等の皆さんに、農業に関する基礎的知識と、農業参入の流れや方針、事業計画作成のポイント、参入後の留意点等について分かりやすく解説しています。農業参入に関心を寄せる相談者を適切に導き、担い手として育成するため、農業委員会の委員や職員だ</w:t>
      </w:r>
      <w:r w:rsidR="00AC416A">
        <w:rPr>
          <w:rFonts w:asciiTheme="minorEastAsia" w:hAnsiTheme="minorEastAsia" w:hint="eastAsia"/>
          <w:sz w:val="24"/>
          <w:szCs w:val="24"/>
        </w:rPr>
        <w:t>けでなく、農業関係機関団体の皆さんに広く活用いただきたい１冊です</w:t>
      </w:r>
      <w:r w:rsidR="00682456" w:rsidRPr="00B46AAB">
        <w:rPr>
          <w:rFonts w:asciiTheme="minorEastAsia" w:hAnsiTheme="minorEastAsia" w:hint="eastAsia"/>
          <w:sz w:val="24"/>
          <w:szCs w:val="24"/>
        </w:rPr>
        <w:t>。</w:t>
      </w:r>
    </w:p>
    <w:p w:rsidR="002C6A39" w:rsidRPr="00B46AAB" w:rsidRDefault="002C6A39" w:rsidP="00831F7C">
      <w:pPr>
        <w:rPr>
          <w:rFonts w:asciiTheme="minorEastAsia" w:hAnsiTheme="minorEastAsia"/>
          <w:b/>
          <w:sz w:val="24"/>
          <w:szCs w:val="24"/>
        </w:rPr>
      </w:pPr>
    </w:p>
    <w:p w:rsidR="003C50BE" w:rsidRPr="00B46AAB" w:rsidRDefault="004E2A78" w:rsidP="00831F7C">
      <w:pPr>
        <w:rPr>
          <w:rFonts w:asciiTheme="minorEastAsia" w:hAnsiTheme="minorEastAsia"/>
        </w:rPr>
      </w:pPr>
      <w:r>
        <w:rPr>
          <w:rFonts w:asciiTheme="minorEastAsia" w:hAnsiTheme="minorEastAsia" w:hint="eastAsia"/>
          <w:b/>
          <w:sz w:val="24"/>
          <w:szCs w:val="24"/>
        </w:rPr>
        <w:t>改訂二版</w:t>
      </w:r>
      <w:r w:rsidR="003D2FB6" w:rsidRPr="00B46AAB">
        <w:rPr>
          <w:rFonts w:asciiTheme="minorEastAsia" w:hAnsiTheme="minorEastAsia"/>
          <w:b/>
          <w:sz w:val="24"/>
          <w:szCs w:val="24"/>
        </w:rPr>
        <w:t xml:space="preserve">　</w:t>
      </w:r>
      <w:r w:rsidR="00CE1B17" w:rsidRPr="00B46AAB">
        <w:rPr>
          <w:rFonts w:asciiTheme="minorEastAsia" w:hAnsiTheme="minorEastAsia" w:hint="eastAsia"/>
          <w:b/>
          <w:sz w:val="24"/>
          <w:szCs w:val="24"/>
        </w:rPr>
        <w:t>農業経営基盤強化促進法一問一答集</w:t>
      </w:r>
      <w:r w:rsidR="003D2FB6" w:rsidRPr="00B46AAB">
        <w:rPr>
          <w:rFonts w:asciiTheme="minorEastAsia" w:hAnsiTheme="minorEastAsia" w:hint="eastAsia"/>
          <w:b/>
          <w:sz w:val="24"/>
          <w:szCs w:val="24"/>
        </w:rPr>
        <w:t>（</w:t>
      </w:r>
      <w:r>
        <w:rPr>
          <w:rFonts w:asciiTheme="minorEastAsia" w:hAnsiTheme="minorEastAsia" w:hint="eastAsia"/>
          <w:b/>
          <w:sz w:val="24"/>
          <w:szCs w:val="24"/>
        </w:rPr>
        <w:t>28</w:t>
      </w:r>
      <w:r>
        <w:rPr>
          <w:rFonts w:asciiTheme="minorEastAsia" w:hAnsiTheme="minorEastAsia"/>
          <w:b/>
          <w:sz w:val="24"/>
          <w:szCs w:val="24"/>
        </w:rPr>
        <w:t>-</w:t>
      </w:r>
      <w:r>
        <w:rPr>
          <w:rFonts w:asciiTheme="minorEastAsia" w:hAnsiTheme="minorEastAsia" w:hint="eastAsia"/>
          <w:b/>
          <w:sz w:val="24"/>
          <w:szCs w:val="24"/>
        </w:rPr>
        <w:t>53</w:t>
      </w:r>
      <w:r w:rsidR="000969DB" w:rsidRPr="00B46AAB">
        <w:rPr>
          <w:rFonts w:asciiTheme="minorEastAsia" w:hAnsiTheme="minorEastAsia"/>
          <w:b/>
          <w:sz w:val="24"/>
          <w:szCs w:val="24"/>
        </w:rPr>
        <w:t>、</w:t>
      </w:r>
      <w:r>
        <w:rPr>
          <w:rFonts w:asciiTheme="minorEastAsia" w:hAnsiTheme="minorEastAsia"/>
          <w:b/>
          <w:sz w:val="24"/>
          <w:szCs w:val="24"/>
        </w:rPr>
        <w:t>2,</w:t>
      </w:r>
      <w:r w:rsidR="007E6B4C">
        <w:rPr>
          <w:rFonts w:asciiTheme="minorEastAsia" w:hAnsiTheme="minorEastAsia" w:hint="eastAsia"/>
          <w:b/>
          <w:sz w:val="24"/>
          <w:szCs w:val="24"/>
        </w:rPr>
        <w:t>343</w:t>
      </w:r>
      <w:r w:rsidR="000969DB" w:rsidRPr="00B46AAB">
        <w:rPr>
          <w:rFonts w:asciiTheme="minorEastAsia" w:hAnsiTheme="minorEastAsia"/>
          <w:b/>
          <w:sz w:val="24"/>
          <w:szCs w:val="24"/>
        </w:rPr>
        <w:t>円</w:t>
      </w:r>
      <w:r w:rsidR="003D2FB6" w:rsidRPr="00B46AAB">
        <w:rPr>
          <w:rFonts w:asciiTheme="minorEastAsia" w:hAnsiTheme="minorEastAsia" w:hint="eastAsia"/>
          <w:b/>
          <w:sz w:val="24"/>
          <w:szCs w:val="24"/>
        </w:rPr>
        <w:t>）</w:t>
      </w:r>
    </w:p>
    <w:p w:rsidR="00831F7C" w:rsidRPr="00B46AAB" w:rsidRDefault="00CE1B17" w:rsidP="004E2A78">
      <w:pPr>
        <w:spacing w:line="300" w:lineRule="exact"/>
        <w:ind w:leftChars="135" w:left="283"/>
        <w:rPr>
          <w:rFonts w:asciiTheme="minorEastAsia" w:hAnsiTheme="minorEastAsia"/>
          <w:sz w:val="24"/>
          <w:szCs w:val="24"/>
        </w:rPr>
      </w:pPr>
      <w:r w:rsidRPr="00B46AAB">
        <w:rPr>
          <w:rFonts w:asciiTheme="minorEastAsia" w:hAnsiTheme="minorEastAsia" w:hint="eastAsia"/>
          <w:sz w:val="24"/>
          <w:szCs w:val="24"/>
        </w:rPr>
        <w:t xml:space="preserve">　</w:t>
      </w:r>
      <w:r w:rsidR="004E2A78" w:rsidRPr="004E2A78">
        <w:rPr>
          <w:rFonts w:asciiTheme="minorEastAsia" w:hAnsiTheme="minorEastAsia" w:hint="eastAsia"/>
          <w:sz w:val="24"/>
          <w:szCs w:val="24"/>
        </w:rPr>
        <w:t>「農業経営基盤強化促</w:t>
      </w:r>
      <w:r w:rsidR="00AC29DB">
        <w:rPr>
          <w:rFonts w:asciiTheme="minorEastAsia" w:hAnsiTheme="minorEastAsia" w:hint="eastAsia"/>
          <w:sz w:val="24"/>
          <w:szCs w:val="24"/>
        </w:rPr>
        <w:t>進法一問一答集」に認定新規就農者制度など最新制度の内容を盛り込んだ改訂二版。農業経営基盤強化促進法を現場で運用する上で</w:t>
      </w:r>
      <w:r w:rsidR="00265D07">
        <w:rPr>
          <w:rFonts w:asciiTheme="minorEastAsia" w:hAnsiTheme="minorEastAsia" w:hint="eastAsia"/>
          <w:sz w:val="24"/>
          <w:szCs w:val="24"/>
        </w:rPr>
        <w:t>疑問にぶつかったとき</w:t>
      </w:r>
      <w:r w:rsidR="00AC29DB">
        <w:rPr>
          <w:rFonts w:asciiTheme="minorEastAsia" w:hAnsiTheme="minorEastAsia" w:hint="eastAsia"/>
          <w:sz w:val="24"/>
          <w:szCs w:val="24"/>
        </w:rPr>
        <w:t>の手引きとなるよう一問一答形式で</w:t>
      </w:r>
      <w:r w:rsidR="009A3D7F">
        <w:rPr>
          <w:rFonts w:asciiTheme="minorEastAsia" w:hAnsiTheme="minorEastAsia" w:hint="eastAsia"/>
          <w:sz w:val="24"/>
          <w:szCs w:val="24"/>
        </w:rPr>
        <w:t>分かりやすく</w:t>
      </w:r>
      <w:r w:rsidR="00265D07">
        <w:rPr>
          <w:rFonts w:asciiTheme="minorEastAsia" w:hAnsiTheme="minorEastAsia" w:hint="eastAsia"/>
          <w:sz w:val="24"/>
          <w:szCs w:val="24"/>
        </w:rPr>
        <w:t>解説</w:t>
      </w:r>
      <w:r w:rsidR="009A3D7F">
        <w:rPr>
          <w:rFonts w:asciiTheme="minorEastAsia" w:hAnsiTheme="minorEastAsia" w:hint="eastAsia"/>
          <w:sz w:val="24"/>
          <w:szCs w:val="24"/>
        </w:rPr>
        <w:t>しています。</w:t>
      </w:r>
    </w:p>
    <w:p w:rsidR="00DF0A37" w:rsidRPr="00B46AAB" w:rsidRDefault="00631D5D" w:rsidP="00A50712">
      <w:pPr>
        <w:spacing w:line="360" w:lineRule="auto"/>
        <w:rPr>
          <w:rFonts w:asciiTheme="minorEastAsia" w:hAnsiTheme="minorEastAsia"/>
        </w:rPr>
      </w:pPr>
      <w:r w:rsidRPr="00B46AAB">
        <w:rPr>
          <w:rFonts w:asciiTheme="minorEastAsia" w:hAnsiTheme="minorEastAsia"/>
          <w:noProof/>
          <w:sz w:val="24"/>
          <w:szCs w:val="24"/>
        </w:rPr>
        <w:drawing>
          <wp:anchor distT="0" distB="0" distL="114300" distR="114300" simplePos="0" relativeHeight="251723776" behindDoc="0" locked="0" layoutInCell="1" allowOverlap="1" wp14:anchorId="29C86783" wp14:editId="0837DE1E">
            <wp:simplePos x="0" y="0"/>
            <wp:positionH relativeFrom="column">
              <wp:posOffset>5201920</wp:posOffset>
            </wp:positionH>
            <wp:positionV relativeFrom="paragraph">
              <wp:posOffset>233680</wp:posOffset>
            </wp:positionV>
            <wp:extent cx="949325" cy="1354455"/>
            <wp:effectExtent l="19050" t="19050" r="22225" b="1714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7.jpg"/>
                    <pic:cNvPicPr/>
                  </pic:nvPicPr>
                  <pic:blipFill>
                    <a:blip r:embed="rId29" cstate="print">
                      <a:extLst>
                        <a:ext uri="{28A0092B-C50C-407E-A947-70E740481C1C}">
                          <a14:useLocalDpi xmlns:a14="http://schemas.microsoft.com/office/drawing/2010/main"/>
                        </a:ext>
                      </a:extLst>
                    </a:blip>
                    <a:stretch>
                      <a:fillRect/>
                    </a:stretch>
                  </pic:blipFill>
                  <pic:spPr>
                    <a:xfrm>
                      <a:off x="0" y="0"/>
                      <a:ext cx="949325" cy="135445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p>
    <w:p w:rsidR="00496A78" w:rsidRPr="00B46AAB" w:rsidRDefault="00656067" w:rsidP="00496A78">
      <w:pPr>
        <w:rPr>
          <w:rFonts w:asciiTheme="minorEastAsia" w:hAnsiTheme="minorEastAsia"/>
          <w:b/>
          <w:sz w:val="24"/>
          <w:szCs w:val="24"/>
        </w:rPr>
      </w:pPr>
      <w:r>
        <w:rPr>
          <w:rFonts w:asciiTheme="minorEastAsia" w:hAnsiTheme="minorEastAsia" w:hint="eastAsia"/>
          <w:b/>
          <w:sz w:val="24"/>
          <w:szCs w:val="24"/>
        </w:rPr>
        <w:t>改訂６版　農業経営基盤強化促進法の解説</w:t>
      </w:r>
      <w:r w:rsidR="00496A78" w:rsidRPr="00B46AAB">
        <w:rPr>
          <w:rFonts w:asciiTheme="minorEastAsia" w:hAnsiTheme="minorEastAsia" w:hint="eastAsia"/>
          <w:b/>
          <w:sz w:val="24"/>
          <w:szCs w:val="24"/>
        </w:rPr>
        <w:t>（</w:t>
      </w:r>
      <w:r>
        <w:rPr>
          <w:rFonts w:asciiTheme="minorEastAsia" w:hAnsiTheme="minorEastAsia" w:hint="eastAsia"/>
          <w:b/>
          <w:sz w:val="24"/>
          <w:szCs w:val="24"/>
        </w:rPr>
        <w:t>28</w:t>
      </w:r>
      <w:r>
        <w:rPr>
          <w:rFonts w:asciiTheme="minorEastAsia" w:hAnsiTheme="minorEastAsia"/>
          <w:b/>
          <w:sz w:val="24"/>
          <w:szCs w:val="24"/>
        </w:rPr>
        <w:t>-</w:t>
      </w:r>
      <w:r>
        <w:rPr>
          <w:rFonts w:asciiTheme="minorEastAsia" w:hAnsiTheme="minorEastAsia" w:hint="eastAsia"/>
          <w:b/>
          <w:sz w:val="24"/>
          <w:szCs w:val="24"/>
        </w:rPr>
        <w:t>52</w:t>
      </w:r>
      <w:r w:rsidR="00496A78" w:rsidRPr="00B46AAB">
        <w:rPr>
          <w:rFonts w:asciiTheme="minorEastAsia" w:hAnsiTheme="minorEastAsia"/>
          <w:b/>
          <w:sz w:val="24"/>
          <w:szCs w:val="24"/>
        </w:rPr>
        <w:t>、</w:t>
      </w:r>
      <w:r w:rsidR="007E6B4C">
        <w:rPr>
          <w:rFonts w:asciiTheme="minorEastAsia" w:hAnsiTheme="minorEastAsia"/>
          <w:b/>
          <w:sz w:val="24"/>
          <w:szCs w:val="24"/>
        </w:rPr>
        <w:t>3,6</w:t>
      </w:r>
      <w:r w:rsidR="007E6B4C">
        <w:rPr>
          <w:rFonts w:asciiTheme="minorEastAsia" w:hAnsiTheme="minorEastAsia" w:hint="eastAsia"/>
          <w:b/>
          <w:sz w:val="24"/>
          <w:szCs w:val="24"/>
        </w:rPr>
        <w:t>66</w:t>
      </w:r>
      <w:r w:rsidR="00496A78" w:rsidRPr="00B46AAB">
        <w:rPr>
          <w:rFonts w:asciiTheme="minorEastAsia" w:hAnsiTheme="minorEastAsia"/>
          <w:b/>
          <w:sz w:val="24"/>
          <w:szCs w:val="24"/>
        </w:rPr>
        <w:t>円</w:t>
      </w:r>
      <w:r w:rsidR="00496A78" w:rsidRPr="00B46AAB">
        <w:rPr>
          <w:rFonts w:asciiTheme="minorEastAsia" w:hAnsiTheme="minorEastAsia" w:hint="eastAsia"/>
          <w:b/>
          <w:sz w:val="24"/>
          <w:szCs w:val="24"/>
        </w:rPr>
        <w:t>）</w:t>
      </w:r>
    </w:p>
    <w:p w:rsidR="00D938B7" w:rsidRPr="00B46AAB" w:rsidRDefault="00B61E39" w:rsidP="00D1149C">
      <w:pPr>
        <w:ind w:leftChars="135" w:left="283" w:rightChars="762" w:right="1600" w:firstLineChars="118" w:firstLine="283"/>
        <w:rPr>
          <w:rFonts w:asciiTheme="minorEastAsia" w:hAnsiTheme="minorEastAsia"/>
          <w:sz w:val="24"/>
          <w:szCs w:val="24"/>
        </w:rPr>
      </w:pPr>
      <w:r w:rsidRPr="00B61E39">
        <w:rPr>
          <w:rFonts w:asciiTheme="minorEastAsia" w:hAnsiTheme="minorEastAsia" w:hint="eastAsia"/>
          <w:sz w:val="24"/>
          <w:szCs w:val="24"/>
        </w:rPr>
        <w:t>認定農業者等担い手の育成と農地集積等の支援を目的とす</w:t>
      </w:r>
      <w:r w:rsidR="003B0352">
        <w:rPr>
          <w:rFonts w:asciiTheme="minorEastAsia" w:hAnsiTheme="minorEastAsia" w:hint="eastAsia"/>
          <w:sz w:val="24"/>
          <w:szCs w:val="24"/>
        </w:rPr>
        <w:t>る基盤法について、条文ごとの詳しい解説と改正経過を掲載</w:t>
      </w:r>
      <w:r w:rsidRPr="00B61E39">
        <w:rPr>
          <w:rFonts w:asciiTheme="minorEastAsia" w:hAnsiTheme="minorEastAsia" w:hint="eastAsia"/>
          <w:sz w:val="24"/>
          <w:szCs w:val="24"/>
        </w:rPr>
        <w:t>。平成27年の「農業協同組合法等の一部を改正する等の法律」による農地法改正を受けて、農業生産法人から農地所有適格法人への名称変更と要件緩和を盛り込んだほか、農業委員会等に関する法律の改正等を踏まえて加筆修正しました。平成28年12月の省令改正</w:t>
      </w:r>
      <w:r w:rsidR="003B0352">
        <w:rPr>
          <w:rFonts w:asciiTheme="minorEastAsia" w:hAnsiTheme="minorEastAsia" w:hint="eastAsia"/>
          <w:sz w:val="24"/>
          <w:szCs w:val="24"/>
        </w:rPr>
        <w:t>にも対応しています。</w:t>
      </w:r>
    </w:p>
    <w:p w:rsidR="00D938B7" w:rsidRPr="00B46AAB" w:rsidRDefault="005C6341" w:rsidP="00A50712">
      <w:pPr>
        <w:spacing w:line="360" w:lineRule="auto"/>
        <w:rPr>
          <w:rFonts w:asciiTheme="minorEastAsia" w:hAnsiTheme="minorEastAsia"/>
        </w:rPr>
      </w:pPr>
      <w:r>
        <w:rPr>
          <w:rFonts w:ascii="ＭＳ Ｐゴシック" w:eastAsia="ＭＳ Ｐゴシック" w:hAnsi="ＭＳ Ｐゴシック" w:cs="ＭＳ Ｐゴシック"/>
          <w:noProof/>
          <w:kern w:val="0"/>
          <w:sz w:val="24"/>
        </w:rPr>
        <w:drawing>
          <wp:anchor distT="0" distB="0" distL="114300" distR="114300" simplePos="0" relativeHeight="251762688" behindDoc="1" locked="0" layoutInCell="1" allowOverlap="1" wp14:anchorId="2BA30A98" wp14:editId="28DA21B7">
            <wp:simplePos x="0" y="0"/>
            <wp:positionH relativeFrom="column">
              <wp:posOffset>5197475</wp:posOffset>
            </wp:positionH>
            <wp:positionV relativeFrom="paragraph">
              <wp:posOffset>199390</wp:posOffset>
            </wp:positionV>
            <wp:extent cx="967105" cy="1372870"/>
            <wp:effectExtent l="19050" t="19050" r="23495" b="17780"/>
            <wp:wrapTight wrapText="bothSides">
              <wp:wrapPolygon edited="0">
                <wp:start x="-425" y="-300"/>
                <wp:lineTo x="-425" y="21580"/>
                <wp:lineTo x="21699" y="21580"/>
                <wp:lineTo x="21699" y="-300"/>
                <wp:lineTo x="-425" y="-300"/>
              </wp:wrapPolygon>
            </wp:wrapTight>
            <wp:docPr id="26" name="図 26" descr="31-19 農業の税制 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9 農業の税制 表紙"/>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67105" cy="13728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31D5D" w:rsidRPr="00631D5D" w:rsidRDefault="00D1149C" w:rsidP="00D1149C">
      <w:pPr>
        <w:rPr>
          <w:rFonts w:asciiTheme="minorEastAsia" w:hAnsiTheme="minorEastAsia"/>
          <w:b/>
          <w:sz w:val="24"/>
          <w:szCs w:val="24"/>
        </w:rPr>
      </w:pPr>
      <w:r w:rsidRPr="00D1149C">
        <w:rPr>
          <w:rFonts w:asciiTheme="minorEastAsia" w:hAnsiTheme="minorEastAsia" w:hint="eastAsia"/>
          <w:b/>
          <w:sz w:val="24"/>
          <w:szCs w:val="24"/>
        </w:rPr>
        <w:t>令和元年度版　農家のためのなんでもわかる農業の税制（31-19、</w:t>
      </w:r>
      <w:r w:rsidR="007E6B4C">
        <w:rPr>
          <w:rFonts w:asciiTheme="minorEastAsia" w:hAnsiTheme="minorEastAsia" w:hint="eastAsia"/>
          <w:b/>
          <w:sz w:val="24"/>
          <w:szCs w:val="24"/>
        </w:rPr>
        <w:t>1,140</w:t>
      </w:r>
      <w:r w:rsidRPr="00D1149C">
        <w:rPr>
          <w:rFonts w:asciiTheme="minorEastAsia" w:hAnsiTheme="minorEastAsia" w:hint="eastAsia"/>
          <w:b/>
          <w:sz w:val="24"/>
          <w:szCs w:val="24"/>
        </w:rPr>
        <w:t>円）</w:t>
      </w:r>
    </w:p>
    <w:p w:rsidR="00631D5D" w:rsidRPr="00D1149C" w:rsidRDefault="00D1149C" w:rsidP="00D1149C">
      <w:pPr>
        <w:ind w:leftChars="135" w:left="283" w:rightChars="762" w:right="1600" w:firstLineChars="118" w:firstLine="283"/>
        <w:rPr>
          <w:rFonts w:asciiTheme="minorEastAsia" w:hAnsiTheme="minorEastAsia"/>
          <w:sz w:val="24"/>
          <w:szCs w:val="24"/>
        </w:rPr>
      </w:pPr>
      <w:r w:rsidRPr="00D1149C">
        <w:rPr>
          <w:rFonts w:asciiTheme="minorEastAsia" w:hAnsiTheme="minorEastAsia" w:hint="eastAsia"/>
          <w:sz w:val="24"/>
          <w:szCs w:val="24"/>
        </w:rPr>
        <w:t>農業収入や農地等に係る所得税、法人税、相続税、贈与税のほか、消費税とその軽減税率制度の概要と解説も掲載。農業関係の税金を、農地集積・集約化、後継者対策など経営発展を後押しする特例措置など最新の税制を網羅して、わかりやすく解説しています。第２部の「農地税制Ｑ＆Ａ」では、照会の多い質問にていねいに答えています。</w:t>
      </w:r>
    </w:p>
    <w:sectPr w:rsidR="00631D5D" w:rsidRPr="00D1149C" w:rsidSect="00567EB6">
      <w:pgSz w:w="11906" w:h="16838" w:code="9"/>
      <w:pgMar w:top="1021" w:right="1134" w:bottom="1021" w:left="119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756" w:rsidRDefault="002C6756" w:rsidP="002C6756">
      <w:r>
        <w:separator/>
      </w:r>
    </w:p>
  </w:endnote>
  <w:endnote w:type="continuationSeparator" w:id="0">
    <w:p w:rsidR="002C6756" w:rsidRDefault="002C6756" w:rsidP="002C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756" w:rsidRDefault="002C6756" w:rsidP="002C6756">
      <w:r>
        <w:separator/>
      </w:r>
    </w:p>
  </w:footnote>
  <w:footnote w:type="continuationSeparator" w:id="0">
    <w:p w:rsidR="002C6756" w:rsidRDefault="002C6756" w:rsidP="002C6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3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63"/>
    <w:rsid w:val="0001481E"/>
    <w:rsid w:val="00022E34"/>
    <w:rsid w:val="000404D2"/>
    <w:rsid w:val="00067560"/>
    <w:rsid w:val="00073BAC"/>
    <w:rsid w:val="00076507"/>
    <w:rsid w:val="0009092D"/>
    <w:rsid w:val="000969DB"/>
    <w:rsid w:val="000A1354"/>
    <w:rsid w:val="000A59C3"/>
    <w:rsid w:val="000A5F04"/>
    <w:rsid w:val="000C4D4B"/>
    <w:rsid w:val="000C6635"/>
    <w:rsid w:val="000F0E5C"/>
    <w:rsid w:val="000F51D6"/>
    <w:rsid w:val="00101558"/>
    <w:rsid w:val="0010439E"/>
    <w:rsid w:val="00105A9D"/>
    <w:rsid w:val="001126A1"/>
    <w:rsid w:val="00117751"/>
    <w:rsid w:val="00117FE2"/>
    <w:rsid w:val="00124D82"/>
    <w:rsid w:val="00130C9C"/>
    <w:rsid w:val="001348AA"/>
    <w:rsid w:val="001470A7"/>
    <w:rsid w:val="00156311"/>
    <w:rsid w:val="00167F52"/>
    <w:rsid w:val="0018166B"/>
    <w:rsid w:val="001973EC"/>
    <w:rsid w:val="001A63AC"/>
    <w:rsid w:val="001B7590"/>
    <w:rsid w:val="001B79B6"/>
    <w:rsid w:val="001C4C52"/>
    <w:rsid w:val="001C62BE"/>
    <w:rsid w:val="001F0DC8"/>
    <w:rsid w:val="0022753F"/>
    <w:rsid w:val="002345EE"/>
    <w:rsid w:val="00234E0B"/>
    <w:rsid w:val="0024362D"/>
    <w:rsid w:val="0024365D"/>
    <w:rsid w:val="00245159"/>
    <w:rsid w:val="00254F45"/>
    <w:rsid w:val="00255A4F"/>
    <w:rsid w:val="00265D07"/>
    <w:rsid w:val="0027036B"/>
    <w:rsid w:val="00287B2E"/>
    <w:rsid w:val="002A15B1"/>
    <w:rsid w:val="002A29E5"/>
    <w:rsid w:val="002A7819"/>
    <w:rsid w:val="002B60C9"/>
    <w:rsid w:val="002B64E6"/>
    <w:rsid w:val="002C1B46"/>
    <w:rsid w:val="002C331F"/>
    <w:rsid w:val="002C450B"/>
    <w:rsid w:val="002C6756"/>
    <w:rsid w:val="002C6A39"/>
    <w:rsid w:val="002D7C49"/>
    <w:rsid w:val="002E73E3"/>
    <w:rsid w:val="0032338C"/>
    <w:rsid w:val="00324871"/>
    <w:rsid w:val="003408EE"/>
    <w:rsid w:val="00340B13"/>
    <w:rsid w:val="003606B5"/>
    <w:rsid w:val="00367C09"/>
    <w:rsid w:val="003703D7"/>
    <w:rsid w:val="00383968"/>
    <w:rsid w:val="00383B07"/>
    <w:rsid w:val="00385AE5"/>
    <w:rsid w:val="003869CE"/>
    <w:rsid w:val="00397489"/>
    <w:rsid w:val="003A462F"/>
    <w:rsid w:val="003B0352"/>
    <w:rsid w:val="003B2966"/>
    <w:rsid w:val="003C2B48"/>
    <w:rsid w:val="003C50BE"/>
    <w:rsid w:val="003D2FB6"/>
    <w:rsid w:val="003D7600"/>
    <w:rsid w:val="003E6720"/>
    <w:rsid w:val="003F2E0E"/>
    <w:rsid w:val="003F3279"/>
    <w:rsid w:val="003F4664"/>
    <w:rsid w:val="004042F0"/>
    <w:rsid w:val="004116A6"/>
    <w:rsid w:val="00413520"/>
    <w:rsid w:val="00421D59"/>
    <w:rsid w:val="00427A25"/>
    <w:rsid w:val="00454082"/>
    <w:rsid w:val="00454460"/>
    <w:rsid w:val="00457DEB"/>
    <w:rsid w:val="00462C25"/>
    <w:rsid w:val="00466FD2"/>
    <w:rsid w:val="00471D12"/>
    <w:rsid w:val="00471EB5"/>
    <w:rsid w:val="00481C9E"/>
    <w:rsid w:val="0049514E"/>
    <w:rsid w:val="00496A78"/>
    <w:rsid w:val="004A2051"/>
    <w:rsid w:val="004A2B8D"/>
    <w:rsid w:val="004A2B97"/>
    <w:rsid w:val="004A3216"/>
    <w:rsid w:val="004C0FED"/>
    <w:rsid w:val="004C13E7"/>
    <w:rsid w:val="004E2A78"/>
    <w:rsid w:val="004E3055"/>
    <w:rsid w:val="00504369"/>
    <w:rsid w:val="005054F9"/>
    <w:rsid w:val="00514E34"/>
    <w:rsid w:val="00530470"/>
    <w:rsid w:val="005408B7"/>
    <w:rsid w:val="00540B7F"/>
    <w:rsid w:val="005544F2"/>
    <w:rsid w:val="005609DC"/>
    <w:rsid w:val="00560C62"/>
    <w:rsid w:val="00562C5B"/>
    <w:rsid w:val="0056615E"/>
    <w:rsid w:val="00567EB6"/>
    <w:rsid w:val="00572802"/>
    <w:rsid w:val="005754C2"/>
    <w:rsid w:val="00582DCF"/>
    <w:rsid w:val="00585BE0"/>
    <w:rsid w:val="00587C02"/>
    <w:rsid w:val="005A2CE6"/>
    <w:rsid w:val="005B3A2D"/>
    <w:rsid w:val="005C251F"/>
    <w:rsid w:val="005C3919"/>
    <w:rsid w:val="005C6341"/>
    <w:rsid w:val="005D0566"/>
    <w:rsid w:val="005D4C08"/>
    <w:rsid w:val="005D681C"/>
    <w:rsid w:val="006022C1"/>
    <w:rsid w:val="00611D2B"/>
    <w:rsid w:val="0061334A"/>
    <w:rsid w:val="00614AB9"/>
    <w:rsid w:val="00616429"/>
    <w:rsid w:val="00631D5D"/>
    <w:rsid w:val="00633388"/>
    <w:rsid w:val="006453FD"/>
    <w:rsid w:val="00646800"/>
    <w:rsid w:val="00647DB8"/>
    <w:rsid w:val="00656067"/>
    <w:rsid w:val="00665E98"/>
    <w:rsid w:val="006717FB"/>
    <w:rsid w:val="00676F29"/>
    <w:rsid w:val="00682456"/>
    <w:rsid w:val="006870A0"/>
    <w:rsid w:val="00690515"/>
    <w:rsid w:val="0069157C"/>
    <w:rsid w:val="006A0BAF"/>
    <w:rsid w:val="006A7F16"/>
    <w:rsid w:val="006B33AB"/>
    <w:rsid w:val="006B39C5"/>
    <w:rsid w:val="006C3BF1"/>
    <w:rsid w:val="006C7A82"/>
    <w:rsid w:val="006D600C"/>
    <w:rsid w:val="006E3A49"/>
    <w:rsid w:val="006E6EAB"/>
    <w:rsid w:val="006F3227"/>
    <w:rsid w:val="006F605B"/>
    <w:rsid w:val="00702BF5"/>
    <w:rsid w:val="007135DC"/>
    <w:rsid w:val="007222D0"/>
    <w:rsid w:val="00731B0B"/>
    <w:rsid w:val="00754F17"/>
    <w:rsid w:val="0075529A"/>
    <w:rsid w:val="00761537"/>
    <w:rsid w:val="00767F10"/>
    <w:rsid w:val="0077004C"/>
    <w:rsid w:val="0078096C"/>
    <w:rsid w:val="0078523D"/>
    <w:rsid w:val="007869D4"/>
    <w:rsid w:val="007872AC"/>
    <w:rsid w:val="007A3D4A"/>
    <w:rsid w:val="007A4D7E"/>
    <w:rsid w:val="007A71BB"/>
    <w:rsid w:val="007C1BF6"/>
    <w:rsid w:val="007C1CE5"/>
    <w:rsid w:val="007D6613"/>
    <w:rsid w:val="007D7AA6"/>
    <w:rsid w:val="007E4D24"/>
    <w:rsid w:val="007E522A"/>
    <w:rsid w:val="007E6B4C"/>
    <w:rsid w:val="007E7F53"/>
    <w:rsid w:val="007F0684"/>
    <w:rsid w:val="007F2EE8"/>
    <w:rsid w:val="00801A48"/>
    <w:rsid w:val="00806B34"/>
    <w:rsid w:val="00810BE9"/>
    <w:rsid w:val="0081148B"/>
    <w:rsid w:val="00814FFB"/>
    <w:rsid w:val="00816FC6"/>
    <w:rsid w:val="00816FF9"/>
    <w:rsid w:val="00831F7C"/>
    <w:rsid w:val="0084102F"/>
    <w:rsid w:val="00860E25"/>
    <w:rsid w:val="00861A20"/>
    <w:rsid w:val="00863D0A"/>
    <w:rsid w:val="0086446A"/>
    <w:rsid w:val="00865CB1"/>
    <w:rsid w:val="00871209"/>
    <w:rsid w:val="00884C64"/>
    <w:rsid w:val="00884F26"/>
    <w:rsid w:val="00893AF9"/>
    <w:rsid w:val="00895536"/>
    <w:rsid w:val="0089767A"/>
    <w:rsid w:val="008B1CFD"/>
    <w:rsid w:val="008C11FA"/>
    <w:rsid w:val="008C55AE"/>
    <w:rsid w:val="008D4339"/>
    <w:rsid w:val="008E7454"/>
    <w:rsid w:val="009007A8"/>
    <w:rsid w:val="00900D93"/>
    <w:rsid w:val="0090360F"/>
    <w:rsid w:val="009106AF"/>
    <w:rsid w:val="00910FF5"/>
    <w:rsid w:val="00916A9C"/>
    <w:rsid w:val="00917975"/>
    <w:rsid w:val="00922EDA"/>
    <w:rsid w:val="0092691E"/>
    <w:rsid w:val="00934681"/>
    <w:rsid w:val="0093753F"/>
    <w:rsid w:val="00940F77"/>
    <w:rsid w:val="00943ED0"/>
    <w:rsid w:val="00943EEF"/>
    <w:rsid w:val="009532D6"/>
    <w:rsid w:val="00960986"/>
    <w:rsid w:val="00961A24"/>
    <w:rsid w:val="0096295D"/>
    <w:rsid w:val="009663F3"/>
    <w:rsid w:val="009666D2"/>
    <w:rsid w:val="00974317"/>
    <w:rsid w:val="009760EB"/>
    <w:rsid w:val="009764EF"/>
    <w:rsid w:val="00997FDC"/>
    <w:rsid w:val="009A3D7F"/>
    <w:rsid w:val="009A538E"/>
    <w:rsid w:val="009A55B7"/>
    <w:rsid w:val="009B0468"/>
    <w:rsid w:val="009C5345"/>
    <w:rsid w:val="009C72B9"/>
    <w:rsid w:val="009C7B6E"/>
    <w:rsid w:val="009D45B5"/>
    <w:rsid w:val="009D7B91"/>
    <w:rsid w:val="009E5FAA"/>
    <w:rsid w:val="009E715E"/>
    <w:rsid w:val="009F6478"/>
    <w:rsid w:val="009F6FF1"/>
    <w:rsid w:val="00A04F19"/>
    <w:rsid w:val="00A16E66"/>
    <w:rsid w:val="00A225E5"/>
    <w:rsid w:val="00A26E95"/>
    <w:rsid w:val="00A30713"/>
    <w:rsid w:val="00A4598F"/>
    <w:rsid w:val="00A50712"/>
    <w:rsid w:val="00A52367"/>
    <w:rsid w:val="00A5598D"/>
    <w:rsid w:val="00A55DCE"/>
    <w:rsid w:val="00A76906"/>
    <w:rsid w:val="00A84339"/>
    <w:rsid w:val="00A85632"/>
    <w:rsid w:val="00A85DDB"/>
    <w:rsid w:val="00AA51AD"/>
    <w:rsid w:val="00AA5C03"/>
    <w:rsid w:val="00AA5C44"/>
    <w:rsid w:val="00AA62BB"/>
    <w:rsid w:val="00AC29DB"/>
    <w:rsid w:val="00AC345F"/>
    <w:rsid w:val="00AC416A"/>
    <w:rsid w:val="00AD096C"/>
    <w:rsid w:val="00AD1F10"/>
    <w:rsid w:val="00AF2AF0"/>
    <w:rsid w:val="00AF2C24"/>
    <w:rsid w:val="00B03EA0"/>
    <w:rsid w:val="00B1261B"/>
    <w:rsid w:val="00B130CC"/>
    <w:rsid w:val="00B152FC"/>
    <w:rsid w:val="00B34B44"/>
    <w:rsid w:val="00B37CBC"/>
    <w:rsid w:val="00B40869"/>
    <w:rsid w:val="00B462BC"/>
    <w:rsid w:val="00B46AAB"/>
    <w:rsid w:val="00B53B48"/>
    <w:rsid w:val="00B57263"/>
    <w:rsid w:val="00B61E39"/>
    <w:rsid w:val="00B64464"/>
    <w:rsid w:val="00B73191"/>
    <w:rsid w:val="00B73FD2"/>
    <w:rsid w:val="00B842C0"/>
    <w:rsid w:val="00B84C4E"/>
    <w:rsid w:val="00B90543"/>
    <w:rsid w:val="00B94999"/>
    <w:rsid w:val="00BB4725"/>
    <w:rsid w:val="00BB603B"/>
    <w:rsid w:val="00BC170B"/>
    <w:rsid w:val="00BC2F1D"/>
    <w:rsid w:val="00BC7C3C"/>
    <w:rsid w:val="00BD3A05"/>
    <w:rsid w:val="00BD6326"/>
    <w:rsid w:val="00BE1BD2"/>
    <w:rsid w:val="00BE32D5"/>
    <w:rsid w:val="00C11A22"/>
    <w:rsid w:val="00C12631"/>
    <w:rsid w:val="00C139B0"/>
    <w:rsid w:val="00C17D45"/>
    <w:rsid w:val="00C227DE"/>
    <w:rsid w:val="00C251C9"/>
    <w:rsid w:val="00C338ED"/>
    <w:rsid w:val="00C409CF"/>
    <w:rsid w:val="00C42675"/>
    <w:rsid w:val="00C42CDF"/>
    <w:rsid w:val="00C45A5B"/>
    <w:rsid w:val="00C53098"/>
    <w:rsid w:val="00C54C17"/>
    <w:rsid w:val="00C62000"/>
    <w:rsid w:val="00C67879"/>
    <w:rsid w:val="00C807A0"/>
    <w:rsid w:val="00C81794"/>
    <w:rsid w:val="00C85DA0"/>
    <w:rsid w:val="00C94299"/>
    <w:rsid w:val="00CA2F7F"/>
    <w:rsid w:val="00CB0AEC"/>
    <w:rsid w:val="00CC1FE6"/>
    <w:rsid w:val="00CC4F47"/>
    <w:rsid w:val="00CC7877"/>
    <w:rsid w:val="00CD147A"/>
    <w:rsid w:val="00CD372F"/>
    <w:rsid w:val="00CD408B"/>
    <w:rsid w:val="00CE0773"/>
    <w:rsid w:val="00CE1B17"/>
    <w:rsid w:val="00CE21A3"/>
    <w:rsid w:val="00CE412D"/>
    <w:rsid w:val="00CF0EAF"/>
    <w:rsid w:val="00CF553C"/>
    <w:rsid w:val="00CF5759"/>
    <w:rsid w:val="00D1149C"/>
    <w:rsid w:val="00D23E3A"/>
    <w:rsid w:val="00D30469"/>
    <w:rsid w:val="00D32A14"/>
    <w:rsid w:val="00D358AC"/>
    <w:rsid w:val="00D50337"/>
    <w:rsid w:val="00D550F2"/>
    <w:rsid w:val="00D57428"/>
    <w:rsid w:val="00D57EDD"/>
    <w:rsid w:val="00D62DE4"/>
    <w:rsid w:val="00D770E0"/>
    <w:rsid w:val="00D80948"/>
    <w:rsid w:val="00D85F74"/>
    <w:rsid w:val="00D90A88"/>
    <w:rsid w:val="00D91AFA"/>
    <w:rsid w:val="00D938B7"/>
    <w:rsid w:val="00D9394E"/>
    <w:rsid w:val="00D97739"/>
    <w:rsid w:val="00DA328A"/>
    <w:rsid w:val="00DA4BE7"/>
    <w:rsid w:val="00DA5F25"/>
    <w:rsid w:val="00DC0D67"/>
    <w:rsid w:val="00DC1F2E"/>
    <w:rsid w:val="00DC451C"/>
    <w:rsid w:val="00DC607A"/>
    <w:rsid w:val="00DF0A37"/>
    <w:rsid w:val="00DF286C"/>
    <w:rsid w:val="00DF4DCE"/>
    <w:rsid w:val="00DF5DE9"/>
    <w:rsid w:val="00E01F9E"/>
    <w:rsid w:val="00E04DB3"/>
    <w:rsid w:val="00E04F1A"/>
    <w:rsid w:val="00E05FF2"/>
    <w:rsid w:val="00E06BF7"/>
    <w:rsid w:val="00E220C9"/>
    <w:rsid w:val="00E33CFD"/>
    <w:rsid w:val="00E41CD4"/>
    <w:rsid w:val="00E52D05"/>
    <w:rsid w:val="00E53082"/>
    <w:rsid w:val="00E64D0B"/>
    <w:rsid w:val="00E92D5E"/>
    <w:rsid w:val="00EA0241"/>
    <w:rsid w:val="00EA1425"/>
    <w:rsid w:val="00EA566F"/>
    <w:rsid w:val="00EB1A2A"/>
    <w:rsid w:val="00EB677D"/>
    <w:rsid w:val="00EC106A"/>
    <w:rsid w:val="00ED1A3C"/>
    <w:rsid w:val="00ED6FB5"/>
    <w:rsid w:val="00EE3548"/>
    <w:rsid w:val="00EE529B"/>
    <w:rsid w:val="00EF266C"/>
    <w:rsid w:val="00F041D0"/>
    <w:rsid w:val="00F10594"/>
    <w:rsid w:val="00F172F3"/>
    <w:rsid w:val="00F21D66"/>
    <w:rsid w:val="00F21D92"/>
    <w:rsid w:val="00F4014D"/>
    <w:rsid w:val="00F46AC6"/>
    <w:rsid w:val="00F56B66"/>
    <w:rsid w:val="00F70294"/>
    <w:rsid w:val="00F97057"/>
    <w:rsid w:val="00FC34D7"/>
    <w:rsid w:val="00FC542B"/>
    <w:rsid w:val="00FC7B6A"/>
    <w:rsid w:val="00FD0136"/>
    <w:rsid w:val="00FD5ADB"/>
    <w:rsid w:val="00FE3524"/>
    <w:rsid w:val="00FE4B10"/>
    <w:rsid w:val="00FE5916"/>
    <w:rsid w:val="00FE64AF"/>
    <w:rsid w:val="00FF19C9"/>
    <w:rsid w:val="00FF28F7"/>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3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F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2F1D"/>
    <w:rPr>
      <w:rFonts w:asciiTheme="majorHAnsi" w:eastAsiaTheme="majorEastAsia" w:hAnsiTheme="majorHAnsi" w:cstheme="majorBidi"/>
      <w:sz w:val="18"/>
      <w:szCs w:val="18"/>
    </w:rPr>
  </w:style>
  <w:style w:type="paragraph" w:styleId="a5">
    <w:name w:val="header"/>
    <w:basedOn w:val="a"/>
    <w:link w:val="a6"/>
    <w:uiPriority w:val="99"/>
    <w:unhideWhenUsed/>
    <w:rsid w:val="002C6756"/>
    <w:pPr>
      <w:tabs>
        <w:tab w:val="center" w:pos="4252"/>
        <w:tab w:val="right" w:pos="8504"/>
      </w:tabs>
      <w:snapToGrid w:val="0"/>
    </w:pPr>
  </w:style>
  <w:style w:type="character" w:customStyle="1" w:styleId="a6">
    <w:name w:val="ヘッダー (文字)"/>
    <w:basedOn w:val="a0"/>
    <w:link w:val="a5"/>
    <w:uiPriority w:val="99"/>
    <w:rsid w:val="002C6756"/>
  </w:style>
  <w:style w:type="paragraph" w:styleId="a7">
    <w:name w:val="footer"/>
    <w:basedOn w:val="a"/>
    <w:link w:val="a8"/>
    <w:uiPriority w:val="99"/>
    <w:unhideWhenUsed/>
    <w:rsid w:val="002C6756"/>
    <w:pPr>
      <w:tabs>
        <w:tab w:val="center" w:pos="4252"/>
        <w:tab w:val="right" w:pos="8504"/>
      </w:tabs>
      <w:snapToGrid w:val="0"/>
    </w:pPr>
  </w:style>
  <w:style w:type="character" w:customStyle="1" w:styleId="a8">
    <w:name w:val="フッター (文字)"/>
    <w:basedOn w:val="a0"/>
    <w:link w:val="a7"/>
    <w:uiPriority w:val="99"/>
    <w:rsid w:val="002C6756"/>
  </w:style>
  <w:style w:type="paragraph" w:styleId="a9">
    <w:name w:val="List Paragraph"/>
    <w:basedOn w:val="a"/>
    <w:uiPriority w:val="34"/>
    <w:qFormat/>
    <w:rsid w:val="007872AC"/>
    <w:pPr>
      <w:ind w:leftChars="400" w:left="840"/>
    </w:pPr>
  </w:style>
  <w:style w:type="paragraph" w:styleId="2">
    <w:name w:val="Body Text 2"/>
    <w:basedOn w:val="a"/>
    <w:link w:val="20"/>
    <w:semiHidden/>
    <w:rsid w:val="007872AC"/>
    <w:rPr>
      <w:rFonts w:ascii="Century" w:eastAsia="ＭＳ ゴシック" w:hAnsi="Century" w:cs="Times New Roman"/>
      <w:sz w:val="22"/>
      <w:szCs w:val="24"/>
    </w:rPr>
  </w:style>
  <w:style w:type="character" w:customStyle="1" w:styleId="20">
    <w:name w:val="本文 2 (文字)"/>
    <w:basedOn w:val="a0"/>
    <w:link w:val="2"/>
    <w:semiHidden/>
    <w:rsid w:val="007872AC"/>
    <w:rPr>
      <w:rFonts w:ascii="Century" w:eastAsia="ＭＳ ゴシック" w:hAnsi="Century"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F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2F1D"/>
    <w:rPr>
      <w:rFonts w:asciiTheme="majorHAnsi" w:eastAsiaTheme="majorEastAsia" w:hAnsiTheme="majorHAnsi" w:cstheme="majorBidi"/>
      <w:sz w:val="18"/>
      <w:szCs w:val="18"/>
    </w:rPr>
  </w:style>
  <w:style w:type="paragraph" w:styleId="a5">
    <w:name w:val="header"/>
    <w:basedOn w:val="a"/>
    <w:link w:val="a6"/>
    <w:uiPriority w:val="99"/>
    <w:unhideWhenUsed/>
    <w:rsid w:val="002C6756"/>
    <w:pPr>
      <w:tabs>
        <w:tab w:val="center" w:pos="4252"/>
        <w:tab w:val="right" w:pos="8504"/>
      </w:tabs>
      <w:snapToGrid w:val="0"/>
    </w:pPr>
  </w:style>
  <w:style w:type="character" w:customStyle="1" w:styleId="a6">
    <w:name w:val="ヘッダー (文字)"/>
    <w:basedOn w:val="a0"/>
    <w:link w:val="a5"/>
    <w:uiPriority w:val="99"/>
    <w:rsid w:val="002C6756"/>
  </w:style>
  <w:style w:type="paragraph" w:styleId="a7">
    <w:name w:val="footer"/>
    <w:basedOn w:val="a"/>
    <w:link w:val="a8"/>
    <w:uiPriority w:val="99"/>
    <w:unhideWhenUsed/>
    <w:rsid w:val="002C6756"/>
    <w:pPr>
      <w:tabs>
        <w:tab w:val="center" w:pos="4252"/>
        <w:tab w:val="right" w:pos="8504"/>
      </w:tabs>
      <w:snapToGrid w:val="0"/>
    </w:pPr>
  </w:style>
  <w:style w:type="character" w:customStyle="1" w:styleId="a8">
    <w:name w:val="フッター (文字)"/>
    <w:basedOn w:val="a0"/>
    <w:link w:val="a7"/>
    <w:uiPriority w:val="99"/>
    <w:rsid w:val="002C6756"/>
  </w:style>
  <w:style w:type="paragraph" w:styleId="a9">
    <w:name w:val="List Paragraph"/>
    <w:basedOn w:val="a"/>
    <w:uiPriority w:val="34"/>
    <w:qFormat/>
    <w:rsid w:val="007872AC"/>
    <w:pPr>
      <w:ind w:leftChars="400" w:left="840"/>
    </w:pPr>
  </w:style>
  <w:style w:type="paragraph" w:styleId="2">
    <w:name w:val="Body Text 2"/>
    <w:basedOn w:val="a"/>
    <w:link w:val="20"/>
    <w:semiHidden/>
    <w:rsid w:val="007872AC"/>
    <w:rPr>
      <w:rFonts w:ascii="Century" w:eastAsia="ＭＳ ゴシック" w:hAnsi="Century" w:cs="Times New Roman"/>
      <w:sz w:val="22"/>
      <w:szCs w:val="24"/>
    </w:rPr>
  </w:style>
  <w:style w:type="character" w:customStyle="1" w:styleId="20">
    <w:name w:val="本文 2 (文字)"/>
    <w:basedOn w:val="a0"/>
    <w:link w:val="2"/>
    <w:semiHidden/>
    <w:rsid w:val="007872AC"/>
    <w:rPr>
      <w:rFonts w:ascii="Century"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0.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image" Target="media/image2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BE74-B43E-4564-9CED-B595FD42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全国農業会議所</cp:lastModifiedBy>
  <cp:revision>2</cp:revision>
  <cp:lastPrinted>2016-03-04T01:46:00Z</cp:lastPrinted>
  <dcterms:created xsi:type="dcterms:W3CDTF">2020-02-13T08:38:00Z</dcterms:created>
  <dcterms:modified xsi:type="dcterms:W3CDTF">2020-02-13T08:38:00Z</dcterms:modified>
</cp:coreProperties>
</file>