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5D2A" w14:textId="77777777" w:rsidR="005609DC" w:rsidRPr="00D805C3" w:rsidRDefault="00B57263" w:rsidP="00DB37F0">
      <w:pPr>
        <w:spacing w:line="280" w:lineRule="exact"/>
        <w:ind w:rightChars="40" w:right="84"/>
        <w:jc w:val="center"/>
        <w:rPr>
          <w:rFonts w:asciiTheme="minorEastAsia" w:hAnsiTheme="minorEastAsia"/>
          <w:sz w:val="28"/>
          <w:szCs w:val="24"/>
        </w:rPr>
      </w:pPr>
      <w:r w:rsidRPr="00D805C3">
        <w:rPr>
          <w:rFonts w:asciiTheme="minorEastAsia" w:hAnsiTheme="minorEastAsia" w:hint="eastAsia"/>
          <w:sz w:val="28"/>
          <w:szCs w:val="24"/>
        </w:rPr>
        <w:t>全国農業図書がお勧めする</w:t>
      </w:r>
      <w:r w:rsidR="000207E7" w:rsidRPr="00D805C3">
        <w:rPr>
          <w:rFonts w:asciiTheme="minorEastAsia" w:hAnsiTheme="minorEastAsia" w:hint="eastAsia"/>
          <w:sz w:val="28"/>
          <w:szCs w:val="24"/>
        </w:rPr>
        <w:t>「市町村等向け重点図書」</w:t>
      </w:r>
    </w:p>
    <w:p w14:paraId="2237DBD1" w14:textId="77777777" w:rsidR="00B36285" w:rsidRPr="00DB37F0" w:rsidRDefault="00B36285" w:rsidP="00B36285">
      <w:pPr>
        <w:spacing w:line="280" w:lineRule="exact"/>
        <w:ind w:rightChars="40" w:right="84"/>
        <w:jc w:val="left"/>
        <w:rPr>
          <w:rFonts w:asciiTheme="majorEastAsia" w:eastAsiaTheme="majorEastAsia" w:hAnsiTheme="majorEastAsia"/>
          <w:b/>
          <w:sz w:val="28"/>
          <w:szCs w:val="24"/>
        </w:rPr>
      </w:pPr>
    </w:p>
    <w:p w14:paraId="53F8A64F" w14:textId="453085E8" w:rsidR="005609DC" w:rsidRPr="00B46AAB" w:rsidRDefault="003A462F" w:rsidP="00567EB6">
      <w:pPr>
        <w:spacing w:line="280" w:lineRule="exact"/>
        <w:ind w:rightChars="40" w:right="84"/>
        <w:jc w:val="right"/>
        <w:rPr>
          <w:rFonts w:asciiTheme="minorEastAsia" w:hAnsiTheme="minorEastAsia"/>
          <w:sz w:val="24"/>
          <w:szCs w:val="24"/>
          <w:lang w:eastAsia="zh-CN"/>
        </w:rPr>
      </w:pPr>
      <w:r w:rsidRPr="00B46AAB">
        <w:rPr>
          <w:rFonts w:asciiTheme="minorEastAsia" w:hAnsiTheme="minorEastAsia" w:hint="eastAsia"/>
          <w:sz w:val="24"/>
          <w:szCs w:val="24"/>
        </w:rPr>
        <w:t xml:space="preserve">　　　</w:t>
      </w:r>
      <w:r w:rsidR="00ED6FB5" w:rsidRPr="00A43947">
        <w:rPr>
          <w:rFonts w:asciiTheme="minorEastAsia" w:hAnsiTheme="minorEastAsia" w:hint="eastAsia"/>
          <w:spacing w:val="120"/>
          <w:kern w:val="0"/>
          <w:sz w:val="24"/>
          <w:szCs w:val="24"/>
          <w:fitText w:val="2640" w:id="712791296"/>
          <w:lang w:eastAsia="zh-CN"/>
        </w:rPr>
        <w:t>令和</w:t>
      </w:r>
      <w:r w:rsidR="00232648" w:rsidRPr="00A43947">
        <w:rPr>
          <w:rFonts w:asciiTheme="minorEastAsia" w:hAnsiTheme="minorEastAsia" w:hint="eastAsia"/>
          <w:spacing w:val="120"/>
          <w:kern w:val="0"/>
          <w:sz w:val="24"/>
          <w:szCs w:val="24"/>
          <w:fitText w:val="2640" w:id="712791296"/>
        </w:rPr>
        <w:t>３</w:t>
      </w:r>
      <w:r w:rsidR="006F605B" w:rsidRPr="00A43947">
        <w:rPr>
          <w:rFonts w:asciiTheme="minorEastAsia" w:hAnsiTheme="minorEastAsia" w:hint="eastAsia"/>
          <w:spacing w:val="120"/>
          <w:kern w:val="0"/>
          <w:sz w:val="24"/>
          <w:szCs w:val="24"/>
          <w:fitText w:val="2640" w:id="712791296"/>
          <w:lang w:eastAsia="zh-CN"/>
        </w:rPr>
        <w:t>年</w:t>
      </w:r>
      <w:r w:rsidR="0092666E" w:rsidRPr="00A43947">
        <w:rPr>
          <w:rFonts w:asciiTheme="minorEastAsia" w:hAnsiTheme="minorEastAsia" w:hint="eastAsia"/>
          <w:spacing w:val="120"/>
          <w:kern w:val="0"/>
          <w:sz w:val="24"/>
          <w:szCs w:val="24"/>
          <w:fitText w:val="2640" w:id="712791296"/>
        </w:rPr>
        <w:t>６</w:t>
      </w:r>
      <w:r w:rsidR="00731B0B" w:rsidRPr="00A43947">
        <w:rPr>
          <w:rFonts w:asciiTheme="minorEastAsia" w:hAnsiTheme="minorEastAsia" w:hint="eastAsia"/>
          <w:kern w:val="0"/>
          <w:sz w:val="24"/>
          <w:szCs w:val="24"/>
          <w:fitText w:val="2640" w:id="712791296"/>
          <w:lang w:eastAsia="zh-CN"/>
        </w:rPr>
        <w:t>月</w:t>
      </w:r>
    </w:p>
    <w:p w14:paraId="0511062F" w14:textId="77777777" w:rsidR="006C7A82" w:rsidRPr="00B46AAB" w:rsidRDefault="000F51D6" w:rsidP="00567EB6">
      <w:pPr>
        <w:spacing w:line="280" w:lineRule="exact"/>
        <w:ind w:rightChars="40" w:right="84"/>
        <w:jc w:val="right"/>
        <w:rPr>
          <w:rFonts w:asciiTheme="minorEastAsia" w:hAnsiTheme="minorEastAsia"/>
          <w:sz w:val="24"/>
          <w:szCs w:val="24"/>
          <w:lang w:eastAsia="zh-CN"/>
        </w:rPr>
      </w:pPr>
      <w:r w:rsidRPr="00B46AAB">
        <w:rPr>
          <w:rFonts w:asciiTheme="minorEastAsia" w:hAnsiTheme="minorEastAsia" w:hint="eastAsia"/>
          <w:kern w:val="0"/>
          <w:sz w:val="24"/>
          <w:szCs w:val="24"/>
          <w:lang w:eastAsia="zh-CN"/>
        </w:rPr>
        <w:t>(一社)</w:t>
      </w:r>
      <w:r w:rsidR="006C7A82" w:rsidRPr="00E01F9E">
        <w:rPr>
          <w:rFonts w:asciiTheme="minorEastAsia" w:hAnsiTheme="minorEastAsia" w:hint="eastAsia"/>
          <w:spacing w:val="13"/>
          <w:kern w:val="0"/>
          <w:sz w:val="24"/>
          <w:szCs w:val="24"/>
          <w:fitText w:val="2640" w:id="712791297"/>
          <w:lang w:eastAsia="zh-CN"/>
        </w:rPr>
        <w:t>全国</w:t>
      </w:r>
      <w:r w:rsidR="006C7A82" w:rsidRPr="00E01F9E">
        <w:rPr>
          <w:rFonts w:asciiTheme="minorEastAsia" w:hAnsiTheme="minorEastAsia"/>
          <w:spacing w:val="13"/>
          <w:kern w:val="0"/>
          <w:sz w:val="24"/>
          <w:szCs w:val="24"/>
          <w:fitText w:val="2640" w:id="712791297"/>
          <w:lang w:eastAsia="zh-CN"/>
        </w:rPr>
        <w:t>農業会議所出版</w:t>
      </w:r>
      <w:r w:rsidR="006C7A82" w:rsidRPr="00E01F9E">
        <w:rPr>
          <w:rFonts w:asciiTheme="minorEastAsia" w:hAnsiTheme="minorEastAsia"/>
          <w:spacing w:val="3"/>
          <w:kern w:val="0"/>
          <w:sz w:val="24"/>
          <w:szCs w:val="24"/>
          <w:fitText w:val="2640" w:id="712791297"/>
          <w:lang w:eastAsia="zh-CN"/>
        </w:rPr>
        <w:t>部</w:t>
      </w:r>
    </w:p>
    <w:p w14:paraId="7926F89C" w14:textId="77777777" w:rsidR="00831F7C" w:rsidRPr="00B46AAB" w:rsidRDefault="00831F7C" w:rsidP="00567EB6">
      <w:pPr>
        <w:spacing w:line="100" w:lineRule="exact"/>
        <w:jc w:val="right"/>
        <w:rPr>
          <w:rFonts w:asciiTheme="minorEastAsia" w:hAnsiTheme="minorEastAsia"/>
          <w:sz w:val="24"/>
          <w:szCs w:val="24"/>
          <w:lang w:eastAsia="zh-CN"/>
        </w:rPr>
      </w:pPr>
    </w:p>
    <w:p w14:paraId="671C7A12" w14:textId="77777777" w:rsidR="00D50337" w:rsidRPr="007E6B4C" w:rsidRDefault="00E01F9E" w:rsidP="007E6B4C">
      <w:pPr>
        <w:jc w:val="left"/>
        <w:rPr>
          <w:rFonts w:asciiTheme="minorEastAsia" w:hAnsiTheme="minorEastAsia"/>
          <w:sz w:val="24"/>
          <w:szCs w:val="24"/>
        </w:rPr>
      </w:pPr>
      <w:r>
        <w:rPr>
          <w:rFonts w:asciiTheme="minorEastAsia" w:hAnsiTheme="minorEastAsia" w:hint="eastAsia"/>
          <w:sz w:val="22"/>
          <w:szCs w:val="24"/>
        </w:rPr>
        <w:t>（価格はすべて１０</w:t>
      </w:r>
      <w:r w:rsidR="005C6341" w:rsidRPr="00122F0F">
        <w:rPr>
          <w:rFonts w:asciiTheme="minorEastAsia" w:hAnsiTheme="minorEastAsia" w:hint="eastAsia"/>
          <w:sz w:val="22"/>
          <w:szCs w:val="24"/>
        </w:rPr>
        <w:t>％税込・送料別）</w:t>
      </w:r>
    </w:p>
    <w:p w14:paraId="4A83F90D" w14:textId="77777777" w:rsidR="002A6AE6" w:rsidRDefault="003253D8" w:rsidP="002A6AE6">
      <w:pPr>
        <w:ind w:rightChars="732" w:right="1537"/>
        <w:rPr>
          <w:rFonts w:asciiTheme="minorEastAsia" w:hAnsiTheme="minorEastAsia"/>
          <w:b/>
          <w:sz w:val="24"/>
          <w:szCs w:val="24"/>
        </w:rPr>
      </w:pPr>
      <w:r>
        <w:rPr>
          <w:rFonts w:asciiTheme="minorEastAsia" w:hAnsiTheme="minorEastAsia" w:hint="eastAsia"/>
          <w:b/>
          <w:sz w:val="24"/>
          <w:szCs w:val="24"/>
        </w:rPr>
        <w:t>１．【パンフ】令和３</w:t>
      </w:r>
      <w:r w:rsidR="002A6AE6">
        <w:rPr>
          <w:rFonts w:asciiTheme="minorEastAsia" w:hAnsiTheme="minorEastAsia" w:hint="eastAsia"/>
          <w:b/>
          <w:sz w:val="24"/>
          <w:szCs w:val="24"/>
        </w:rPr>
        <w:t>年度　経営所得安定対策と米政策</w:t>
      </w:r>
    </w:p>
    <w:p w14:paraId="43F652DF" w14:textId="77777777" w:rsidR="002A6AE6" w:rsidRDefault="005A7C1C" w:rsidP="003253D8">
      <w:pPr>
        <w:ind w:rightChars="732" w:right="1537"/>
        <w:jc w:val="right"/>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790336" behindDoc="0" locked="0" layoutInCell="1" allowOverlap="1" wp14:anchorId="27CAFAB6" wp14:editId="3100F28F">
            <wp:simplePos x="0" y="0"/>
            <wp:positionH relativeFrom="column">
              <wp:posOffset>5139690</wp:posOffset>
            </wp:positionH>
            <wp:positionV relativeFrom="paragraph">
              <wp:posOffset>58420</wp:posOffset>
            </wp:positionV>
            <wp:extent cx="994410" cy="1398905"/>
            <wp:effectExtent l="19050" t="19050" r="15240" b="10795"/>
            <wp:wrapSquare wrapText="bothSides"/>
            <wp:docPr id="2" name="図 2" descr="文書名 _令和３年度経営所得安定対策と米政策_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文書名 _令和３年度経営所得安定対策と米政策_0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410" cy="139890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3253D8" w:rsidRPr="003253D8">
        <w:rPr>
          <w:rFonts w:asciiTheme="minorEastAsia" w:hAnsiTheme="minorEastAsia" w:hint="eastAsia"/>
          <w:b/>
          <w:sz w:val="24"/>
          <w:szCs w:val="24"/>
        </w:rPr>
        <w:t>（R02-36　A4判16頁　110円）</w:t>
      </w:r>
    </w:p>
    <w:p w14:paraId="5BD6051C" w14:textId="77777777" w:rsidR="003253D8" w:rsidRDefault="002A6AE6" w:rsidP="003253D8">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003253D8" w:rsidRPr="003253D8">
        <w:rPr>
          <w:rFonts w:asciiTheme="minorEastAsia" w:hAnsiTheme="minorEastAsia" w:hint="eastAsia"/>
          <w:sz w:val="24"/>
          <w:szCs w:val="24"/>
        </w:rPr>
        <w:t>令和３年産の主食用米の需要に見合った適正生産量は６９３万トンで、減産幅は過去最大規模の３６万トン、面積換算で６万７千ヘクタール超、率では５％の転作が求められています。水田フル活用、水田農業高収益化の推進に向けた支援を活用しましょう。ゲタ対策、ナラシ対策、収入保険等も掲載しています。</w:t>
      </w:r>
    </w:p>
    <w:p w14:paraId="3C8EE3AE" w14:textId="77777777" w:rsidR="002A6AE6" w:rsidRDefault="003253D8" w:rsidP="002A6AE6">
      <w:pPr>
        <w:ind w:leftChars="257" w:left="540" w:rightChars="732" w:right="1537"/>
        <w:rPr>
          <w:rFonts w:asciiTheme="minorEastAsia" w:hAnsiTheme="minorEastAsia"/>
          <w:sz w:val="24"/>
          <w:szCs w:val="24"/>
        </w:rPr>
      </w:pPr>
      <w:r>
        <w:rPr>
          <w:rFonts w:asciiTheme="minorEastAsia" w:hAnsiTheme="minorEastAsia" w:hint="eastAsia"/>
          <w:noProof/>
          <w:sz w:val="24"/>
          <w:szCs w:val="24"/>
        </w:rPr>
        <w:t xml:space="preserve">　</w:t>
      </w:r>
      <w:r w:rsidR="002A6AE6">
        <w:rPr>
          <w:rFonts w:asciiTheme="minorEastAsia" w:hAnsiTheme="minorEastAsia" w:hint="eastAsia"/>
          <w:noProof/>
          <w:sz w:val="24"/>
          <w:szCs w:val="24"/>
        </w:rPr>
        <w:t>本パンフレットは、これらの制度についての普及啓発資料として幅広く活用できます。</w:t>
      </w:r>
    </w:p>
    <w:p w14:paraId="50C16240" w14:textId="77777777" w:rsidR="0096599B" w:rsidRPr="002A6AE6" w:rsidRDefault="0096599B" w:rsidP="002A6AE6">
      <w:pPr>
        <w:adjustRightInd w:val="0"/>
        <w:snapToGrid w:val="0"/>
        <w:spacing w:line="300" w:lineRule="exact"/>
        <w:ind w:rightChars="782" w:right="1642"/>
        <w:rPr>
          <w:rFonts w:asciiTheme="minorEastAsia" w:hAnsiTheme="minorEastAsia"/>
          <w:noProof/>
          <w:sz w:val="24"/>
          <w:szCs w:val="24"/>
        </w:rPr>
      </w:pPr>
    </w:p>
    <w:p w14:paraId="25E31B80" w14:textId="77777777" w:rsidR="00631D5D" w:rsidRDefault="00EE46F1" w:rsidP="00631D5D">
      <w:pPr>
        <w:rPr>
          <w:rFonts w:asciiTheme="minorEastAsia" w:hAnsiTheme="minorEastAsia"/>
          <w:b/>
          <w:noProof/>
          <w:sz w:val="24"/>
          <w:szCs w:val="24"/>
        </w:rPr>
      </w:pPr>
      <w:r>
        <w:rPr>
          <w:rFonts w:asciiTheme="minorEastAsia" w:hAnsiTheme="minorEastAsia"/>
          <w:noProof/>
          <w:sz w:val="24"/>
          <w:szCs w:val="24"/>
        </w:rPr>
        <w:drawing>
          <wp:anchor distT="0" distB="0" distL="114300" distR="114300" simplePos="0" relativeHeight="251781120" behindDoc="0" locked="0" layoutInCell="1" allowOverlap="1" wp14:anchorId="0C6614A5" wp14:editId="4332B65D">
            <wp:simplePos x="0" y="0"/>
            <wp:positionH relativeFrom="column">
              <wp:posOffset>5148580</wp:posOffset>
            </wp:positionH>
            <wp:positionV relativeFrom="paragraph">
              <wp:posOffset>74295</wp:posOffset>
            </wp:positionV>
            <wp:extent cx="998855" cy="1388745"/>
            <wp:effectExtent l="19050" t="19050" r="10795" b="20955"/>
            <wp:wrapSquare wrapText="bothSides"/>
            <wp:docPr id="4" name="図 4" descr="\\192.168.1.243\maindata\2020-R02\02出版部\05-3 データ画像\R02-23 農家相談の手引_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243\maindata\2020-R02\02出版部\05-3 データ画像\R02-23 農家相談の手引_表紙.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855" cy="138874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191947">
        <w:rPr>
          <w:rFonts w:asciiTheme="minorEastAsia" w:hAnsiTheme="minorEastAsia" w:hint="eastAsia"/>
          <w:b/>
          <w:noProof/>
          <w:sz w:val="24"/>
          <w:szCs w:val="24"/>
        </w:rPr>
        <w:t>２．</w:t>
      </w:r>
      <w:r w:rsidR="00A6653E">
        <w:rPr>
          <w:rFonts w:asciiTheme="minorEastAsia" w:hAnsiTheme="minorEastAsia" w:hint="eastAsia"/>
          <w:b/>
          <w:noProof/>
          <w:sz w:val="24"/>
          <w:szCs w:val="24"/>
        </w:rPr>
        <w:t>令和２</w:t>
      </w:r>
      <w:r w:rsidR="00C807A0" w:rsidRPr="00C807A0">
        <w:rPr>
          <w:rFonts w:asciiTheme="minorEastAsia" w:hAnsiTheme="minorEastAsia" w:hint="eastAsia"/>
          <w:b/>
          <w:noProof/>
          <w:sz w:val="24"/>
          <w:szCs w:val="24"/>
        </w:rPr>
        <w:t>年度版</w:t>
      </w:r>
      <w:r w:rsidR="00A07185">
        <w:rPr>
          <w:rFonts w:asciiTheme="minorEastAsia" w:hAnsiTheme="minorEastAsia" w:hint="eastAsia"/>
          <w:b/>
          <w:noProof/>
          <w:sz w:val="24"/>
          <w:szCs w:val="24"/>
        </w:rPr>
        <w:t xml:space="preserve">　</w:t>
      </w:r>
      <w:r w:rsidR="00C807A0" w:rsidRPr="00C807A0">
        <w:rPr>
          <w:rFonts w:asciiTheme="minorEastAsia" w:hAnsiTheme="minorEastAsia" w:hint="eastAsia"/>
          <w:b/>
          <w:noProof/>
          <w:sz w:val="24"/>
          <w:szCs w:val="24"/>
        </w:rPr>
        <w:t>農家相談の手引（</w:t>
      </w:r>
      <w:r w:rsidR="00A6653E">
        <w:rPr>
          <w:rFonts w:asciiTheme="minorEastAsia" w:hAnsiTheme="minorEastAsia" w:hint="eastAsia"/>
          <w:b/>
          <w:noProof/>
          <w:sz w:val="24"/>
          <w:szCs w:val="24"/>
        </w:rPr>
        <w:t>R02-23</w:t>
      </w:r>
      <w:r w:rsidR="00A07185" w:rsidRPr="00A07185">
        <w:rPr>
          <w:rFonts w:asciiTheme="minorEastAsia" w:hAnsiTheme="minorEastAsia" w:hint="eastAsia"/>
          <w:b/>
          <w:noProof/>
          <w:sz w:val="24"/>
          <w:szCs w:val="24"/>
        </w:rPr>
        <w:t xml:space="preserve">　A4判</w:t>
      </w:r>
      <w:r w:rsidR="00A07185">
        <w:rPr>
          <w:rFonts w:asciiTheme="minorEastAsia" w:hAnsiTheme="minorEastAsia" w:hint="eastAsia"/>
          <w:b/>
          <w:noProof/>
          <w:sz w:val="24"/>
          <w:szCs w:val="24"/>
        </w:rPr>
        <w:t>120</w:t>
      </w:r>
      <w:r w:rsidR="00A07185" w:rsidRPr="00A07185">
        <w:rPr>
          <w:rFonts w:asciiTheme="minorEastAsia" w:hAnsiTheme="minorEastAsia" w:hint="eastAsia"/>
          <w:b/>
          <w:noProof/>
          <w:sz w:val="24"/>
          <w:szCs w:val="24"/>
        </w:rPr>
        <w:t>頁</w:t>
      </w:r>
      <w:r w:rsidR="00A07185">
        <w:rPr>
          <w:rFonts w:asciiTheme="minorEastAsia" w:hAnsiTheme="minorEastAsia" w:hint="eastAsia"/>
          <w:b/>
          <w:noProof/>
          <w:sz w:val="24"/>
          <w:szCs w:val="24"/>
        </w:rPr>
        <w:t xml:space="preserve">　</w:t>
      </w:r>
      <w:r w:rsidR="007E6B4C">
        <w:rPr>
          <w:rFonts w:asciiTheme="minorEastAsia" w:hAnsiTheme="minorEastAsia" w:hint="eastAsia"/>
          <w:b/>
          <w:noProof/>
          <w:sz w:val="24"/>
          <w:szCs w:val="24"/>
        </w:rPr>
        <w:t>850</w:t>
      </w:r>
      <w:r w:rsidR="00C807A0" w:rsidRPr="00C807A0">
        <w:rPr>
          <w:rFonts w:asciiTheme="minorEastAsia" w:hAnsiTheme="minorEastAsia" w:hint="eastAsia"/>
          <w:b/>
          <w:noProof/>
          <w:sz w:val="24"/>
          <w:szCs w:val="24"/>
        </w:rPr>
        <w:t>円）</w:t>
      </w:r>
    </w:p>
    <w:p w14:paraId="14A2C6B5" w14:textId="77777777" w:rsidR="00C807A0" w:rsidRPr="00C807A0" w:rsidRDefault="00631D5D" w:rsidP="0046279A">
      <w:pPr>
        <w:pStyle w:val="a9"/>
        <w:adjustRightInd w:val="0"/>
        <w:snapToGrid w:val="0"/>
        <w:spacing w:line="300" w:lineRule="exact"/>
        <w:ind w:leftChars="135" w:left="523" w:rightChars="782" w:right="1642" w:hangingChars="100" w:hanging="240"/>
        <w:rPr>
          <w:rFonts w:asciiTheme="minorEastAsia" w:hAnsiTheme="minorEastAsia"/>
          <w:noProof/>
          <w:sz w:val="24"/>
          <w:szCs w:val="24"/>
        </w:rPr>
      </w:pPr>
      <w:r w:rsidRPr="00631D5D">
        <w:rPr>
          <w:rFonts w:asciiTheme="minorEastAsia" w:hAnsiTheme="minorEastAsia" w:hint="eastAsia"/>
          <w:noProof/>
          <w:sz w:val="24"/>
          <w:szCs w:val="24"/>
        </w:rPr>
        <w:t xml:space="preserve">　</w:t>
      </w:r>
      <w:r w:rsidR="0046279A">
        <w:rPr>
          <w:rFonts w:asciiTheme="minorEastAsia" w:hAnsiTheme="minorEastAsia" w:hint="eastAsia"/>
          <w:noProof/>
          <w:sz w:val="24"/>
          <w:szCs w:val="24"/>
        </w:rPr>
        <w:t xml:space="preserve">　</w:t>
      </w:r>
      <w:r w:rsidR="00C807A0" w:rsidRPr="00C807A0">
        <w:rPr>
          <w:rFonts w:asciiTheme="minorEastAsia" w:hAnsiTheme="minorEastAsia" w:hint="eastAsia"/>
          <w:noProof/>
          <w:sz w:val="24"/>
          <w:szCs w:val="24"/>
        </w:rPr>
        <w:t>農業委員、農地利用最適化推進委員、地域農業のリーダーが農家から相談を受ける際、制度や施策を説明するための資料集として、あるいは農業に関するさまざまな制度を学ぶ手引書として活用できます。</w:t>
      </w:r>
    </w:p>
    <w:p w14:paraId="43ADD2FD" w14:textId="77777777" w:rsidR="00C807A0" w:rsidRPr="00C807A0" w:rsidRDefault="00C807A0" w:rsidP="00C807A0">
      <w:pPr>
        <w:pStyle w:val="a9"/>
        <w:adjustRightInd w:val="0"/>
        <w:snapToGrid w:val="0"/>
        <w:spacing w:line="300" w:lineRule="exact"/>
        <w:ind w:leftChars="135" w:left="283" w:rightChars="782" w:right="1642"/>
        <w:rPr>
          <w:rFonts w:asciiTheme="minorEastAsia" w:hAnsiTheme="minorEastAsia"/>
          <w:noProof/>
          <w:sz w:val="24"/>
          <w:szCs w:val="24"/>
        </w:rPr>
      </w:pPr>
      <w:r w:rsidRPr="00C807A0">
        <w:rPr>
          <w:rFonts w:asciiTheme="minorEastAsia" w:hAnsiTheme="minorEastAsia" w:hint="eastAsia"/>
          <w:noProof/>
          <w:sz w:val="24"/>
          <w:szCs w:val="24"/>
        </w:rPr>
        <w:t xml:space="preserve">　</w:t>
      </w:r>
      <w:r w:rsidR="0046279A">
        <w:rPr>
          <w:rFonts w:asciiTheme="minorEastAsia" w:hAnsiTheme="minorEastAsia" w:hint="eastAsia"/>
          <w:noProof/>
          <w:sz w:val="24"/>
          <w:szCs w:val="24"/>
        </w:rPr>
        <w:t xml:space="preserve">　</w:t>
      </w:r>
      <w:r w:rsidRPr="00C807A0">
        <w:rPr>
          <w:rFonts w:asciiTheme="minorEastAsia" w:hAnsiTheme="minorEastAsia" w:hint="eastAsia"/>
          <w:noProof/>
          <w:sz w:val="24"/>
          <w:szCs w:val="24"/>
        </w:rPr>
        <w:t>第１章、第２章では全国農業図書の農業者向けリーフレット等から</w:t>
      </w:r>
    </w:p>
    <w:p w14:paraId="7E840774" w14:textId="77777777" w:rsidR="00631D5D" w:rsidRPr="00631D5D" w:rsidRDefault="00C807A0" w:rsidP="0046279A">
      <w:pPr>
        <w:pStyle w:val="a9"/>
        <w:adjustRightInd w:val="0"/>
        <w:snapToGrid w:val="0"/>
        <w:spacing w:line="300" w:lineRule="exact"/>
        <w:ind w:leftChars="235" w:left="493" w:rightChars="782" w:right="1642"/>
        <w:rPr>
          <w:rFonts w:asciiTheme="minorEastAsia" w:hAnsiTheme="minorEastAsia"/>
          <w:noProof/>
          <w:sz w:val="24"/>
          <w:szCs w:val="24"/>
        </w:rPr>
      </w:pPr>
      <w:r w:rsidRPr="00C807A0">
        <w:rPr>
          <w:rFonts w:asciiTheme="minorEastAsia" w:hAnsiTheme="minorEastAsia" w:hint="eastAsia"/>
          <w:noProof/>
          <w:sz w:val="24"/>
          <w:szCs w:val="24"/>
        </w:rPr>
        <w:t>エッセンスを凝縮、最新の情報をまとめました。人・農地プランの実質化、農地中間管理事業や農業者年金制度、収入保険制度等、幅広く情報を登載しています。第３章では、農水省の主な支援施策を抜粋しました。「○○がしたい」といったニーズ別に紹介しています。</w:t>
      </w:r>
    </w:p>
    <w:p w14:paraId="2A1EDB49" w14:textId="77777777" w:rsidR="00F10594" w:rsidRDefault="00F10594" w:rsidP="00F10594">
      <w:pPr>
        <w:ind w:rightChars="762" w:right="1600"/>
        <w:rPr>
          <w:rFonts w:asciiTheme="minorEastAsia" w:hAnsiTheme="minorEastAsia"/>
          <w:b/>
          <w:noProof/>
          <w:sz w:val="24"/>
          <w:szCs w:val="24"/>
        </w:rPr>
      </w:pPr>
    </w:p>
    <w:p w14:paraId="7CCF59F4" w14:textId="77777777" w:rsidR="00F10594" w:rsidRPr="00A74A28" w:rsidRDefault="00191947" w:rsidP="00F10594">
      <w:pPr>
        <w:ind w:rightChars="762" w:right="1600"/>
        <w:rPr>
          <w:rFonts w:asciiTheme="minorEastAsia" w:hAnsiTheme="minorEastAsia"/>
          <w:b/>
          <w:noProof/>
          <w:sz w:val="24"/>
          <w:szCs w:val="24"/>
        </w:rPr>
      </w:pPr>
      <w:r>
        <w:rPr>
          <w:rFonts w:asciiTheme="minorEastAsia" w:hAnsiTheme="minorEastAsia" w:hint="eastAsia"/>
          <w:b/>
          <w:noProof/>
          <w:sz w:val="24"/>
          <w:szCs w:val="24"/>
        </w:rPr>
        <w:t>３．</w:t>
      </w:r>
      <w:r w:rsidR="00863D0A">
        <w:rPr>
          <w:rFonts w:asciiTheme="minorEastAsia" w:hAnsiTheme="minorEastAsia" w:hint="eastAsia"/>
          <w:b/>
          <w:noProof/>
          <w:sz w:val="24"/>
          <w:szCs w:val="24"/>
        </w:rPr>
        <w:drawing>
          <wp:anchor distT="0" distB="0" distL="114300" distR="114300" simplePos="0" relativeHeight="251745280" behindDoc="0" locked="0" layoutInCell="1" allowOverlap="1" wp14:anchorId="0B8ADF03" wp14:editId="699A25AB">
            <wp:simplePos x="0" y="0"/>
            <wp:positionH relativeFrom="column">
              <wp:posOffset>5166995</wp:posOffset>
            </wp:positionH>
            <wp:positionV relativeFrom="paragraph">
              <wp:posOffset>158750</wp:posOffset>
            </wp:positionV>
            <wp:extent cx="983615" cy="1477645"/>
            <wp:effectExtent l="19050" t="19050" r="26035" b="2730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983615" cy="14776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10594" w:rsidRPr="00A74A28">
        <w:rPr>
          <w:rFonts w:asciiTheme="minorEastAsia" w:hAnsiTheme="minorEastAsia" w:hint="eastAsia"/>
          <w:b/>
          <w:noProof/>
          <w:sz w:val="24"/>
          <w:szCs w:val="24"/>
        </w:rPr>
        <w:t>【</w:t>
      </w:r>
      <w:r w:rsidR="002F520A">
        <w:rPr>
          <w:rFonts w:asciiTheme="minorEastAsia" w:hAnsiTheme="minorEastAsia" w:hint="eastAsia"/>
          <w:b/>
          <w:noProof/>
          <w:sz w:val="24"/>
          <w:szCs w:val="24"/>
        </w:rPr>
        <w:t>ＤＶＤ</w:t>
      </w:r>
      <w:r w:rsidR="00F10594" w:rsidRPr="00A74A28">
        <w:rPr>
          <w:rFonts w:asciiTheme="minorEastAsia" w:hAnsiTheme="minorEastAsia" w:hint="eastAsia"/>
          <w:b/>
          <w:noProof/>
          <w:sz w:val="24"/>
          <w:szCs w:val="24"/>
        </w:rPr>
        <w:t>】人・農地プランの話し合いで進める農地利用の最適化</w:t>
      </w:r>
    </w:p>
    <w:p w14:paraId="39BAEF0F" w14:textId="77777777" w:rsidR="00F10594" w:rsidRPr="00863D0A" w:rsidRDefault="00F10594" w:rsidP="00191947">
      <w:pPr>
        <w:ind w:rightChars="762" w:right="1600" w:firstLineChars="200" w:firstLine="482"/>
        <w:rPr>
          <w:rFonts w:asciiTheme="minorEastAsia" w:hAnsiTheme="minorEastAsia"/>
          <w:b/>
          <w:spacing w:val="2"/>
          <w:sz w:val="24"/>
          <w:szCs w:val="24"/>
        </w:rPr>
      </w:pPr>
      <w:r>
        <w:rPr>
          <w:rFonts w:asciiTheme="minorEastAsia" w:hAnsiTheme="minorEastAsia" w:hint="eastAsia"/>
          <w:b/>
          <w:noProof/>
          <w:sz w:val="24"/>
          <w:szCs w:val="24"/>
        </w:rPr>
        <w:t>―千葉県香取市の活動に学ぶ―</w:t>
      </w:r>
      <w:r w:rsidRPr="00A61428">
        <w:rPr>
          <w:rFonts w:asciiTheme="minorEastAsia" w:hAnsiTheme="minorEastAsia" w:hint="eastAsia"/>
          <w:b/>
          <w:spacing w:val="2"/>
          <w:sz w:val="24"/>
          <w:szCs w:val="24"/>
        </w:rPr>
        <w:t>（</w:t>
      </w:r>
      <w:r w:rsidRPr="00A74A28">
        <w:rPr>
          <w:rFonts w:asciiTheme="minorEastAsia" w:hAnsiTheme="minorEastAsia"/>
          <w:b/>
          <w:spacing w:val="2"/>
          <w:sz w:val="24"/>
          <w:szCs w:val="24"/>
        </w:rPr>
        <w:t>29-33</w:t>
      </w:r>
      <w:r w:rsidR="002F520A">
        <w:rPr>
          <w:rFonts w:asciiTheme="minorEastAsia" w:hAnsiTheme="minorEastAsia" w:hint="eastAsia"/>
          <w:b/>
          <w:spacing w:val="2"/>
          <w:sz w:val="24"/>
          <w:szCs w:val="24"/>
        </w:rPr>
        <w:t xml:space="preserve">　</w:t>
      </w:r>
      <w:r w:rsidR="001A427A">
        <w:rPr>
          <w:rFonts w:asciiTheme="minorEastAsia" w:hAnsiTheme="minorEastAsia" w:hint="eastAsia"/>
          <w:b/>
          <w:spacing w:val="2"/>
          <w:sz w:val="24"/>
          <w:szCs w:val="24"/>
        </w:rPr>
        <w:t>ＤＶＤ</w:t>
      </w:r>
      <w:r w:rsidR="002F520A">
        <w:rPr>
          <w:rFonts w:asciiTheme="minorEastAsia" w:hAnsiTheme="minorEastAsia" w:hint="eastAsia"/>
          <w:b/>
          <w:spacing w:val="2"/>
          <w:sz w:val="24"/>
          <w:szCs w:val="24"/>
        </w:rPr>
        <w:t>40</w:t>
      </w:r>
      <w:r w:rsidR="00203D5A">
        <w:rPr>
          <w:rFonts w:asciiTheme="minorEastAsia" w:hAnsiTheme="minorEastAsia" w:hint="eastAsia"/>
          <w:b/>
          <w:spacing w:val="2"/>
          <w:sz w:val="24"/>
          <w:szCs w:val="24"/>
        </w:rPr>
        <w:t>分</w:t>
      </w:r>
      <w:r w:rsidR="002F520A">
        <w:rPr>
          <w:rFonts w:asciiTheme="minorEastAsia" w:hAnsiTheme="minorEastAsia" w:hint="eastAsia"/>
          <w:b/>
          <w:spacing w:val="2"/>
          <w:sz w:val="24"/>
          <w:szCs w:val="24"/>
        </w:rPr>
        <w:t xml:space="preserve">　</w:t>
      </w:r>
      <w:r w:rsidR="007E6B4C">
        <w:rPr>
          <w:rFonts w:asciiTheme="minorEastAsia" w:hAnsiTheme="minorEastAsia" w:hint="eastAsia"/>
          <w:b/>
          <w:spacing w:val="2"/>
          <w:sz w:val="24"/>
          <w:szCs w:val="24"/>
        </w:rPr>
        <w:t>2,200</w:t>
      </w:r>
      <w:r w:rsidRPr="00A61428">
        <w:rPr>
          <w:rFonts w:asciiTheme="minorEastAsia" w:hAnsiTheme="minorEastAsia" w:hint="eastAsia"/>
          <w:b/>
          <w:spacing w:val="2"/>
          <w:sz w:val="24"/>
          <w:szCs w:val="24"/>
        </w:rPr>
        <w:t>円）</w:t>
      </w:r>
    </w:p>
    <w:p w14:paraId="5371F162" w14:textId="77777777" w:rsidR="00F10594" w:rsidRDefault="00F10594" w:rsidP="00F10594">
      <w:pPr>
        <w:ind w:leftChars="250" w:left="525" w:rightChars="862" w:right="1810"/>
        <w:rPr>
          <w:rFonts w:asciiTheme="minorEastAsia" w:hAnsiTheme="minorEastAsia"/>
          <w:sz w:val="24"/>
          <w:szCs w:val="24"/>
        </w:rPr>
      </w:pPr>
      <w:r w:rsidRPr="00631D5D">
        <w:rPr>
          <w:rFonts w:asciiTheme="minorEastAsia" w:hAnsiTheme="minorEastAsia" w:hint="eastAsia"/>
          <w:noProof/>
          <w:sz w:val="24"/>
          <w:szCs w:val="24"/>
        </w:rPr>
        <w:t xml:space="preserve">　</w:t>
      </w:r>
      <w:r w:rsidRPr="00A74A28">
        <w:rPr>
          <w:rFonts w:asciiTheme="minorEastAsia" w:hAnsiTheme="minorEastAsia" w:hint="eastAsia"/>
          <w:sz w:val="24"/>
          <w:szCs w:val="24"/>
        </w:rPr>
        <w:t>千葉県香取市では、農業委員会が農政課など関係機関・団体と連携しつつ、集落段階での人・農地プランの話</w:t>
      </w:r>
      <w:r w:rsidR="002F032E">
        <w:rPr>
          <w:rFonts w:asciiTheme="minorEastAsia" w:hAnsiTheme="minorEastAsia" w:hint="eastAsia"/>
          <w:sz w:val="24"/>
          <w:szCs w:val="24"/>
        </w:rPr>
        <w:t>し</w:t>
      </w:r>
      <w:r w:rsidRPr="00A74A28">
        <w:rPr>
          <w:rFonts w:asciiTheme="minorEastAsia" w:hAnsiTheme="minorEastAsia" w:hint="eastAsia"/>
          <w:sz w:val="24"/>
          <w:szCs w:val="24"/>
        </w:rPr>
        <w:t>合いを推進し、集落営農の組織化・法人化に取り組むとともに、農地中間管理事業を積極的に活用した農地利用の集積・集約化を実現しています。</w:t>
      </w:r>
    </w:p>
    <w:p w14:paraId="55461BC2" w14:textId="77777777" w:rsidR="00AE7853" w:rsidRDefault="00F10594" w:rsidP="00AE7853">
      <w:pPr>
        <w:ind w:leftChars="250" w:left="525" w:rightChars="862" w:right="1810"/>
        <w:rPr>
          <w:rFonts w:asciiTheme="minorEastAsia" w:hAnsiTheme="minorEastAsia"/>
          <w:sz w:val="24"/>
          <w:szCs w:val="24"/>
        </w:rPr>
      </w:pPr>
      <w:r>
        <w:rPr>
          <w:rFonts w:asciiTheme="minorEastAsia" w:hAnsiTheme="minorEastAsia" w:hint="eastAsia"/>
          <w:sz w:val="24"/>
          <w:szCs w:val="24"/>
        </w:rPr>
        <w:t xml:space="preserve">　</w:t>
      </w:r>
      <w:r w:rsidRPr="00A74A28">
        <w:rPr>
          <w:rFonts w:asciiTheme="minorEastAsia" w:hAnsiTheme="minorEastAsia" w:hint="eastAsia"/>
          <w:sz w:val="24"/>
          <w:szCs w:val="24"/>
        </w:rPr>
        <w:t>本ＤＶＤは、同市におけるアンケート調査の実施、集落での話し合いなど、委員や事務局など関係者の取り組みと生の声を伝えるものであり、活動の参考としていただける内容となっています。</w:t>
      </w:r>
    </w:p>
    <w:p w14:paraId="7DA3D589" w14:textId="77777777" w:rsidR="00B57263" w:rsidRPr="00AE7853" w:rsidRDefault="00F10594" w:rsidP="00AE7853">
      <w:pPr>
        <w:ind w:leftChars="250" w:left="525" w:rightChars="862" w:right="1810"/>
        <w:rPr>
          <w:rFonts w:asciiTheme="minorEastAsia" w:hAnsiTheme="minorEastAsia"/>
          <w:sz w:val="24"/>
          <w:szCs w:val="24"/>
        </w:rPr>
      </w:pPr>
      <w:r>
        <w:rPr>
          <w:rFonts w:asciiTheme="minorEastAsia" w:hAnsiTheme="minorEastAsia" w:hint="eastAsia"/>
          <w:sz w:val="24"/>
          <w:szCs w:val="24"/>
        </w:rPr>
        <w:t xml:space="preserve">　</w:t>
      </w:r>
    </w:p>
    <w:p w14:paraId="1143F6D6" w14:textId="2F993B59" w:rsidR="00FD02BA" w:rsidRDefault="00A43947" w:rsidP="00FD02BA">
      <w:pPr>
        <w:rPr>
          <w:rFonts w:asciiTheme="minorEastAsia" w:hAnsiTheme="minorEastAsia"/>
          <w:b/>
          <w:sz w:val="24"/>
          <w:szCs w:val="24"/>
        </w:rPr>
      </w:pPr>
      <w:r>
        <w:rPr>
          <w:rFonts w:ascii="ＭＳ 明朝" w:hAnsi="ＭＳ 明朝"/>
          <w:noProof/>
          <w:sz w:val="24"/>
          <w:szCs w:val="24"/>
        </w:rPr>
        <w:drawing>
          <wp:anchor distT="0" distB="0" distL="114300" distR="114300" simplePos="0" relativeHeight="251646976" behindDoc="0" locked="0" layoutInCell="1" allowOverlap="1" wp14:anchorId="59A3F812" wp14:editId="60462622">
            <wp:simplePos x="0" y="0"/>
            <wp:positionH relativeFrom="column">
              <wp:posOffset>5198745</wp:posOffset>
            </wp:positionH>
            <wp:positionV relativeFrom="paragraph">
              <wp:posOffset>71755</wp:posOffset>
            </wp:positionV>
            <wp:extent cx="949960" cy="1337945"/>
            <wp:effectExtent l="19050" t="19050" r="21590" b="14605"/>
            <wp:wrapSquare wrapText="bothSides"/>
            <wp:docPr id="15" name="図 15" descr="C:\Users\全国\Desktop\文書名 _R02-22_農地中間管理事業_081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全国\Desktop\文書名 _R02-22_農地中間管理事業_0819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9960" cy="133794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191947">
        <w:rPr>
          <w:rFonts w:asciiTheme="minorEastAsia" w:hAnsiTheme="minorEastAsia" w:hint="eastAsia"/>
          <w:b/>
          <w:sz w:val="24"/>
          <w:szCs w:val="24"/>
        </w:rPr>
        <w:t>４．</w:t>
      </w:r>
      <w:r w:rsidR="00BC3A07" w:rsidRPr="00BC3A07">
        <w:rPr>
          <w:rFonts w:asciiTheme="minorEastAsia" w:hAnsiTheme="minorEastAsia" w:hint="eastAsia"/>
          <w:b/>
          <w:sz w:val="24"/>
          <w:szCs w:val="24"/>
        </w:rPr>
        <w:t>【パンフ】</w:t>
      </w:r>
      <w:r w:rsidR="00FD02BA">
        <w:rPr>
          <w:rFonts w:asciiTheme="minorEastAsia" w:hAnsiTheme="minorEastAsia" w:hint="eastAsia"/>
          <w:b/>
          <w:sz w:val="24"/>
          <w:szCs w:val="24"/>
        </w:rPr>
        <w:t xml:space="preserve">改訂版　</w:t>
      </w:r>
      <w:r w:rsidR="00C807A0" w:rsidRPr="00C807A0">
        <w:rPr>
          <w:rFonts w:asciiTheme="minorEastAsia" w:hAnsiTheme="minorEastAsia" w:hint="eastAsia"/>
          <w:b/>
          <w:sz w:val="24"/>
          <w:szCs w:val="24"/>
        </w:rPr>
        <w:t>農地中間管理事業が新しくなりました～人・農地プ</w:t>
      </w:r>
      <w:r w:rsidR="00FD02BA">
        <w:rPr>
          <w:rFonts w:asciiTheme="minorEastAsia" w:hAnsiTheme="minorEastAsia" w:hint="eastAsia"/>
          <w:b/>
          <w:sz w:val="24"/>
          <w:szCs w:val="24"/>
        </w:rPr>
        <w:t xml:space="preserve">　</w:t>
      </w:r>
    </w:p>
    <w:p w14:paraId="77613233" w14:textId="59D731AA" w:rsidR="00884C64" w:rsidRDefault="00FD02BA" w:rsidP="00FD02BA">
      <w:pPr>
        <w:rPr>
          <w:rFonts w:asciiTheme="minorEastAsia" w:hAnsiTheme="minorEastAsia"/>
          <w:b/>
          <w:sz w:val="24"/>
          <w:szCs w:val="24"/>
        </w:rPr>
      </w:pPr>
      <w:r>
        <w:rPr>
          <w:rFonts w:asciiTheme="minorEastAsia" w:hAnsiTheme="minorEastAsia" w:hint="eastAsia"/>
          <w:b/>
          <w:sz w:val="24"/>
          <w:szCs w:val="24"/>
        </w:rPr>
        <w:t xml:space="preserve">　　</w:t>
      </w:r>
      <w:r w:rsidR="00C807A0" w:rsidRPr="00C807A0">
        <w:rPr>
          <w:rFonts w:asciiTheme="minorEastAsia" w:hAnsiTheme="minorEastAsia" w:hint="eastAsia"/>
          <w:b/>
          <w:sz w:val="24"/>
          <w:szCs w:val="24"/>
        </w:rPr>
        <w:t>ランの実質化や支援施策の解説～（</w:t>
      </w:r>
      <w:r w:rsidR="009B0BFA">
        <w:rPr>
          <w:rFonts w:asciiTheme="minorEastAsia" w:hAnsiTheme="minorEastAsia" w:hint="eastAsia"/>
          <w:b/>
          <w:sz w:val="24"/>
          <w:szCs w:val="24"/>
        </w:rPr>
        <w:t>R02-22</w:t>
      </w:r>
      <w:r w:rsidR="00600994" w:rsidRPr="00600994">
        <w:rPr>
          <w:rFonts w:asciiTheme="minorEastAsia" w:hAnsiTheme="minorEastAsia" w:hint="eastAsia"/>
          <w:b/>
          <w:sz w:val="24"/>
          <w:szCs w:val="24"/>
        </w:rPr>
        <w:t xml:space="preserve">　A4判16頁　</w:t>
      </w:r>
      <w:r w:rsidR="00C807A0" w:rsidRPr="00C807A0">
        <w:rPr>
          <w:rFonts w:asciiTheme="minorEastAsia" w:hAnsiTheme="minorEastAsia" w:hint="eastAsia"/>
          <w:b/>
          <w:sz w:val="24"/>
          <w:szCs w:val="24"/>
        </w:rPr>
        <w:t>120円）</w:t>
      </w:r>
    </w:p>
    <w:p w14:paraId="66CFD326" w14:textId="77777777" w:rsidR="00815FA5" w:rsidRDefault="00884C64" w:rsidP="00410506">
      <w:pPr>
        <w:ind w:firstLineChars="200" w:firstLine="480"/>
        <w:rPr>
          <w:rFonts w:asciiTheme="minorEastAsia" w:hAnsiTheme="minorEastAsia"/>
          <w:sz w:val="24"/>
          <w:szCs w:val="24"/>
        </w:rPr>
      </w:pPr>
      <w:r w:rsidRPr="00631D5D">
        <w:rPr>
          <w:rFonts w:asciiTheme="minorEastAsia" w:hAnsiTheme="minorEastAsia" w:hint="eastAsia"/>
          <w:noProof/>
          <w:sz w:val="24"/>
          <w:szCs w:val="24"/>
        </w:rPr>
        <w:t xml:space="preserve">　</w:t>
      </w:r>
      <w:r w:rsidR="00C807A0" w:rsidRPr="00C807A0">
        <w:rPr>
          <w:rFonts w:asciiTheme="minorEastAsia" w:hAnsiTheme="minorEastAsia" w:hint="eastAsia"/>
          <w:sz w:val="24"/>
          <w:szCs w:val="24"/>
        </w:rPr>
        <w:t>新しくなった農地中間管理事業を分かりやすく説明。農地の集積・</w:t>
      </w:r>
      <w:r w:rsidR="00815FA5">
        <w:rPr>
          <w:rFonts w:asciiTheme="minorEastAsia" w:hAnsiTheme="minorEastAsia" w:hint="eastAsia"/>
          <w:sz w:val="24"/>
          <w:szCs w:val="24"/>
        </w:rPr>
        <w:t xml:space="preserve">　</w:t>
      </w:r>
    </w:p>
    <w:p w14:paraId="4DE44620" w14:textId="77777777" w:rsidR="00815FA5" w:rsidRDefault="00C807A0" w:rsidP="00410506">
      <w:pPr>
        <w:ind w:firstLineChars="200" w:firstLine="480"/>
        <w:rPr>
          <w:rFonts w:asciiTheme="minorEastAsia" w:hAnsiTheme="minorEastAsia"/>
          <w:sz w:val="24"/>
          <w:szCs w:val="24"/>
        </w:rPr>
      </w:pPr>
      <w:r w:rsidRPr="00C807A0">
        <w:rPr>
          <w:rFonts w:asciiTheme="minorEastAsia" w:hAnsiTheme="minorEastAsia" w:hint="eastAsia"/>
          <w:sz w:val="24"/>
          <w:szCs w:val="24"/>
        </w:rPr>
        <w:t>集約化を今まで以上に進めるため、さまざまな点が見直されています。</w:t>
      </w:r>
      <w:r w:rsidR="00815FA5">
        <w:rPr>
          <w:rFonts w:asciiTheme="minorEastAsia" w:hAnsiTheme="minorEastAsia" w:hint="eastAsia"/>
          <w:sz w:val="24"/>
          <w:szCs w:val="24"/>
        </w:rPr>
        <w:t xml:space="preserve">　</w:t>
      </w:r>
    </w:p>
    <w:p w14:paraId="496313FD" w14:textId="77777777" w:rsidR="00815FA5" w:rsidRDefault="00C807A0" w:rsidP="00410506">
      <w:pPr>
        <w:ind w:firstLineChars="200" w:firstLine="480"/>
        <w:rPr>
          <w:rFonts w:asciiTheme="minorEastAsia" w:hAnsiTheme="minorEastAsia"/>
          <w:sz w:val="24"/>
          <w:szCs w:val="24"/>
        </w:rPr>
      </w:pPr>
      <w:r w:rsidRPr="00C807A0">
        <w:rPr>
          <w:rFonts w:asciiTheme="minorEastAsia" w:hAnsiTheme="minorEastAsia" w:hint="eastAsia"/>
          <w:sz w:val="24"/>
          <w:szCs w:val="24"/>
        </w:rPr>
        <w:t>研修会や説明会の場はもとより、地域の皆さん、そして人・農地プラ</w:t>
      </w:r>
      <w:r w:rsidR="00815FA5">
        <w:rPr>
          <w:rFonts w:asciiTheme="minorEastAsia" w:hAnsiTheme="minorEastAsia" w:hint="eastAsia"/>
          <w:sz w:val="24"/>
          <w:szCs w:val="24"/>
        </w:rPr>
        <w:t xml:space="preserve">　</w:t>
      </w:r>
    </w:p>
    <w:p w14:paraId="7902ACFE" w14:textId="77777777" w:rsidR="00815FA5" w:rsidRDefault="00C807A0" w:rsidP="00410506">
      <w:pPr>
        <w:ind w:firstLineChars="200" w:firstLine="480"/>
        <w:rPr>
          <w:rFonts w:asciiTheme="minorEastAsia" w:hAnsiTheme="minorEastAsia"/>
          <w:sz w:val="24"/>
          <w:szCs w:val="24"/>
        </w:rPr>
      </w:pPr>
      <w:r w:rsidRPr="00C807A0">
        <w:rPr>
          <w:rFonts w:asciiTheme="minorEastAsia" w:hAnsiTheme="minorEastAsia" w:hint="eastAsia"/>
          <w:sz w:val="24"/>
          <w:szCs w:val="24"/>
        </w:rPr>
        <w:t>ンの話し合いや農地中間管理事業の推進に取り組む関係者の皆さんに</w:t>
      </w:r>
    </w:p>
    <w:p w14:paraId="76B3958A" w14:textId="77777777" w:rsidR="00884C64" w:rsidRDefault="00C807A0" w:rsidP="00410506">
      <w:pPr>
        <w:ind w:firstLineChars="200" w:firstLine="480"/>
        <w:rPr>
          <w:rFonts w:asciiTheme="minorEastAsia" w:hAnsiTheme="minorEastAsia"/>
          <w:sz w:val="24"/>
          <w:szCs w:val="24"/>
        </w:rPr>
      </w:pPr>
      <w:r w:rsidRPr="00C807A0">
        <w:rPr>
          <w:rFonts w:asciiTheme="minorEastAsia" w:hAnsiTheme="minorEastAsia" w:hint="eastAsia"/>
          <w:sz w:val="24"/>
          <w:szCs w:val="24"/>
        </w:rPr>
        <w:t>広くお読みいただきたいパンフレット</w:t>
      </w:r>
      <w:r w:rsidR="00815FA5">
        <w:rPr>
          <w:rFonts w:asciiTheme="minorEastAsia" w:hAnsiTheme="minorEastAsia" w:hint="eastAsia"/>
          <w:sz w:val="24"/>
          <w:szCs w:val="24"/>
        </w:rPr>
        <w:t>です</w:t>
      </w:r>
      <w:r w:rsidRPr="00C807A0">
        <w:rPr>
          <w:rFonts w:asciiTheme="minorEastAsia" w:hAnsiTheme="minorEastAsia" w:hint="eastAsia"/>
          <w:sz w:val="24"/>
          <w:szCs w:val="24"/>
        </w:rPr>
        <w:t>。</w:t>
      </w:r>
    </w:p>
    <w:p w14:paraId="627CC658" w14:textId="77777777" w:rsidR="00A6653E" w:rsidRDefault="00A6653E" w:rsidP="00A6653E">
      <w:pPr>
        <w:ind w:firstLineChars="200" w:firstLine="420"/>
        <w:rPr>
          <w:rFonts w:asciiTheme="minorEastAsia" w:hAnsiTheme="minorEastAsia"/>
        </w:rPr>
      </w:pPr>
    </w:p>
    <w:p w14:paraId="67D1F782" w14:textId="77777777" w:rsidR="00FD02BA" w:rsidRDefault="00FD02BA" w:rsidP="00A6653E">
      <w:pPr>
        <w:ind w:firstLineChars="200" w:firstLine="420"/>
        <w:rPr>
          <w:rFonts w:asciiTheme="minorEastAsia" w:hAnsiTheme="minorEastAsia"/>
        </w:rPr>
      </w:pPr>
    </w:p>
    <w:p w14:paraId="7D111263" w14:textId="77777777" w:rsidR="00E670F6" w:rsidRDefault="00E670F6" w:rsidP="00A6653E">
      <w:pPr>
        <w:ind w:firstLineChars="200" w:firstLine="420"/>
        <w:rPr>
          <w:rFonts w:asciiTheme="minorEastAsia" w:hAnsiTheme="minorEastAsia"/>
        </w:rPr>
      </w:pPr>
    </w:p>
    <w:p w14:paraId="12FB49D7" w14:textId="77777777" w:rsidR="00E670F6" w:rsidRDefault="00E670F6" w:rsidP="00A6653E">
      <w:pPr>
        <w:ind w:firstLineChars="200" w:firstLine="420"/>
        <w:rPr>
          <w:rFonts w:asciiTheme="minorEastAsia" w:hAnsiTheme="minorEastAsia"/>
        </w:rPr>
      </w:pPr>
    </w:p>
    <w:p w14:paraId="4D4C89E8" w14:textId="77777777" w:rsidR="00B842C0" w:rsidRPr="00631D5D" w:rsidRDefault="00BC6864" w:rsidP="00B842C0">
      <w:pPr>
        <w:rPr>
          <w:rFonts w:asciiTheme="minorEastAsia" w:hAnsiTheme="minorEastAsia"/>
          <w:sz w:val="24"/>
          <w:szCs w:val="24"/>
        </w:rPr>
      </w:pPr>
      <w:r>
        <w:rPr>
          <w:rFonts w:asciiTheme="minorEastAsia" w:hAnsiTheme="minorEastAsia"/>
          <w:noProof/>
          <w:sz w:val="24"/>
          <w:szCs w:val="24"/>
        </w:rPr>
        <w:lastRenderedPageBreak/>
        <w:drawing>
          <wp:anchor distT="0" distB="0" distL="114300" distR="114300" simplePos="0" relativeHeight="251743232" behindDoc="0" locked="0" layoutInCell="1" allowOverlap="1" wp14:anchorId="39AC08E4" wp14:editId="17DDD5E5">
            <wp:simplePos x="0" y="0"/>
            <wp:positionH relativeFrom="column">
              <wp:posOffset>5224943</wp:posOffset>
            </wp:positionH>
            <wp:positionV relativeFrom="paragraph">
              <wp:posOffset>-635</wp:posOffset>
            </wp:positionV>
            <wp:extent cx="933922" cy="1257300"/>
            <wp:effectExtent l="19050" t="19050" r="19050" b="19050"/>
            <wp:wrapNone/>
            <wp:docPr id="29" name="図 29" descr="\\192.168.1.243\maindata\2017-h29\29出版部\05-3 データ画像\29-29 農地中間管理事業を活用しましょう（2p)リー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43\maindata\2017-h29\29出版部\05-3 データ画像\29-29 農地中間管理事業を活用しましょう（2p)リーフ.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933922" cy="12573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191947">
        <w:rPr>
          <w:rFonts w:asciiTheme="minorEastAsia" w:hAnsiTheme="minorEastAsia" w:hint="eastAsia"/>
          <w:b/>
          <w:sz w:val="24"/>
          <w:szCs w:val="24"/>
        </w:rPr>
        <w:t>５．</w:t>
      </w:r>
      <w:r w:rsidRPr="001141F9">
        <w:rPr>
          <w:rFonts w:asciiTheme="minorEastAsia" w:hAnsiTheme="minorEastAsia" w:hint="eastAsia"/>
          <w:b/>
          <w:sz w:val="22"/>
        </w:rPr>
        <w:t>【リーフ】</w:t>
      </w:r>
      <w:r w:rsidR="00B842C0">
        <w:rPr>
          <w:rFonts w:asciiTheme="minorEastAsia" w:hAnsiTheme="minorEastAsia" w:hint="eastAsia"/>
          <w:b/>
          <w:sz w:val="24"/>
          <w:szCs w:val="24"/>
        </w:rPr>
        <w:t>農地中間管理事業を活用しましょう</w:t>
      </w:r>
      <w:r w:rsidR="00B842C0" w:rsidRPr="001141F9">
        <w:rPr>
          <w:rFonts w:asciiTheme="minorEastAsia" w:hAnsiTheme="minorEastAsia" w:hint="eastAsia"/>
          <w:b/>
          <w:sz w:val="22"/>
        </w:rPr>
        <w:t>（29-29</w:t>
      </w:r>
      <w:r w:rsidR="001141F9" w:rsidRPr="001141F9">
        <w:rPr>
          <w:rFonts w:asciiTheme="minorEastAsia" w:hAnsiTheme="minorEastAsia" w:hint="eastAsia"/>
          <w:b/>
          <w:sz w:val="22"/>
        </w:rPr>
        <w:t xml:space="preserve"> A4判2頁 </w:t>
      </w:r>
      <w:r w:rsidR="00B842C0" w:rsidRPr="001141F9">
        <w:rPr>
          <w:rFonts w:asciiTheme="minorEastAsia" w:hAnsiTheme="minorEastAsia" w:hint="eastAsia"/>
          <w:b/>
          <w:sz w:val="22"/>
        </w:rPr>
        <w:t>20円）</w:t>
      </w:r>
    </w:p>
    <w:p w14:paraId="0C536A18" w14:textId="77777777" w:rsidR="00893AF9" w:rsidRDefault="00B842C0" w:rsidP="00B842C0">
      <w:pPr>
        <w:pStyle w:val="a9"/>
        <w:adjustRightInd w:val="0"/>
        <w:snapToGrid w:val="0"/>
        <w:spacing w:line="300" w:lineRule="exact"/>
        <w:ind w:leftChars="135" w:left="283" w:rightChars="782" w:right="1642"/>
        <w:rPr>
          <w:rFonts w:asciiTheme="minorEastAsia" w:hAnsiTheme="minorEastAsia"/>
          <w:sz w:val="24"/>
          <w:szCs w:val="24"/>
        </w:rPr>
      </w:pPr>
      <w:r w:rsidRPr="00631D5D">
        <w:rPr>
          <w:rFonts w:asciiTheme="minorEastAsia" w:hAnsiTheme="minorEastAsia" w:hint="eastAsia"/>
          <w:noProof/>
          <w:sz w:val="24"/>
          <w:szCs w:val="24"/>
        </w:rPr>
        <w:t xml:space="preserve">　</w:t>
      </w:r>
      <w:r w:rsidRPr="00E97FDF">
        <w:rPr>
          <w:rFonts w:asciiTheme="minorEastAsia" w:hAnsiTheme="minorEastAsia" w:hint="eastAsia"/>
          <w:sz w:val="24"/>
          <w:szCs w:val="24"/>
        </w:rPr>
        <w:t>農地中間管理事業の活用と人・農地プランの話し合いを呼びかける２頁の簡潔なリーフレット</w:t>
      </w:r>
      <w:r>
        <w:rPr>
          <w:rFonts w:asciiTheme="minorEastAsia" w:hAnsiTheme="minorEastAsia" w:hint="eastAsia"/>
          <w:sz w:val="24"/>
          <w:szCs w:val="24"/>
        </w:rPr>
        <w:t>です</w:t>
      </w:r>
      <w:r w:rsidRPr="00E97FDF">
        <w:rPr>
          <w:rFonts w:asciiTheme="minorEastAsia" w:hAnsiTheme="minorEastAsia" w:hint="eastAsia"/>
          <w:sz w:val="24"/>
          <w:szCs w:val="24"/>
        </w:rPr>
        <w:t>。ＤＶＤ（コード29-33）の「パート３」は</w:t>
      </w:r>
      <w:r w:rsidR="00C7552B">
        <w:rPr>
          <w:rFonts w:asciiTheme="minorEastAsia" w:hAnsiTheme="minorEastAsia" w:hint="eastAsia"/>
          <w:sz w:val="24"/>
          <w:szCs w:val="24"/>
        </w:rPr>
        <w:t>本リーフレットを用いた説明動画で、</w:t>
      </w:r>
      <w:r>
        <w:rPr>
          <w:rFonts w:asciiTheme="minorEastAsia" w:hAnsiTheme="minorEastAsia" w:hint="eastAsia"/>
          <w:sz w:val="24"/>
          <w:szCs w:val="24"/>
        </w:rPr>
        <w:t>併せてご活用頂けます</w:t>
      </w:r>
      <w:r w:rsidRPr="00E97FDF">
        <w:rPr>
          <w:rFonts w:asciiTheme="minorEastAsia" w:hAnsiTheme="minorEastAsia" w:hint="eastAsia"/>
          <w:sz w:val="24"/>
          <w:szCs w:val="24"/>
        </w:rPr>
        <w:t>。</w:t>
      </w:r>
    </w:p>
    <w:p w14:paraId="7719C1E7" w14:textId="77777777" w:rsidR="00C7552B" w:rsidRDefault="00C7552B" w:rsidP="00191947">
      <w:pPr>
        <w:adjustRightInd w:val="0"/>
        <w:snapToGrid w:val="0"/>
        <w:spacing w:line="300" w:lineRule="exact"/>
        <w:ind w:rightChars="782" w:right="1642"/>
        <w:rPr>
          <w:rFonts w:asciiTheme="minorEastAsia" w:hAnsiTheme="minorEastAsia"/>
          <w:sz w:val="24"/>
          <w:szCs w:val="24"/>
        </w:rPr>
      </w:pPr>
    </w:p>
    <w:p w14:paraId="3230BB0C" w14:textId="77777777" w:rsidR="00CD4E4C" w:rsidRPr="00191947" w:rsidRDefault="00CD4E4C" w:rsidP="00191947">
      <w:pPr>
        <w:adjustRightInd w:val="0"/>
        <w:snapToGrid w:val="0"/>
        <w:spacing w:line="300" w:lineRule="exact"/>
        <w:ind w:rightChars="782" w:right="1642"/>
        <w:rPr>
          <w:rFonts w:asciiTheme="minorEastAsia" w:hAnsiTheme="minorEastAsia"/>
          <w:sz w:val="24"/>
          <w:szCs w:val="24"/>
        </w:rPr>
      </w:pPr>
    </w:p>
    <w:p w14:paraId="12848637" w14:textId="0E06F08F" w:rsidR="005C6341" w:rsidRDefault="00191947" w:rsidP="005C6341">
      <w:pPr>
        <w:rPr>
          <w:rFonts w:asciiTheme="minorEastAsia" w:hAnsiTheme="minorEastAsia"/>
          <w:b/>
          <w:sz w:val="24"/>
          <w:szCs w:val="24"/>
        </w:rPr>
      </w:pPr>
      <w:r>
        <w:rPr>
          <w:rFonts w:asciiTheme="minorEastAsia" w:hAnsiTheme="minorEastAsia" w:hint="eastAsia"/>
          <w:b/>
          <w:sz w:val="24"/>
          <w:szCs w:val="24"/>
        </w:rPr>
        <w:t>６．</w:t>
      </w:r>
      <w:r w:rsidR="009A50A4" w:rsidRPr="009A50A4">
        <w:rPr>
          <w:rFonts w:asciiTheme="minorEastAsia" w:hAnsiTheme="minorEastAsia" w:hint="eastAsia"/>
          <w:b/>
          <w:sz w:val="24"/>
          <w:szCs w:val="24"/>
        </w:rPr>
        <w:t>【リーフ】</w:t>
      </w:r>
      <w:r w:rsidR="00CD4E4C">
        <w:rPr>
          <w:rFonts w:asciiTheme="minorEastAsia" w:hAnsiTheme="minorEastAsia" w:hint="eastAsia"/>
          <w:b/>
          <w:sz w:val="24"/>
          <w:szCs w:val="24"/>
        </w:rPr>
        <w:t>改訂版　地域農業の将来を考えてみませんか</w:t>
      </w:r>
    </w:p>
    <w:p w14:paraId="011DB112" w14:textId="3B47656E" w:rsidR="00381348" w:rsidRPr="00CD4E4C" w:rsidRDefault="003F7012" w:rsidP="00CD4E4C">
      <w:pPr>
        <w:ind w:firstLineChars="200" w:firstLine="420"/>
        <w:rPr>
          <w:rFonts w:asciiTheme="minorEastAsia" w:hAnsiTheme="minorEastAsia"/>
          <w:b/>
          <w:sz w:val="24"/>
          <w:szCs w:val="24"/>
        </w:rPr>
      </w:pPr>
      <w:r>
        <w:rPr>
          <w:noProof/>
          <w:color w:val="0000FF"/>
        </w:rPr>
        <w:drawing>
          <wp:anchor distT="0" distB="0" distL="114300" distR="114300" simplePos="0" relativeHeight="251666432" behindDoc="0" locked="0" layoutInCell="1" allowOverlap="1" wp14:anchorId="34636C1D" wp14:editId="02876D61">
            <wp:simplePos x="0" y="0"/>
            <wp:positionH relativeFrom="column">
              <wp:posOffset>5225415</wp:posOffset>
            </wp:positionH>
            <wp:positionV relativeFrom="paragraph">
              <wp:posOffset>13970</wp:posOffset>
            </wp:positionV>
            <wp:extent cx="933450" cy="1322070"/>
            <wp:effectExtent l="19050" t="19050" r="19050" b="11430"/>
            <wp:wrapSquare wrapText="bothSides"/>
            <wp:docPr id="16" name="図 16" descr="https://www.nca.or.jp/tosho/wp-content/uploads/R02-17-地域農業の将来を考えてみませんか.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s://www.nca.or.jp/tosho/wp-content/uploads/R02-17-地域農業の将来を考えてみませんか.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132207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5C6341" w:rsidRPr="00AF4447">
        <w:rPr>
          <w:rFonts w:asciiTheme="minorEastAsia" w:hAnsiTheme="minorEastAsia" w:hint="eastAsia"/>
          <w:b/>
          <w:sz w:val="24"/>
          <w:szCs w:val="24"/>
        </w:rPr>
        <w:t>～進めよう！人・農地プランの実質化～</w:t>
      </w:r>
      <w:r w:rsidR="005C6341" w:rsidRPr="00F42DFE">
        <w:rPr>
          <w:rFonts w:ascii="ＭＳ 明朝" w:eastAsia="ＭＳ 明朝" w:hAnsi="ＭＳ 明朝" w:hint="eastAsia"/>
          <w:b/>
          <w:sz w:val="24"/>
          <w:szCs w:val="24"/>
        </w:rPr>
        <w:t xml:space="preserve"> </w:t>
      </w:r>
      <w:r w:rsidR="005C6341" w:rsidRPr="00186895">
        <w:rPr>
          <w:rFonts w:asciiTheme="minorEastAsia" w:hAnsiTheme="minorEastAsia" w:hint="eastAsia"/>
          <w:b/>
          <w:sz w:val="24"/>
          <w:szCs w:val="24"/>
        </w:rPr>
        <w:t>（</w:t>
      </w:r>
      <w:r w:rsidR="00CD4E4C">
        <w:rPr>
          <w:rFonts w:asciiTheme="minorEastAsia" w:hAnsiTheme="minorEastAsia" w:hint="eastAsia"/>
          <w:b/>
          <w:sz w:val="24"/>
          <w:szCs w:val="24"/>
        </w:rPr>
        <w:t>R02-17</w:t>
      </w:r>
      <w:r w:rsidR="00DA17A6" w:rsidRPr="00DA17A6">
        <w:rPr>
          <w:rFonts w:asciiTheme="minorEastAsia" w:hAnsiTheme="minorEastAsia" w:hint="eastAsia"/>
          <w:b/>
          <w:sz w:val="24"/>
          <w:szCs w:val="24"/>
        </w:rPr>
        <w:t xml:space="preserve">　A4判</w:t>
      </w:r>
      <w:r w:rsidR="00DA17A6">
        <w:rPr>
          <w:rFonts w:asciiTheme="minorEastAsia" w:hAnsiTheme="minorEastAsia" w:hint="eastAsia"/>
          <w:b/>
          <w:sz w:val="24"/>
          <w:szCs w:val="24"/>
        </w:rPr>
        <w:t>8</w:t>
      </w:r>
      <w:r w:rsidR="00DA17A6" w:rsidRPr="00DA17A6">
        <w:rPr>
          <w:rFonts w:asciiTheme="minorEastAsia" w:hAnsiTheme="minorEastAsia" w:hint="eastAsia"/>
          <w:b/>
          <w:sz w:val="24"/>
          <w:szCs w:val="24"/>
        </w:rPr>
        <w:t>頁</w:t>
      </w:r>
      <w:r w:rsidR="00AD2493">
        <w:rPr>
          <w:rFonts w:asciiTheme="minorEastAsia" w:hAnsiTheme="minorEastAsia" w:hint="eastAsia"/>
          <w:b/>
          <w:sz w:val="24"/>
          <w:szCs w:val="24"/>
        </w:rPr>
        <w:t xml:space="preserve"> </w:t>
      </w:r>
      <w:r w:rsidR="005C6341" w:rsidRPr="00186895">
        <w:rPr>
          <w:rFonts w:asciiTheme="minorEastAsia" w:hAnsiTheme="minorEastAsia" w:hint="eastAsia"/>
          <w:b/>
          <w:sz w:val="24"/>
          <w:szCs w:val="24"/>
        </w:rPr>
        <w:t>1</w:t>
      </w:r>
      <w:r w:rsidR="005C6341">
        <w:rPr>
          <w:rFonts w:asciiTheme="minorEastAsia" w:hAnsiTheme="minorEastAsia" w:hint="eastAsia"/>
          <w:b/>
          <w:sz w:val="24"/>
          <w:szCs w:val="24"/>
        </w:rPr>
        <w:t>0</w:t>
      </w:r>
      <w:r w:rsidR="005C6341" w:rsidRPr="00186895">
        <w:rPr>
          <w:rFonts w:asciiTheme="minorEastAsia" w:hAnsiTheme="minorEastAsia" w:hint="eastAsia"/>
          <w:b/>
          <w:sz w:val="24"/>
          <w:szCs w:val="24"/>
        </w:rPr>
        <w:t>0円）</w:t>
      </w:r>
      <w:r w:rsidR="00CD4E4C" w:rsidRPr="004070C6">
        <w:rPr>
          <w:rFonts w:ascii="ＭＳ 明朝" w:eastAsia="ＭＳ 明朝" w:hAnsi="ＭＳ 明朝"/>
          <w:b/>
          <w:sz w:val="24"/>
          <w:szCs w:val="24"/>
        </w:rPr>
        <w:t xml:space="preserve"> </w:t>
      </w:r>
    </w:p>
    <w:p w14:paraId="6B1E9EC8" w14:textId="77777777" w:rsidR="005C6341" w:rsidRPr="005C6341" w:rsidRDefault="005C6341" w:rsidP="005C6341">
      <w:pPr>
        <w:ind w:leftChars="150" w:left="315" w:rightChars="762" w:right="1600" w:firstLineChars="100" w:firstLine="240"/>
        <w:jc w:val="left"/>
        <w:rPr>
          <w:rFonts w:asciiTheme="minorEastAsia" w:hAnsiTheme="minorEastAsia"/>
          <w:sz w:val="24"/>
        </w:rPr>
      </w:pPr>
      <w:r w:rsidRPr="009C662F">
        <w:rPr>
          <w:rFonts w:asciiTheme="minorEastAsia" w:hAnsiTheme="minorEastAsia" w:hint="eastAsia"/>
          <w:sz w:val="24"/>
        </w:rPr>
        <w:t>「人・農地プランとは何か」から、地域の関係機関が一体となって取り組むべき「意向把握」や「話合い活動」などの『人・農地プラン実質化』のための流れを５つのステップに分けてわかりやすく説明しています。地域の研修会や説明会の場はもとより、地域の関係する皆さんに、広くお読みいただきたいリーフレットです。</w:t>
      </w:r>
    </w:p>
    <w:p w14:paraId="10BE550C" w14:textId="77777777" w:rsidR="005C6341" w:rsidRPr="00884C64" w:rsidRDefault="005C6341" w:rsidP="00B842C0">
      <w:pPr>
        <w:pStyle w:val="a9"/>
        <w:adjustRightInd w:val="0"/>
        <w:snapToGrid w:val="0"/>
        <w:spacing w:line="300" w:lineRule="exact"/>
        <w:ind w:leftChars="135" w:left="283" w:rightChars="782" w:right="1642"/>
        <w:rPr>
          <w:rFonts w:asciiTheme="minorEastAsia" w:hAnsiTheme="minorEastAsia"/>
        </w:rPr>
      </w:pPr>
    </w:p>
    <w:p w14:paraId="70D16C12" w14:textId="77777777" w:rsidR="00EA566F" w:rsidRPr="00EA566F" w:rsidRDefault="00BC6864" w:rsidP="00893AF9">
      <w:pPr>
        <w:ind w:rightChars="812" w:right="1705"/>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753472" behindDoc="0" locked="0" layoutInCell="1" allowOverlap="1" wp14:anchorId="172B31BC" wp14:editId="6F1FC160">
            <wp:simplePos x="0" y="0"/>
            <wp:positionH relativeFrom="column">
              <wp:posOffset>5253990</wp:posOffset>
            </wp:positionH>
            <wp:positionV relativeFrom="paragraph">
              <wp:posOffset>184150</wp:posOffset>
            </wp:positionV>
            <wp:extent cx="914400" cy="1307111"/>
            <wp:effectExtent l="19050" t="19050" r="19050" b="26670"/>
            <wp:wrapNone/>
            <wp:docPr id="12" name="図 12" descr="30-30 コンクリ張り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30 コンクリ張りリーフ"/>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915747" cy="1309037"/>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1947">
        <w:rPr>
          <w:rFonts w:asciiTheme="minorEastAsia" w:hAnsiTheme="minorEastAsia" w:hint="eastAsia"/>
          <w:b/>
          <w:sz w:val="24"/>
          <w:szCs w:val="24"/>
        </w:rPr>
        <w:t>７．</w:t>
      </w:r>
      <w:r w:rsidR="00220599" w:rsidRPr="00220599">
        <w:rPr>
          <w:rFonts w:asciiTheme="minorEastAsia" w:hAnsiTheme="minorEastAsia" w:hint="eastAsia"/>
          <w:b/>
          <w:sz w:val="24"/>
          <w:szCs w:val="24"/>
        </w:rPr>
        <w:t>【リーフ】</w:t>
      </w:r>
      <w:r w:rsidR="00EA566F" w:rsidRPr="00EA566F">
        <w:rPr>
          <w:rFonts w:asciiTheme="minorEastAsia" w:hAnsiTheme="minorEastAsia" w:hint="eastAsia"/>
          <w:b/>
          <w:sz w:val="24"/>
          <w:szCs w:val="24"/>
        </w:rPr>
        <w:t>農業用ハウスの底面を全面コンクリート張りした場合の</w:t>
      </w:r>
    </w:p>
    <w:p w14:paraId="2D2BF004" w14:textId="77777777" w:rsidR="00EA566F" w:rsidRPr="00EA566F" w:rsidRDefault="00EA566F" w:rsidP="00220599">
      <w:pPr>
        <w:ind w:rightChars="812" w:right="1705" w:firstLineChars="700" w:firstLine="1687"/>
        <w:rPr>
          <w:rFonts w:asciiTheme="minorEastAsia" w:hAnsiTheme="minorEastAsia"/>
          <w:b/>
          <w:sz w:val="24"/>
          <w:szCs w:val="24"/>
        </w:rPr>
      </w:pPr>
      <w:r w:rsidRPr="00EA566F">
        <w:rPr>
          <w:rFonts w:asciiTheme="minorEastAsia" w:hAnsiTheme="minorEastAsia" w:hint="eastAsia"/>
          <w:b/>
          <w:sz w:val="24"/>
          <w:szCs w:val="24"/>
        </w:rPr>
        <w:t>取り扱いが見直されました（30-30</w:t>
      </w:r>
      <w:r w:rsidR="00C6015E" w:rsidRPr="00C6015E">
        <w:rPr>
          <w:rFonts w:asciiTheme="minorEastAsia" w:hAnsiTheme="minorEastAsia" w:hint="eastAsia"/>
          <w:b/>
          <w:sz w:val="24"/>
          <w:szCs w:val="24"/>
        </w:rPr>
        <w:t xml:space="preserve">　A4判</w:t>
      </w:r>
      <w:r w:rsidR="00C6015E">
        <w:rPr>
          <w:rFonts w:asciiTheme="minorEastAsia" w:hAnsiTheme="minorEastAsia" w:hint="eastAsia"/>
          <w:b/>
          <w:sz w:val="24"/>
          <w:szCs w:val="24"/>
        </w:rPr>
        <w:t>6</w:t>
      </w:r>
      <w:r w:rsidR="00C6015E" w:rsidRPr="00C6015E">
        <w:rPr>
          <w:rFonts w:asciiTheme="minorEastAsia" w:hAnsiTheme="minorEastAsia" w:hint="eastAsia"/>
          <w:b/>
          <w:sz w:val="24"/>
          <w:szCs w:val="24"/>
        </w:rPr>
        <w:t>頁</w:t>
      </w:r>
      <w:r w:rsidR="00C6015E">
        <w:rPr>
          <w:rFonts w:asciiTheme="minorEastAsia" w:hAnsiTheme="minorEastAsia" w:hint="eastAsia"/>
          <w:b/>
          <w:sz w:val="24"/>
          <w:szCs w:val="24"/>
        </w:rPr>
        <w:t xml:space="preserve">　</w:t>
      </w:r>
      <w:r w:rsidRPr="00EA566F">
        <w:rPr>
          <w:rFonts w:asciiTheme="minorEastAsia" w:hAnsiTheme="minorEastAsia" w:hint="eastAsia"/>
          <w:b/>
          <w:sz w:val="24"/>
          <w:szCs w:val="24"/>
        </w:rPr>
        <w:t>75円）</w:t>
      </w:r>
    </w:p>
    <w:p w14:paraId="09A39E80" w14:textId="77777777" w:rsidR="00860E25" w:rsidRDefault="00EA566F" w:rsidP="00860E25">
      <w:pPr>
        <w:ind w:leftChars="150" w:left="315" w:rightChars="762" w:right="1600"/>
        <w:rPr>
          <w:rFonts w:asciiTheme="minorEastAsia" w:hAnsiTheme="minorEastAsia"/>
          <w:sz w:val="24"/>
          <w:szCs w:val="24"/>
        </w:rPr>
      </w:pPr>
      <w:r w:rsidRPr="00EA566F">
        <w:rPr>
          <w:rFonts w:asciiTheme="minorEastAsia" w:hAnsiTheme="minorEastAsia" w:hint="eastAsia"/>
          <w:b/>
          <w:sz w:val="24"/>
          <w:szCs w:val="24"/>
        </w:rPr>
        <w:t xml:space="preserve">　</w:t>
      </w:r>
      <w:r w:rsidRPr="00EA566F">
        <w:rPr>
          <w:rFonts w:asciiTheme="minorEastAsia" w:hAnsiTheme="minorEastAsia" w:hint="eastAsia"/>
          <w:sz w:val="24"/>
          <w:szCs w:val="24"/>
        </w:rPr>
        <w:t>農業用ハウスなど、コンクリート等で地固めをして耕作をできない土地は農地に該当せず、農地転用の許可が必要でしたが、その取り扱いが見直され、あらかじめ農業委員会に届け出れば、転用許可が不要となる仕組みが設けられました。届出の様式例も掲載して、理解しやすいように整理したリーフレットです。</w:t>
      </w:r>
    </w:p>
    <w:p w14:paraId="65044E31" w14:textId="77777777" w:rsidR="00860E25" w:rsidRDefault="00860E25" w:rsidP="00860E25">
      <w:pPr>
        <w:ind w:rightChars="762" w:right="1600"/>
        <w:rPr>
          <w:rFonts w:asciiTheme="minorEastAsia" w:hAnsiTheme="minorEastAsia"/>
          <w:sz w:val="24"/>
          <w:szCs w:val="24"/>
        </w:rPr>
      </w:pPr>
    </w:p>
    <w:p w14:paraId="7138A8C1" w14:textId="77777777" w:rsidR="00B37700" w:rsidRDefault="005F3B0F" w:rsidP="00860E25">
      <w:pPr>
        <w:ind w:rightChars="312" w:right="655"/>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754496" behindDoc="0" locked="0" layoutInCell="1" allowOverlap="1" wp14:anchorId="304A760A" wp14:editId="339F2258">
            <wp:simplePos x="0" y="0"/>
            <wp:positionH relativeFrom="column">
              <wp:posOffset>5253990</wp:posOffset>
            </wp:positionH>
            <wp:positionV relativeFrom="paragraph">
              <wp:posOffset>177165</wp:posOffset>
            </wp:positionV>
            <wp:extent cx="923925" cy="1319530"/>
            <wp:effectExtent l="19050" t="19050" r="28575" b="13970"/>
            <wp:wrapNone/>
            <wp:docPr id="21" name="図 21" descr="30-26 所有者が分からない農地の貸し借りができるように 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26 所有者が分からない農地の貸し借りができるように リーフ"/>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923925" cy="131953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1947">
        <w:rPr>
          <w:rFonts w:asciiTheme="minorEastAsia" w:hAnsiTheme="minorEastAsia" w:hint="eastAsia"/>
          <w:b/>
          <w:sz w:val="24"/>
          <w:szCs w:val="24"/>
        </w:rPr>
        <w:t>８．</w:t>
      </w:r>
      <w:r w:rsidR="00B37700" w:rsidRPr="00B37700">
        <w:rPr>
          <w:rFonts w:asciiTheme="minorEastAsia" w:hAnsiTheme="minorEastAsia" w:hint="eastAsia"/>
          <w:b/>
          <w:sz w:val="24"/>
          <w:szCs w:val="24"/>
        </w:rPr>
        <w:t>【リーフ】</w:t>
      </w:r>
      <w:r w:rsidR="00860E25" w:rsidRPr="00860E25">
        <w:rPr>
          <w:rFonts w:asciiTheme="minorEastAsia" w:hAnsiTheme="minorEastAsia" w:hint="eastAsia"/>
          <w:b/>
          <w:sz w:val="24"/>
          <w:szCs w:val="24"/>
        </w:rPr>
        <w:t>所有者が分からない農地の貸し借りができるように</w:t>
      </w:r>
    </w:p>
    <w:p w14:paraId="25AEF717" w14:textId="77777777" w:rsidR="00860E25" w:rsidRPr="00860E25" w:rsidRDefault="00860E25" w:rsidP="005F3B0F">
      <w:pPr>
        <w:ind w:rightChars="312" w:right="655" w:firstLineChars="700" w:firstLine="1687"/>
        <w:rPr>
          <w:rFonts w:asciiTheme="minorEastAsia" w:hAnsiTheme="minorEastAsia"/>
          <w:b/>
          <w:sz w:val="24"/>
          <w:szCs w:val="24"/>
        </w:rPr>
      </w:pPr>
      <w:r w:rsidRPr="00860E25">
        <w:rPr>
          <w:rFonts w:asciiTheme="minorEastAsia" w:hAnsiTheme="minorEastAsia" w:hint="eastAsia"/>
          <w:b/>
          <w:sz w:val="24"/>
          <w:szCs w:val="24"/>
        </w:rPr>
        <w:t>なりました!! （30-26</w:t>
      </w:r>
      <w:r w:rsidR="0027312B" w:rsidRPr="0027312B">
        <w:rPr>
          <w:rFonts w:asciiTheme="minorEastAsia" w:hAnsiTheme="minorEastAsia" w:hint="eastAsia"/>
          <w:b/>
          <w:sz w:val="24"/>
          <w:szCs w:val="24"/>
        </w:rPr>
        <w:t xml:space="preserve">　A4判6頁　</w:t>
      </w:r>
      <w:r w:rsidRPr="00860E25">
        <w:rPr>
          <w:rFonts w:asciiTheme="minorEastAsia" w:hAnsiTheme="minorEastAsia" w:hint="eastAsia"/>
          <w:b/>
          <w:sz w:val="24"/>
          <w:szCs w:val="24"/>
        </w:rPr>
        <w:t>75円）</w:t>
      </w:r>
    </w:p>
    <w:p w14:paraId="4449F450" w14:textId="77777777" w:rsidR="00860E25" w:rsidRDefault="00860E25" w:rsidP="00860E25">
      <w:pPr>
        <w:ind w:leftChars="150" w:left="315" w:rightChars="812" w:right="1705"/>
        <w:rPr>
          <w:rFonts w:asciiTheme="minorEastAsia" w:hAnsiTheme="minorEastAsia"/>
          <w:sz w:val="24"/>
          <w:szCs w:val="24"/>
        </w:rPr>
      </w:pPr>
      <w:r>
        <w:rPr>
          <w:rFonts w:asciiTheme="minorEastAsia" w:hAnsiTheme="minorEastAsia" w:hint="eastAsia"/>
          <w:sz w:val="24"/>
          <w:szCs w:val="24"/>
        </w:rPr>
        <w:t xml:space="preserve">　</w:t>
      </w:r>
      <w:r w:rsidRPr="00860E25">
        <w:rPr>
          <w:rFonts w:asciiTheme="minorEastAsia" w:hAnsiTheme="minorEastAsia" w:hint="eastAsia"/>
          <w:sz w:val="24"/>
          <w:szCs w:val="24"/>
        </w:rPr>
        <w:t>相続未登記など所有者の一部や全部が分からない農地を、簡易な手続きで、農地中間管理機構を通じて貸し付けることができる仕組みが新設されました。「基盤法」に基づく、その仕組みの概要と手続き、農業委員会による所有者の探索方法と同意取得の対応をコンパクトに分かりやすく解説しました。また、所有者が誰も分からない場合など、『農地法』に基づく貸し借りの簡素化された手続きについても掲載しています。</w:t>
      </w:r>
    </w:p>
    <w:p w14:paraId="642E7B6D" w14:textId="6030B5B4" w:rsidR="00860E25" w:rsidRDefault="00860E25" w:rsidP="005E081B">
      <w:pPr>
        <w:ind w:rightChars="812" w:right="1705"/>
        <w:rPr>
          <w:rFonts w:asciiTheme="minorEastAsia" w:hAnsiTheme="minorEastAsia"/>
          <w:sz w:val="24"/>
          <w:szCs w:val="24"/>
        </w:rPr>
      </w:pPr>
    </w:p>
    <w:p w14:paraId="47B7B31A" w14:textId="79A6E509" w:rsidR="00D5718C" w:rsidRDefault="00D5718C" w:rsidP="005E081B">
      <w:pPr>
        <w:ind w:rightChars="812" w:right="1705"/>
        <w:rPr>
          <w:rFonts w:asciiTheme="minorEastAsia" w:hAnsiTheme="minorEastAsia"/>
          <w:sz w:val="24"/>
          <w:szCs w:val="24"/>
        </w:rPr>
      </w:pPr>
    </w:p>
    <w:p w14:paraId="27050598" w14:textId="12AD8C20" w:rsidR="00D5718C" w:rsidRPr="00C96920" w:rsidRDefault="00C96920" w:rsidP="00D5718C">
      <w:pPr>
        <w:ind w:rightChars="812" w:right="1705"/>
        <w:rPr>
          <w:rFonts w:asciiTheme="minorEastAsia" w:hAnsiTheme="minorEastAsia"/>
          <w:b/>
          <w:sz w:val="24"/>
          <w:szCs w:val="24"/>
        </w:rPr>
      </w:pPr>
      <w:r>
        <w:rPr>
          <w:noProof/>
        </w:rPr>
        <w:drawing>
          <wp:anchor distT="0" distB="0" distL="114300" distR="114300" simplePos="0" relativeHeight="251665408" behindDoc="0" locked="0" layoutInCell="1" allowOverlap="1" wp14:anchorId="1C506AB7" wp14:editId="46B9FED7">
            <wp:simplePos x="0" y="0"/>
            <wp:positionH relativeFrom="column">
              <wp:posOffset>5273040</wp:posOffset>
            </wp:positionH>
            <wp:positionV relativeFrom="paragraph">
              <wp:posOffset>27305</wp:posOffset>
            </wp:positionV>
            <wp:extent cx="920160" cy="1302480"/>
            <wp:effectExtent l="19050" t="19050" r="13335" b="12065"/>
            <wp:wrapSquare wrapText="bothSides"/>
            <wp:docPr id="9" name="図 9"/>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0160" cy="130248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D5718C">
        <w:rPr>
          <w:rFonts w:asciiTheme="minorEastAsia" w:hAnsiTheme="minorEastAsia" w:hint="eastAsia"/>
          <w:b/>
          <w:sz w:val="24"/>
          <w:szCs w:val="24"/>
        </w:rPr>
        <w:t>９.【リーフ】農地転用許可制度のあらまし（R02-41 A4判8頁 100円）</w:t>
      </w:r>
    </w:p>
    <w:p w14:paraId="06B46C84" w14:textId="573A3871" w:rsidR="00D5718C" w:rsidRDefault="00D5718C" w:rsidP="00D5718C">
      <w:pPr>
        <w:ind w:leftChars="250" w:left="525" w:rightChars="812" w:right="1705"/>
        <w:rPr>
          <w:rFonts w:asciiTheme="minorEastAsia" w:hAnsiTheme="minorEastAsia"/>
          <w:sz w:val="24"/>
          <w:szCs w:val="24"/>
        </w:rPr>
      </w:pPr>
      <w:r>
        <w:rPr>
          <w:rFonts w:asciiTheme="minorEastAsia" w:hAnsiTheme="minorEastAsia" w:hint="eastAsia"/>
          <w:sz w:val="24"/>
          <w:szCs w:val="24"/>
        </w:rPr>
        <w:t xml:space="preserve">　農地転用許可制度のあらましをオールカラーのイラストや写真で説明した８ページのリーフレット。制度の概要をはじめ農地区分と要件、農地区分ごとの許可の方針、審査事項（立地基準、一般基準）や審査事務の流れなどをビジュアルにまとめています。</w:t>
      </w:r>
    </w:p>
    <w:p w14:paraId="65BEE926" w14:textId="68034C5D" w:rsidR="00D5718C" w:rsidRPr="00D5718C" w:rsidRDefault="00D5718C" w:rsidP="005E081B">
      <w:pPr>
        <w:ind w:rightChars="812" w:right="1705"/>
        <w:rPr>
          <w:rFonts w:asciiTheme="minorEastAsia" w:hAnsiTheme="minorEastAsia"/>
          <w:sz w:val="24"/>
          <w:szCs w:val="24"/>
        </w:rPr>
      </w:pPr>
    </w:p>
    <w:p w14:paraId="61958BC3" w14:textId="77777777" w:rsidR="00D5718C" w:rsidRDefault="00D5718C" w:rsidP="005E081B">
      <w:pPr>
        <w:ind w:rightChars="812" w:right="1705"/>
        <w:rPr>
          <w:rFonts w:asciiTheme="minorEastAsia" w:hAnsiTheme="minorEastAsia"/>
          <w:sz w:val="24"/>
          <w:szCs w:val="24"/>
        </w:rPr>
      </w:pPr>
    </w:p>
    <w:p w14:paraId="4D27E2B3" w14:textId="54BE46A9" w:rsidR="005E081B" w:rsidRPr="00840B7E" w:rsidRDefault="005E081B" w:rsidP="005E081B">
      <w:pPr>
        <w:rPr>
          <w:rFonts w:asciiTheme="minorEastAsia" w:hAnsiTheme="minorEastAsia"/>
          <w:b/>
          <w:sz w:val="24"/>
          <w:szCs w:val="24"/>
        </w:rPr>
      </w:pPr>
      <w:r>
        <w:rPr>
          <w:noProof/>
        </w:rPr>
        <w:drawing>
          <wp:anchor distT="0" distB="0" distL="114300" distR="114300" simplePos="0" relativeHeight="251799552" behindDoc="0" locked="0" layoutInCell="1" allowOverlap="1" wp14:anchorId="6FF87B4B" wp14:editId="3853A45E">
            <wp:simplePos x="0" y="0"/>
            <wp:positionH relativeFrom="column">
              <wp:posOffset>5292090</wp:posOffset>
            </wp:positionH>
            <wp:positionV relativeFrom="paragraph">
              <wp:posOffset>27940</wp:posOffset>
            </wp:positionV>
            <wp:extent cx="914400" cy="1247775"/>
            <wp:effectExtent l="19050" t="19050" r="19050" b="28575"/>
            <wp:wrapSquare wrapText="bothSides"/>
            <wp:docPr id="14" name="図 14"/>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2477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1</w:t>
      </w:r>
      <w:r w:rsidR="008D37C0">
        <w:rPr>
          <w:rFonts w:asciiTheme="minorEastAsia" w:hAnsiTheme="minorEastAsia" w:hint="eastAsia"/>
          <w:b/>
          <w:sz w:val="24"/>
          <w:szCs w:val="24"/>
        </w:rPr>
        <w:t>0</w:t>
      </w:r>
      <w:r>
        <w:rPr>
          <w:rFonts w:asciiTheme="minorEastAsia" w:hAnsiTheme="minorEastAsia" w:hint="eastAsia"/>
          <w:b/>
          <w:sz w:val="24"/>
          <w:szCs w:val="24"/>
        </w:rPr>
        <w:t>．</w:t>
      </w:r>
      <w:r w:rsidRPr="00CB5A80">
        <w:rPr>
          <w:rFonts w:asciiTheme="minorEastAsia" w:hAnsiTheme="minorEastAsia" w:hint="eastAsia"/>
          <w:b/>
          <w:sz w:val="24"/>
          <w:szCs w:val="24"/>
        </w:rPr>
        <w:t>農地転用許可制度マニュアル　改訂３版（R02-40 A4判29頁 540円）</w:t>
      </w:r>
    </w:p>
    <w:p w14:paraId="0E30B915" w14:textId="77777777" w:rsidR="005E081B" w:rsidRPr="00CB5A80" w:rsidRDefault="005E081B" w:rsidP="005E081B">
      <w:pPr>
        <w:ind w:leftChars="135" w:left="283" w:rightChars="762" w:right="1600"/>
        <w:rPr>
          <w:rFonts w:asciiTheme="minorEastAsia" w:hAnsiTheme="minorEastAsia"/>
          <w:sz w:val="24"/>
          <w:szCs w:val="24"/>
        </w:rPr>
      </w:pPr>
      <w:r w:rsidRPr="00B46AAB">
        <w:rPr>
          <w:rFonts w:asciiTheme="minorEastAsia" w:hAnsiTheme="minorEastAsia" w:hint="eastAsia"/>
          <w:sz w:val="24"/>
          <w:szCs w:val="24"/>
        </w:rPr>
        <w:t xml:space="preserve">　</w:t>
      </w:r>
      <w:r w:rsidRPr="00CB5A80">
        <w:rPr>
          <w:rFonts w:asciiTheme="minorEastAsia" w:hAnsiTheme="minorEastAsia" w:hint="eastAsia"/>
          <w:sz w:val="24"/>
          <w:szCs w:val="24"/>
        </w:rPr>
        <w:t>農地転用許可制度の概要をわかりやすく解説したマニュアルです。</w:t>
      </w:r>
    </w:p>
    <w:p w14:paraId="7673F8AB" w14:textId="5A179FE5" w:rsidR="00B80CA4" w:rsidRDefault="005E081B" w:rsidP="00B80CA4">
      <w:pPr>
        <w:ind w:leftChars="135" w:left="283" w:rightChars="762" w:right="1600"/>
        <w:rPr>
          <w:rFonts w:asciiTheme="minorEastAsia" w:hAnsiTheme="minorEastAsia"/>
          <w:sz w:val="24"/>
          <w:szCs w:val="24"/>
        </w:rPr>
      </w:pPr>
      <w:r w:rsidRPr="00CB5A80">
        <w:rPr>
          <w:rFonts w:asciiTheme="minorEastAsia" w:hAnsiTheme="minorEastAsia" w:hint="eastAsia"/>
          <w:sz w:val="24"/>
          <w:szCs w:val="24"/>
        </w:rPr>
        <w:t>農地法、同施行令・施行規則の規定をベースに、豊富なイラストや許可申請書・届出書を加えて解説。とくに農用地区域内の農地を転用する場合の農用地利用計画の変更・農用地区域からの除外と、転用許可までの手続きが充実しています。</w:t>
      </w:r>
    </w:p>
    <w:p w14:paraId="53F31584" w14:textId="65C3517C" w:rsidR="005E081B" w:rsidRPr="006960F3" w:rsidRDefault="006960F3" w:rsidP="005E081B">
      <w:pPr>
        <w:rPr>
          <w:rFonts w:asciiTheme="minorEastAsia" w:hAnsiTheme="minorEastAsia" w:hint="eastAsia"/>
          <w:b/>
          <w:sz w:val="24"/>
          <w:szCs w:val="24"/>
        </w:rPr>
      </w:pPr>
      <w:r>
        <w:rPr>
          <w:noProof/>
        </w:rPr>
        <w:lastRenderedPageBreak/>
        <w:drawing>
          <wp:anchor distT="0" distB="0" distL="114300" distR="114300" simplePos="0" relativeHeight="251658752" behindDoc="0" locked="0" layoutInCell="1" allowOverlap="1" wp14:anchorId="420EA94B" wp14:editId="19F4E737">
            <wp:simplePos x="0" y="0"/>
            <wp:positionH relativeFrom="column">
              <wp:posOffset>5263515</wp:posOffset>
            </wp:positionH>
            <wp:positionV relativeFrom="paragraph">
              <wp:posOffset>46990</wp:posOffset>
            </wp:positionV>
            <wp:extent cx="910590" cy="1266825"/>
            <wp:effectExtent l="19050" t="19050" r="22860" b="28575"/>
            <wp:wrapSquare wrapText="bothSides"/>
            <wp:docPr id="19" name="図 19"/>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0590" cy="1266825"/>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5E081B">
        <w:rPr>
          <w:rFonts w:asciiTheme="minorEastAsia" w:hAnsiTheme="minorEastAsia" w:hint="eastAsia"/>
          <w:b/>
          <w:sz w:val="24"/>
          <w:szCs w:val="24"/>
        </w:rPr>
        <w:t>1</w:t>
      </w:r>
      <w:r w:rsidR="008D37C0">
        <w:rPr>
          <w:rFonts w:asciiTheme="minorEastAsia" w:hAnsiTheme="minorEastAsia"/>
          <w:b/>
          <w:sz w:val="24"/>
          <w:szCs w:val="24"/>
        </w:rPr>
        <w:t>1</w:t>
      </w:r>
      <w:r w:rsidR="005E081B">
        <w:rPr>
          <w:rFonts w:asciiTheme="minorEastAsia" w:hAnsiTheme="minorEastAsia" w:hint="eastAsia"/>
          <w:b/>
          <w:sz w:val="24"/>
          <w:szCs w:val="24"/>
        </w:rPr>
        <w:t>．</w:t>
      </w:r>
      <w:r w:rsidR="005E081B" w:rsidRPr="00B46AAB">
        <w:rPr>
          <w:rFonts w:asciiTheme="minorEastAsia" w:hAnsiTheme="minorEastAsia" w:hint="eastAsia"/>
          <w:b/>
          <w:sz w:val="24"/>
          <w:szCs w:val="24"/>
        </w:rPr>
        <w:t xml:space="preserve">農地転用許可制度の手引　</w:t>
      </w:r>
      <w:r w:rsidR="005E081B" w:rsidRPr="00B46AAB">
        <w:rPr>
          <w:rFonts w:asciiTheme="minorEastAsia" w:hAnsiTheme="minorEastAsia"/>
          <w:b/>
          <w:sz w:val="24"/>
          <w:szCs w:val="24"/>
        </w:rPr>
        <w:t>改訂</w:t>
      </w:r>
      <w:r w:rsidR="001049EF">
        <w:rPr>
          <w:rFonts w:asciiTheme="minorEastAsia" w:hAnsiTheme="minorEastAsia" w:hint="eastAsia"/>
          <w:b/>
          <w:sz w:val="24"/>
          <w:szCs w:val="24"/>
        </w:rPr>
        <w:t>７</w:t>
      </w:r>
      <w:r w:rsidR="005E081B" w:rsidRPr="00B46AAB">
        <w:rPr>
          <w:rFonts w:asciiTheme="minorEastAsia" w:hAnsiTheme="minorEastAsia"/>
          <w:b/>
          <w:sz w:val="24"/>
          <w:szCs w:val="24"/>
        </w:rPr>
        <w:t>版</w:t>
      </w:r>
      <w:r w:rsidR="001049EF">
        <w:rPr>
          <w:rFonts w:asciiTheme="minorEastAsia" w:hAnsiTheme="minorEastAsia" w:hint="eastAsia"/>
          <w:b/>
          <w:kern w:val="0"/>
          <w:sz w:val="24"/>
          <w:szCs w:val="24"/>
        </w:rPr>
        <w:t>（R02-39 B5判196頁 1,200円）</w:t>
      </w:r>
    </w:p>
    <w:p w14:paraId="50F298E7" w14:textId="77777777" w:rsidR="001049EF" w:rsidRPr="001049EF" w:rsidRDefault="005E081B" w:rsidP="001049EF">
      <w:pPr>
        <w:spacing w:line="300" w:lineRule="exact"/>
        <w:ind w:leftChars="135" w:left="283" w:rightChars="782" w:right="1642"/>
        <w:rPr>
          <w:rFonts w:asciiTheme="minorEastAsia" w:hAnsiTheme="minorEastAsia" w:hint="eastAsia"/>
          <w:sz w:val="24"/>
          <w:szCs w:val="24"/>
        </w:rPr>
      </w:pPr>
      <w:r w:rsidRPr="00B46AAB">
        <w:rPr>
          <w:rFonts w:asciiTheme="minorEastAsia" w:hAnsiTheme="minorEastAsia" w:hint="eastAsia"/>
          <w:sz w:val="24"/>
          <w:szCs w:val="24"/>
        </w:rPr>
        <w:t xml:space="preserve">　</w:t>
      </w:r>
      <w:r w:rsidR="001049EF" w:rsidRPr="001049EF">
        <w:rPr>
          <w:rFonts w:asciiTheme="minorEastAsia" w:hAnsiTheme="minorEastAsia" w:hint="eastAsia"/>
          <w:sz w:val="24"/>
          <w:szCs w:val="24"/>
        </w:rPr>
        <w:t>農地転用許可制度を詳しく、分かりやすく解説した手引書。７回目となる改訂により、さらに充実しました。</w:t>
      </w:r>
    </w:p>
    <w:p w14:paraId="2F8D4AA9" w14:textId="16AF8391" w:rsidR="005E081B" w:rsidRDefault="001049EF" w:rsidP="001049EF">
      <w:pPr>
        <w:spacing w:line="300" w:lineRule="exact"/>
        <w:ind w:leftChars="135" w:left="283" w:rightChars="782" w:right="1642"/>
        <w:rPr>
          <w:rFonts w:asciiTheme="minorEastAsia" w:hAnsiTheme="minorEastAsia"/>
          <w:sz w:val="24"/>
          <w:szCs w:val="24"/>
        </w:rPr>
      </w:pPr>
      <w:r w:rsidRPr="001049EF">
        <w:rPr>
          <w:rFonts w:asciiTheme="minorEastAsia" w:hAnsiTheme="minorEastAsia" w:hint="eastAsia"/>
          <w:sz w:val="24"/>
          <w:szCs w:val="24"/>
        </w:rPr>
        <w:t xml:space="preserve">　農地法、同施行令・施行規則の規定をベースに、農地法関係通知の記載内容を交えて具体的に解説。長年にわたり関係者等から好評を得ています。</w:t>
      </w:r>
    </w:p>
    <w:p w14:paraId="505D7EA5" w14:textId="77777777" w:rsidR="00903DCF" w:rsidRPr="00D1149C" w:rsidRDefault="00903DCF" w:rsidP="008D37C0">
      <w:pPr>
        <w:ind w:rightChars="762" w:right="1600"/>
        <w:rPr>
          <w:rFonts w:asciiTheme="minorEastAsia" w:hAnsiTheme="minorEastAsia"/>
          <w:sz w:val="24"/>
          <w:szCs w:val="24"/>
        </w:rPr>
      </w:pPr>
    </w:p>
    <w:p w14:paraId="2DD064DF" w14:textId="322DD2BE" w:rsidR="0081148B" w:rsidRPr="00F53B66" w:rsidRDefault="007B04E6" w:rsidP="0081148B">
      <w:pPr>
        <w:ind w:rightChars="917" w:right="1926"/>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1824" behindDoc="0" locked="0" layoutInCell="1" allowOverlap="1" wp14:anchorId="61F67395" wp14:editId="2472DCC9">
            <wp:simplePos x="0" y="0"/>
            <wp:positionH relativeFrom="column">
              <wp:posOffset>5253990</wp:posOffset>
            </wp:positionH>
            <wp:positionV relativeFrom="paragraph">
              <wp:posOffset>147320</wp:posOffset>
            </wp:positionV>
            <wp:extent cx="933450" cy="1320165"/>
            <wp:effectExtent l="19050" t="19050" r="19050" b="13335"/>
            <wp:wrapSquare wrapText="bothSides"/>
            <wp:docPr id="1" name="図 1" descr="31-46 第八版 農地全書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46 第八版 農地全書_表紙"/>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3450" cy="132016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1947">
        <w:rPr>
          <w:rFonts w:asciiTheme="minorEastAsia" w:hAnsiTheme="minorEastAsia" w:hint="eastAsia"/>
          <w:b/>
          <w:sz w:val="24"/>
          <w:szCs w:val="24"/>
        </w:rPr>
        <w:t>1</w:t>
      </w:r>
      <w:r w:rsidR="008D37C0">
        <w:rPr>
          <w:rFonts w:asciiTheme="minorEastAsia" w:hAnsiTheme="minorEastAsia"/>
          <w:b/>
          <w:sz w:val="24"/>
          <w:szCs w:val="24"/>
        </w:rPr>
        <w:t>2</w:t>
      </w:r>
      <w:r w:rsidR="00191947">
        <w:rPr>
          <w:rFonts w:asciiTheme="minorEastAsia" w:hAnsiTheme="minorEastAsia" w:hint="eastAsia"/>
          <w:b/>
          <w:sz w:val="24"/>
          <w:szCs w:val="24"/>
        </w:rPr>
        <w:t>．</w:t>
      </w:r>
      <w:r w:rsidR="0081148B" w:rsidRPr="00F53B66">
        <w:rPr>
          <w:rFonts w:asciiTheme="minorEastAsia" w:hAnsiTheme="minorEastAsia" w:hint="eastAsia"/>
          <w:b/>
          <w:sz w:val="24"/>
          <w:szCs w:val="24"/>
        </w:rPr>
        <w:t xml:space="preserve">農家のための 新 農地全書 </w:t>
      </w:r>
      <w:r w:rsidR="00265994" w:rsidRPr="00F53B66">
        <w:rPr>
          <w:rFonts w:asciiTheme="minorEastAsia" w:hAnsiTheme="minorEastAsia" w:hint="eastAsia"/>
          <w:b/>
          <w:sz w:val="24"/>
          <w:szCs w:val="24"/>
        </w:rPr>
        <w:t>第８</w:t>
      </w:r>
      <w:r w:rsidR="0081148B" w:rsidRPr="00F53B66">
        <w:rPr>
          <w:rFonts w:asciiTheme="minorEastAsia" w:hAnsiTheme="minorEastAsia" w:hint="eastAsia"/>
          <w:b/>
          <w:sz w:val="24"/>
          <w:szCs w:val="24"/>
        </w:rPr>
        <w:t>版</w:t>
      </w:r>
      <w:r w:rsidR="00F56E68">
        <w:rPr>
          <w:rFonts w:asciiTheme="minorEastAsia" w:hAnsiTheme="minorEastAsia" w:hint="eastAsia"/>
          <w:b/>
          <w:sz w:val="24"/>
          <w:szCs w:val="24"/>
        </w:rPr>
        <w:t xml:space="preserve"> </w:t>
      </w:r>
      <w:r w:rsidR="003A3887">
        <w:rPr>
          <w:rFonts w:asciiTheme="minorEastAsia" w:hAnsiTheme="minorEastAsia" w:hint="eastAsia"/>
          <w:b/>
          <w:sz w:val="24"/>
          <w:szCs w:val="24"/>
        </w:rPr>
        <w:t>(</w:t>
      </w:r>
      <w:r w:rsidR="00265994" w:rsidRPr="00F53B66">
        <w:rPr>
          <w:rFonts w:asciiTheme="minorEastAsia" w:hAnsiTheme="minorEastAsia"/>
          <w:b/>
          <w:sz w:val="24"/>
          <w:szCs w:val="24"/>
        </w:rPr>
        <w:t>31</w:t>
      </w:r>
      <w:r w:rsidR="00B462BC" w:rsidRPr="00F53B66">
        <w:rPr>
          <w:rFonts w:asciiTheme="minorEastAsia" w:hAnsiTheme="minorEastAsia"/>
          <w:b/>
          <w:sz w:val="24"/>
          <w:szCs w:val="24"/>
        </w:rPr>
        <w:t>-</w:t>
      </w:r>
      <w:r w:rsidR="00265994" w:rsidRPr="00F53B66">
        <w:rPr>
          <w:rFonts w:asciiTheme="minorEastAsia" w:hAnsiTheme="minorEastAsia" w:hint="eastAsia"/>
          <w:b/>
          <w:sz w:val="24"/>
          <w:szCs w:val="24"/>
        </w:rPr>
        <w:t>46</w:t>
      </w:r>
      <w:r w:rsidR="001F3122" w:rsidRPr="001F3122">
        <w:rPr>
          <w:rFonts w:asciiTheme="minorEastAsia" w:hAnsiTheme="minorEastAsia" w:hint="eastAsia"/>
          <w:b/>
          <w:sz w:val="24"/>
          <w:szCs w:val="24"/>
        </w:rPr>
        <w:t xml:space="preserve">　</w:t>
      </w:r>
      <w:r w:rsidR="001F3122">
        <w:rPr>
          <w:rFonts w:asciiTheme="minorEastAsia" w:hAnsiTheme="minorEastAsia" w:hint="eastAsia"/>
          <w:b/>
          <w:sz w:val="24"/>
          <w:szCs w:val="24"/>
        </w:rPr>
        <w:t>A</w:t>
      </w:r>
      <w:r w:rsidR="001F3122" w:rsidRPr="001F3122">
        <w:rPr>
          <w:rFonts w:asciiTheme="minorEastAsia" w:hAnsiTheme="minorEastAsia" w:hint="eastAsia"/>
          <w:b/>
          <w:sz w:val="24"/>
          <w:szCs w:val="24"/>
        </w:rPr>
        <w:t>5判</w:t>
      </w:r>
      <w:r w:rsidR="001F3122">
        <w:rPr>
          <w:rFonts w:asciiTheme="minorEastAsia" w:hAnsiTheme="minorEastAsia" w:hint="eastAsia"/>
          <w:b/>
          <w:sz w:val="24"/>
          <w:szCs w:val="24"/>
        </w:rPr>
        <w:t>24</w:t>
      </w:r>
      <w:r w:rsidR="001F3122" w:rsidRPr="001F3122">
        <w:rPr>
          <w:rFonts w:asciiTheme="minorEastAsia" w:hAnsiTheme="minorEastAsia" w:hint="eastAsia"/>
          <w:b/>
          <w:sz w:val="24"/>
          <w:szCs w:val="24"/>
        </w:rPr>
        <w:t xml:space="preserve">3頁　</w:t>
      </w:r>
      <w:r w:rsidR="00265994" w:rsidRPr="00F53B66">
        <w:rPr>
          <w:rFonts w:asciiTheme="minorEastAsia" w:hAnsiTheme="minorEastAsia"/>
          <w:b/>
          <w:sz w:val="24"/>
          <w:szCs w:val="24"/>
        </w:rPr>
        <w:t>2,400</w:t>
      </w:r>
      <w:r w:rsidR="0081148B" w:rsidRPr="00F53B66">
        <w:rPr>
          <w:rFonts w:asciiTheme="minorEastAsia" w:hAnsiTheme="minorEastAsia"/>
          <w:b/>
          <w:sz w:val="24"/>
          <w:szCs w:val="24"/>
        </w:rPr>
        <w:t>円</w:t>
      </w:r>
      <w:r w:rsidR="0081148B" w:rsidRPr="00F53B66">
        <w:rPr>
          <w:rFonts w:asciiTheme="minorEastAsia" w:hAnsiTheme="minorEastAsia" w:hint="eastAsia"/>
          <w:b/>
          <w:sz w:val="24"/>
          <w:szCs w:val="24"/>
        </w:rPr>
        <w:t>）</w:t>
      </w:r>
    </w:p>
    <w:p w14:paraId="2EBA8C30" w14:textId="77777777" w:rsidR="0081148B" w:rsidRPr="00B46AAB" w:rsidRDefault="00B462BC" w:rsidP="000C6635">
      <w:pPr>
        <w:spacing w:line="300" w:lineRule="exact"/>
        <w:ind w:leftChars="135" w:left="283" w:rightChars="762" w:right="1600"/>
        <w:rPr>
          <w:rFonts w:asciiTheme="minorEastAsia" w:hAnsiTheme="minorEastAsia"/>
          <w:sz w:val="24"/>
          <w:szCs w:val="24"/>
        </w:rPr>
      </w:pPr>
      <w:r w:rsidRPr="00B46AAB">
        <w:rPr>
          <w:rFonts w:asciiTheme="minorEastAsia" w:hAnsiTheme="minorEastAsia" w:hint="eastAsia"/>
          <w:sz w:val="24"/>
          <w:szCs w:val="24"/>
        </w:rPr>
        <w:t xml:space="preserve">　農地にまつわる相談は、売買、貸借や転用、相続・贈与など多岐にわたります。こうした相談に対応するには、農地法や中間管理事業法、基盤法、農振法だけでなく、民法、都市計画法、国土法など様々な制度に関する知識が必要です。民法では、抵当権と登記、相隣関係、法定相続分と寄与分・遺留分についても知っておくと良いでしょう。本「農地全書」は、これら農地に</w:t>
      </w:r>
      <w:r w:rsidR="00227836">
        <w:rPr>
          <w:rFonts w:asciiTheme="minorEastAsia" w:hAnsiTheme="minorEastAsia" w:hint="eastAsia"/>
          <w:sz w:val="24"/>
          <w:szCs w:val="24"/>
        </w:rPr>
        <w:t>関する様々な相談を問答形式で分かりやすくまとめた一冊</w:t>
      </w:r>
      <w:r w:rsidR="003F4664" w:rsidRPr="00B46AAB">
        <w:rPr>
          <w:rFonts w:asciiTheme="minorEastAsia" w:hAnsiTheme="minorEastAsia" w:hint="eastAsia"/>
          <w:sz w:val="24"/>
          <w:szCs w:val="24"/>
        </w:rPr>
        <w:t>です</w:t>
      </w:r>
      <w:r w:rsidRPr="00B46AAB">
        <w:rPr>
          <w:rFonts w:asciiTheme="minorEastAsia" w:hAnsiTheme="minorEastAsia" w:hint="eastAsia"/>
          <w:sz w:val="24"/>
          <w:szCs w:val="24"/>
        </w:rPr>
        <w:t>。</w:t>
      </w:r>
      <w:r w:rsidR="009710DC" w:rsidRPr="009710DC">
        <w:rPr>
          <w:rFonts w:asciiTheme="minorEastAsia" w:hAnsiTheme="minorEastAsia" w:hint="eastAsia"/>
          <w:sz w:val="24"/>
          <w:szCs w:val="24"/>
        </w:rPr>
        <w:t>第８版では、平成30年農地制度改正及び相続・債権に関係する民法改正を踏まえた改訂を行っています。</w:t>
      </w:r>
    </w:p>
    <w:p w14:paraId="45A0EAB9" w14:textId="77777777" w:rsidR="0081148B" w:rsidRPr="00B46AAB" w:rsidRDefault="006D06C9" w:rsidP="003F3279">
      <w:pPr>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792384" behindDoc="0" locked="0" layoutInCell="1" allowOverlap="1" wp14:anchorId="5DBA9579" wp14:editId="4231A4A6">
            <wp:simplePos x="0" y="0"/>
            <wp:positionH relativeFrom="column">
              <wp:posOffset>5240655</wp:posOffset>
            </wp:positionH>
            <wp:positionV relativeFrom="paragraph">
              <wp:posOffset>129540</wp:posOffset>
            </wp:positionV>
            <wp:extent cx="929640" cy="1312545"/>
            <wp:effectExtent l="19050" t="19050" r="22860" b="20955"/>
            <wp:wrapSquare wrapText="bothSides"/>
            <wp:docPr id="5" name="図 5" descr="R02-32_改訂5版 新・農地の法律早わかり！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02-32_改訂5版 新・農地の法律早わかり！表紙"/>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9640" cy="131254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599A84" w14:textId="75F8E4F7" w:rsidR="0081148B" w:rsidRPr="00B46AAB" w:rsidRDefault="00191947" w:rsidP="0081148B">
      <w:pPr>
        <w:rPr>
          <w:rFonts w:asciiTheme="minorEastAsia" w:hAnsiTheme="minorEastAsia"/>
          <w:b/>
          <w:sz w:val="24"/>
          <w:szCs w:val="24"/>
        </w:rPr>
      </w:pPr>
      <w:r>
        <w:rPr>
          <w:rFonts w:asciiTheme="minorEastAsia" w:hAnsiTheme="minorEastAsia" w:hint="eastAsia"/>
          <w:b/>
          <w:sz w:val="24"/>
          <w:szCs w:val="24"/>
        </w:rPr>
        <w:t>1</w:t>
      </w:r>
      <w:r w:rsidR="00D341B6">
        <w:rPr>
          <w:rFonts w:asciiTheme="minorEastAsia" w:hAnsiTheme="minorEastAsia"/>
          <w:b/>
          <w:sz w:val="24"/>
          <w:szCs w:val="24"/>
        </w:rPr>
        <w:t>3</w:t>
      </w:r>
      <w:r>
        <w:rPr>
          <w:rFonts w:asciiTheme="minorEastAsia" w:hAnsiTheme="minorEastAsia" w:hint="eastAsia"/>
          <w:b/>
          <w:sz w:val="24"/>
          <w:szCs w:val="24"/>
        </w:rPr>
        <w:t>．</w:t>
      </w:r>
      <w:r w:rsidR="0048264B">
        <w:rPr>
          <w:rFonts w:asciiTheme="minorEastAsia" w:hAnsiTheme="minorEastAsia" w:hint="eastAsia"/>
          <w:b/>
          <w:sz w:val="24"/>
          <w:szCs w:val="24"/>
        </w:rPr>
        <w:t>改訂５</w:t>
      </w:r>
      <w:r w:rsidR="0081148B" w:rsidRPr="00B46AAB">
        <w:rPr>
          <w:rFonts w:asciiTheme="minorEastAsia" w:hAnsiTheme="minorEastAsia"/>
          <w:b/>
          <w:sz w:val="24"/>
          <w:szCs w:val="24"/>
        </w:rPr>
        <w:t xml:space="preserve">版　</w:t>
      </w:r>
      <w:r w:rsidR="0081148B" w:rsidRPr="00B46AAB">
        <w:rPr>
          <w:rFonts w:asciiTheme="minorEastAsia" w:hAnsiTheme="minorEastAsia" w:hint="eastAsia"/>
          <w:b/>
          <w:sz w:val="24"/>
          <w:szCs w:val="24"/>
        </w:rPr>
        <w:t>新･農地の法律早わかり！</w:t>
      </w:r>
      <w:r w:rsidR="0048264B" w:rsidRPr="0048264B">
        <w:rPr>
          <w:rFonts w:asciiTheme="minorEastAsia" w:hAnsiTheme="minorEastAsia" w:hint="eastAsia"/>
          <w:b/>
          <w:sz w:val="24"/>
          <w:szCs w:val="24"/>
        </w:rPr>
        <w:t>（R02-32　A4判62頁　850円）</w:t>
      </w:r>
    </w:p>
    <w:p w14:paraId="0D899598" w14:textId="77777777" w:rsidR="00FE4B10" w:rsidRDefault="0081148B" w:rsidP="007D4E00">
      <w:pPr>
        <w:ind w:leftChars="150" w:left="315" w:rightChars="762" w:right="1600"/>
        <w:rPr>
          <w:rFonts w:asciiTheme="minorEastAsia" w:hAnsiTheme="minorEastAsia"/>
          <w:sz w:val="24"/>
          <w:szCs w:val="24"/>
        </w:rPr>
      </w:pPr>
      <w:r w:rsidRPr="00B46AAB">
        <w:rPr>
          <w:rFonts w:asciiTheme="minorEastAsia" w:hAnsiTheme="minorEastAsia" w:hint="eastAsia"/>
          <w:sz w:val="24"/>
          <w:szCs w:val="24"/>
        </w:rPr>
        <w:t xml:space="preserve">　</w:t>
      </w:r>
      <w:r w:rsidR="006D06C9" w:rsidRPr="006D06C9">
        <w:rPr>
          <w:rFonts w:asciiTheme="minorEastAsia" w:hAnsiTheme="minorEastAsia" w:hint="eastAsia"/>
          <w:sz w:val="24"/>
          <w:szCs w:val="24"/>
        </w:rPr>
        <w:t>「農地法から基盤法、中間管理法、農振法、市民農園法まで、コンパクトにまとまっていて分かりやすい！」と好評を得てきた本書が、農地制度改正に対応した改訂５版として登場。農地の法律について図表を用いて分かりやすく紹介して</w:t>
      </w:r>
      <w:r w:rsidR="007D4E00">
        <w:rPr>
          <w:rFonts w:asciiTheme="minorEastAsia" w:hAnsiTheme="minorEastAsia" w:hint="eastAsia"/>
          <w:sz w:val="24"/>
          <w:szCs w:val="24"/>
        </w:rPr>
        <w:t>います。</w:t>
      </w:r>
    </w:p>
    <w:p w14:paraId="723CA150" w14:textId="77777777" w:rsidR="007D4E00" w:rsidRPr="00B46AAB" w:rsidRDefault="007D4E00" w:rsidP="007D4E00">
      <w:pPr>
        <w:ind w:leftChars="150" w:left="315" w:rightChars="762" w:right="1600"/>
        <w:rPr>
          <w:rFonts w:asciiTheme="minorEastAsia" w:hAnsiTheme="minorEastAsia"/>
        </w:rPr>
      </w:pPr>
    </w:p>
    <w:p w14:paraId="1B0563A4" w14:textId="65561FF4" w:rsidR="005271E6" w:rsidRDefault="008D37C0" w:rsidP="00567EB6">
      <w:pPr>
        <w:rPr>
          <w:rFonts w:asciiTheme="minorEastAsia" w:hAnsiTheme="minorEastAsia"/>
          <w:b/>
          <w:sz w:val="24"/>
          <w:szCs w:val="24"/>
        </w:rPr>
      </w:pPr>
      <w:r w:rsidRPr="00B46AAB">
        <w:rPr>
          <w:rFonts w:asciiTheme="minorEastAsia" w:hAnsiTheme="minorEastAsia" w:hint="eastAsia"/>
          <w:noProof/>
        </w:rPr>
        <w:drawing>
          <wp:anchor distT="0" distB="0" distL="114300" distR="114300" simplePos="0" relativeHeight="251667456" behindDoc="0" locked="0" layoutInCell="1" allowOverlap="1" wp14:anchorId="162236C0" wp14:editId="382BEF77">
            <wp:simplePos x="0" y="0"/>
            <wp:positionH relativeFrom="column">
              <wp:posOffset>5253990</wp:posOffset>
            </wp:positionH>
            <wp:positionV relativeFrom="paragraph">
              <wp:posOffset>205105</wp:posOffset>
            </wp:positionV>
            <wp:extent cx="929005" cy="1318260"/>
            <wp:effectExtent l="19050" t="19050" r="23495" b="1524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929005" cy="131826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191947">
        <w:rPr>
          <w:rFonts w:asciiTheme="minorEastAsia" w:hAnsiTheme="minorEastAsia" w:hint="eastAsia"/>
          <w:b/>
          <w:sz w:val="24"/>
          <w:szCs w:val="24"/>
        </w:rPr>
        <w:t>1</w:t>
      </w:r>
      <w:r w:rsidR="00D341B6">
        <w:rPr>
          <w:rFonts w:asciiTheme="minorEastAsia" w:hAnsiTheme="minorEastAsia"/>
          <w:b/>
          <w:sz w:val="24"/>
          <w:szCs w:val="24"/>
        </w:rPr>
        <w:t>4</w:t>
      </w:r>
      <w:r w:rsidR="00191947">
        <w:rPr>
          <w:rFonts w:asciiTheme="minorEastAsia" w:hAnsiTheme="minorEastAsia" w:hint="eastAsia"/>
          <w:b/>
          <w:sz w:val="24"/>
          <w:szCs w:val="24"/>
        </w:rPr>
        <w:t>．</w:t>
      </w:r>
      <w:r w:rsidR="0081148B" w:rsidRPr="00B46AAB">
        <w:rPr>
          <w:rFonts w:asciiTheme="minorEastAsia" w:hAnsiTheme="minorEastAsia" w:hint="eastAsia"/>
          <w:b/>
          <w:sz w:val="24"/>
          <w:szCs w:val="24"/>
        </w:rPr>
        <w:t>新・農地の法律がよくわかる百問百答</w:t>
      </w:r>
      <w:r w:rsidR="005271E6">
        <w:rPr>
          <w:rFonts w:asciiTheme="minorEastAsia" w:hAnsiTheme="minorEastAsia" w:hint="eastAsia"/>
          <w:b/>
          <w:sz w:val="24"/>
          <w:szCs w:val="24"/>
        </w:rPr>
        <w:t xml:space="preserve">　</w:t>
      </w:r>
      <w:r w:rsidR="0081148B" w:rsidRPr="00B46AAB">
        <w:rPr>
          <w:rFonts w:asciiTheme="minorEastAsia" w:hAnsiTheme="minorEastAsia" w:hint="eastAsia"/>
          <w:b/>
          <w:sz w:val="24"/>
          <w:szCs w:val="24"/>
        </w:rPr>
        <w:t>改訂</w:t>
      </w:r>
      <w:r w:rsidR="00F41FE7">
        <w:rPr>
          <w:rFonts w:asciiTheme="minorEastAsia" w:hAnsiTheme="minorEastAsia" w:hint="eastAsia"/>
          <w:b/>
          <w:sz w:val="24"/>
          <w:szCs w:val="24"/>
        </w:rPr>
        <w:t>２</w:t>
      </w:r>
      <w:r w:rsidR="0081148B" w:rsidRPr="00B46AAB">
        <w:rPr>
          <w:rFonts w:asciiTheme="minorEastAsia" w:hAnsiTheme="minorEastAsia" w:hint="eastAsia"/>
          <w:b/>
          <w:sz w:val="24"/>
          <w:szCs w:val="24"/>
        </w:rPr>
        <w:t>版</w:t>
      </w:r>
    </w:p>
    <w:p w14:paraId="38CC3B82" w14:textId="638848D0" w:rsidR="0081148B" w:rsidRPr="00B46AAB" w:rsidRDefault="0081148B" w:rsidP="008B6714">
      <w:pPr>
        <w:ind w:firstLineChars="1700" w:firstLine="4096"/>
        <w:rPr>
          <w:rFonts w:asciiTheme="minorEastAsia" w:hAnsiTheme="minorEastAsia"/>
          <w:b/>
          <w:sz w:val="24"/>
          <w:szCs w:val="24"/>
        </w:rPr>
      </w:pPr>
      <w:r w:rsidRPr="00B46AAB">
        <w:rPr>
          <w:rFonts w:asciiTheme="minorEastAsia" w:hAnsiTheme="minorEastAsia" w:hint="eastAsia"/>
          <w:b/>
          <w:sz w:val="24"/>
          <w:szCs w:val="24"/>
        </w:rPr>
        <w:t>（</w:t>
      </w:r>
      <w:r w:rsidR="002C6A39" w:rsidRPr="00B46AAB">
        <w:rPr>
          <w:rFonts w:asciiTheme="minorEastAsia" w:hAnsiTheme="minorEastAsia" w:hint="eastAsia"/>
          <w:b/>
          <w:sz w:val="24"/>
          <w:szCs w:val="24"/>
        </w:rPr>
        <w:t>28</w:t>
      </w:r>
      <w:r w:rsidR="002C6A39" w:rsidRPr="00B46AAB">
        <w:rPr>
          <w:rFonts w:asciiTheme="minorEastAsia" w:hAnsiTheme="minorEastAsia"/>
          <w:b/>
          <w:sz w:val="24"/>
          <w:szCs w:val="24"/>
        </w:rPr>
        <w:t>-</w:t>
      </w:r>
      <w:r w:rsidR="002C6A39" w:rsidRPr="00B46AAB">
        <w:rPr>
          <w:rFonts w:asciiTheme="minorEastAsia" w:hAnsiTheme="minorEastAsia" w:hint="eastAsia"/>
          <w:b/>
          <w:sz w:val="24"/>
          <w:szCs w:val="24"/>
        </w:rPr>
        <w:t>32</w:t>
      </w:r>
      <w:r w:rsidR="005271E6" w:rsidRPr="005271E6">
        <w:rPr>
          <w:rFonts w:hint="eastAsia"/>
        </w:rPr>
        <w:t xml:space="preserve"> </w:t>
      </w:r>
      <w:r w:rsidR="005271E6">
        <w:rPr>
          <w:rFonts w:hint="eastAsia"/>
        </w:rPr>
        <w:t xml:space="preserve"> </w:t>
      </w:r>
      <w:r w:rsidR="005271E6" w:rsidRPr="005271E6">
        <w:rPr>
          <w:rFonts w:asciiTheme="minorEastAsia" w:hAnsiTheme="minorEastAsia" w:hint="eastAsia"/>
          <w:b/>
          <w:sz w:val="24"/>
          <w:szCs w:val="24"/>
        </w:rPr>
        <w:t>A5判</w:t>
      </w:r>
      <w:r w:rsidR="005271E6">
        <w:rPr>
          <w:rFonts w:asciiTheme="minorEastAsia" w:hAnsiTheme="minorEastAsia" w:hint="eastAsia"/>
          <w:b/>
          <w:sz w:val="24"/>
          <w:szCs w:val="24"/>
        </w:rPr>
        <w:t>361</w:t>
      </w:r>
      <w:r w:rsidR="005271E6" w:rsidRPr="005271E6">
        <w:rPr>
          <w:rFonts w:asciiTheme="minorEastAsia" w:hAnsiTheme="minorEastAsia" w:hint="eastAsia"/>
          <w:b/>
          <w:sz w:val="24"/>
          <w:szCs w:val="24"/>
        </w:rPr>
        <w:t>頁</w:t>
      </w:r>
      <w:r w:rsidR="005271E6">
        <w:rPr>
          <w:rFonts w:asciiTheme="minorEastAsia" w:hAnsiTheme="minorEastAsia" w:hint="eastAsia"/>
          <w:b/>
          <w:sz w:val="24"/>
          <w:szCs w:val="24"/>
        </w:rPr>
        <w:t xml:space="preserve">　</w:t>
      </w:r>
      <w:r w:rsidR="007E6B4C">
        <w:rPr>
          <w:rFonts w:asciiTheme="minorEastAsia" w:hAnsiTheme="minorEastAsia"/>
          <w:b/>
          <w:sz w:val="24"/>
          <w:szCs w:val="24"/>
        </w:rPr>
        <w:t>2,3</w:t>
      </w:r>
      <w:r w:rsidR="007E6B4C">
        <w:rPr>
          <w:rFonts w:asciiTheme="minorEastAsia" w:hAnsiTheme="minorEastAsia" w:hint="eastAsia"/>
          <w:b/>
          <w:sz w:val="24"/>
          <w:szCs w:val="24"/>
        </w:rPr>
        <w:t>43</w:t>
      </w:r>
      <w:r w:rsidRPr="00B46AAB">
        <w:rPr>
          <w:rFonts w:asciiTheme="minorEastAsia" w:hAnsiTheme="minorEastAsia"/>
          <w:b/>
          <w:sz w:val="24"/>
          <w:szCs w:val="24"/>
        </w:rPr>
        <w:t>円</w:t>
      </w:r>
      <w:r w:rsidRPr="00B46AAB">
        <w:rPr>
          <w:rFonts w:asciiTheme="minorEastAsia" w:hAnsiTheme="minorEastAsia" w:hint="eastAsia"/>
          <w:b/>
          <w:sz w:val="24"/>
          <w:szCs w:val="24"/>
        </w:rPr>
        <w:t>）</w:t>
      </w:r>
    </w:p>
    <w:p w14:paraId="0E13B529" w14:textId="77777777" w:rsidR="0081148B" w:rsidRDefault="00816FC6" w:rsidP="00227836">
      <w:pPr>
        <w:ind w:leftChars="150" w:left="315" w:rightChars="812" w:right="1705"/>
        <w:rPr>
          <w:rFonts w:asciiTheme="minorEastAsia" w:hAnsiTheme="minorEastAsia"/>
          <w:sz w:val="24"/>
          <w:szCs w:val="24"/>
        </w:rPr>
      </w:pPr>
      <w:r w:rsidRPr="00B46AAB">
        <w:rPr>
          <w:rFonts w:asciiTheme="minorEastAsia" w:hAnsiTheme="minorEastAsia" w:hint="eastAsia"/>
          <w:sz w:val="24"/>
          <w:szCs w:val="24"/>
        </w:rPr>
        <w:t xml:space="preserve">　</w:t>
      </w:r>
      <w:r w:rsidR="002C6A39" w:rsidRPr="00B46AAB">
        <w:rPr>
          <w:rFonts w:asciiTheme="minorEastAsia" w:hAnsiTheme="minorEastAsia"/>
          <w:sz w:val="24"/>
          <w:szCs w:val="24"/>
        </w:rPr>
        <w:t>農業委員会事務局には日々、農家等から様々な相談が寄せられます。そんなとき、疑問点にＱ＆Ａ形式で答える、この「百問百答」が力強い味方となってくれます。農地法、基盤法、農地中間管理法、特定農地貸付法、市民農園整備促進法といった農地に関わる法律制度ごとに、わかりやすく解説しています。</w:t>
      </w:r>
    </w:p>
    <w:p w14:paraId="25198B96" w14:textId="77777777" w:rsidR="00227836" w:rsidRPr="00B46AAB" w:rsidRDefault="00227836" w:rsidP="00227836">
      <w:pPr>
        <w:ind w:leftChars="150" w:left="315" w:rightChars="812" w:right="1705"/>
        <w:rPr>
          <w:rFonts w:asciiTheme="minorEastAsia" w:hAnsiTheme="minorEastAsia"/>
          <w:sz w:val="24"/>
          <w:szCs w:val="24"/>
        </w:rPr>
      </w:pPr>
    </w:p>
    <w:p w14:paraId="600CBAFA" w14:textId="187B376B" w:rsidR="007D4E00" w:rsidRDefault="007D4E00" w:rsidP="0081148B">
      <w:pPr>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793408" behindDoc="0" locked="0" layoutInCell="1" allowOverlap="1" wp14:anchorId="11605502" wp14:editId="2A4901A7">
            <wp:simplePos x="0" y="0"/>
            <wp:positionH relativeFrom="column">
              <wp:posOffset>5250180</wp:posOffset>
            </wp:positionH>
            <wp:positionV relativeFrom="paragraph">
              <wp:posOffset>87630</wp:posOffset>
            </wp:positionV>
            <wp:extent cx="931545" cy="1287780"/>
            <wp:effectExtent l="19050" t="19050" r="20955" b="26670"/>
            <wp:wrapSquare wrapText="bothSides"/>
            <wp:docPr id="22" name="図 22" descr="R02-33 改訂4版_よくわかる農地の法律手続き（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33 改訂4版_よくわかる農地の法律手続き（表紙）"/>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1545" cy="128778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191947">
        <w:rPr>
          <w:rFonts w:asciiTheme="minorEastAsia" w:hAnsiTheme="minorEastAsia" w:hint="eastAsia"/>
          <w:b/>
          <w:sz w:val="24"/>
          <w:szCs w:val="24"/>
        </w:rPr>
        <w:t>1</w:t>
      </w:r>
      <w:r w:rsidR="00D341B6">
        <w:rPr>
          <w:rFonts w:asciiTheme="minorEastAsia" w:hAnsiTheme="minorEastAsia"/>
          <w:b/>
          <w:sz w:val="24"/>
          <w:szCs w:val="24"/>
        </w:rPr>
        <w:t>5</w:t>
      </w:r>
      <w:r w:rsidR="00191947">
        <w:rPr>
          <w:rFonts w:asciiTheme="minorEastAsia" w:hAnsiTheme="minorEastAsia" w:hint="eastAsia"/>
          <w:b/>
          <w:sz w:val="24"/>
          <w:szCs w:val="24"/>
        </w:rPr>
        <w:t>．</w:t>
      </w:r>
      <w:r w:rsidR="0081148B" w:rsidRPr="00B46AAB">
        <w:rPr>
          <w:rFonts w:asciiTheme="minorEastAsia" w:hAnsiTheme="minorEastAsia" w:hint="eastAsia"/>
          <w:b/>
          <w:sz w:val="24"/>
          <w:szCs w:val="24"/>
        </w:rPr>
        <w:t>改訂</w:t>
      </w:r>
      <w:r>
        <w:rPr>
          <w:rFonts w:asciiTheme="minorEastAsia" w:hAnsiTheme="minorEastAsia" w:hint="eastAsia"/>
          <w:b/>
          <w:sz w:val="24"/>
          <w:szCs w:val="24"/>
        </w:rPr>
        <w:t>４</w:t>
      </w:r>
      <w:r w:rsidR="0081148B" w:rsidRPr="00B46AAB">
        <w:rPr>
          <w:rFonts w:asciiTheme="minorEastAsia" w:hAnsiTheme="minorEastAsia"/>
          <w:b/>
          <w:sz w:val="24"/>
          <w:szCs w:val="24"/>
        </w:rPr>
        <w:t>版　新・</w:t>
      </w:r>
      <w:r w:rsidR="0081148B" w:rsidRPr="00B46AAB">
        <w:rPr>
          <w:rFonts w:asciiTheme="minorEastAsia" w:hAnsiTheme="minorEastAsia" w:hint="eastAsia"/>
          <w:b/>
          <w:sz w:val="24"/>
          <w:szCs w:val="24"/>
        </w:rPr>
        <w:t>よくわかる農地の法律手続き</w:t>
      </w:r>
    </w:p>
    <w:p w14:paraId="636DFF94" w14:textId="77777777" w:rsidR="007B29C4" w:rsidRDefault="007D4E00" w:rsidP="007D4E00">
      <w:pPr>
        <w:jc w:val="right"/>
        <w:rPr>
          <w:rFonts w:asciiTheme="minorEastAsia" w:hAnsiTheme="minorEastAsia"/>
          <w:b/>
          <w:sz w:val="24"/>
          <w:szCs w:val="24"/>
        </w:rPr>
      </w:pPr>
      <w:r w:rsidRPr="007D4E00">
        <w:rPr>
          <w:rFonts w:asciiTheme="minorEastAsia" w:hAnsiTheme="minorEastAsia" w:hint="eastAsia"/>
          <w:b/>
          <w:sz w:val="24"/>
          <w:szCs w:val="24"/>
        </w:rPr>
        <w:t>（R02-33 A4判168頁 2,200円）</w:t>
      </w:r>
    </w:p>
    <w:p w14:paraId="0DF2CD26" w14:textId="4DD12CB9" w:rsidR="0081148B" w:rsidRDefault="0081148B" w:rsidP="005D681C">
      <w:pPr>
        <w:spacing w:line="300" w:lineRule="exact"/>
        <w:ind w:leftChars="135" w:left="283" w:rightChars="812" w:right="1705"/>
        <w:rPr>
          <w:rFonts w:asciiTheme="minorEastAsia" w:hAnsiTheme="minorEastAsia"/>
          <w:sz w:val="24"/>
          <w:szCs w:val="24"/>
        </w:rPr>
      </w:pPr>
      <w:r w:rsidRPr="00B46AAB">
        <w:rPr>
          <w:rFonts w:asciiTheme="minorEastAsia" w:hAnsiTheme="minorEastAsia" w:hint="eastAsia"/>
          <w:sz w:val="24"/>
          <w:szCs w:val="24"/>
        </w:rPr>
        <w:t xml:space="preserve">　</w:t>
      </w:r>
      <w:r w:rsidR="00FC7B6A" w:rsidRPr="00B46AAB">
        <w:rPr>
          <w:rFonts w:asciiTheme="minorEastAsia" w:hAnsiTheme="minorEastAsia" w:hint="eastAsia"/>
          <w:sz w:val="24"/>
          <w:szCs w:val="24"/>
        </w:rPr>
        <w:t>好評いただいた本書を平成27年の農地制度改正に対応するとともに、全体を再整理、改訂しました。農地の法律手続きのうち頻度の高い農地の売買・貸借、農地以外への転用、市民農園の開設等について、「これだけは知っておきたい」ことを、手続きの流れ図、申請書の記載例、判例等を交えて解説しています。</w:t>
      </w:r>
    </w:p>
    <w:p w14:paraId="6CAD92DD" w14:textId="77777777" w:rsidR="002513F1" w:rsidRPr="00B46AAB" w:rsidRDefault="002513F1" w:rsidP="005D681C">
      <w:pPr>
        <w:spacing w:line="300" w:lineRule="exact"/>
        <w:ind w:leftChars="135" w:left="283" w:rightChars="812" w:right="1705"/>
        <w:rPr>
          <w:rFonts w:asciiTheme="minorEastAsia" w:hAnsiTheme="minorEastAsia"/>
          <w:sz w:val="24"/>
          <w:szCs w:val="24"/>
        </w:rPr>
      </w:pPr>
    </w:p>
    <w:p w14:paraId="36B4F25D" w14:textId="73F66A0B" w:rsidR="00FA568E" w:rsidRDefault="00C22142" w:rsidP="00CE3034">
      <w:pPr>
        <w:rPr>
          <w:rFonts w:asciiTheme="minorEastAsia" w:hAnsiTheme="minorEastAsia"/>
          <w:b/>
          <w:sz w:val="24"/>
          <w:szCs w:val="24"/>
        </w:rPr>
      </w:pPr>
      <w:r>
        <w:rPr>
          <w:rFonts w:asciiTheme="minorEastAsia" w:hAnsiTheme="minorEastAsia"/>
          <w:b/>
          <w:noProof/>
          <w:sz w:val="24"/>
          <w:szCs w:val="24"/>
        </w:rPr>
        <w:drawing>
          <wp:anchor distT="0" distB="0" distL="114300" distR="114300" simplePos="0" relativeHeight="251789312" behindDoc="0" locked="0" layoutInCell="1" allowOverlap="1" wp14:anchorId="0C0EAF9C" wp14:editId="49CD8537">
            <wp:simplePos x="0" y="0"/>
            <wp:positionH relativeFrom="column">
              <wp:posOffset>5267960</wp:posOffset>
            </wp:positionH>
            <wp:positionV relativeFrom="paragraph">
              <wp:posOffset>103505</wp:posOffset>
            </wp:positionV>
            <wp:extent cx="923290" cy="1301750"/>
            <wp:effectExtent l="19050" t="19050" r="10160" b="1270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3290" cy="1301750"/>
                    </a:xfrm>
                    <a:prstGeom prst="rect">
                      <a:avLst/>
                    </a:prstGeom>
                    <a:noFill/>
                    <a:ln w="6350">
                      <a:solidFill>
                        <a:sysClr val="windowText" lastClr="000000"/>
                      </a:solidFill>
                    </a:ln>
                  </pic:spPr>
                </pic:pic>
              </a:graphicData>
            </a:graphic>
            <wp14:sizeRelH relativeFrom="page">
              <wp14:pctWidth>0</wp14:pctWidth>
            </wp14:sizeRelH>
            <wp14:sizeRelV relativeFrom="page">
              <wp14:pctHeight>0</wp14:pctHeight>
            </wp14:sizeRelV>
          </wp:anchor>
        </w:drawing>
      </w:r>
      <w:r w:rsidR="00191947">
        <w:rPr>
          <w:rFonts w:asciiTheme="minorEastAsia" w:hAnsiTheme="minorEastAsia" w:hint="eastAsia"/>
          <w:b/>
          <w:sz w:val="24"/>
          <w:szCs w:val="24"/>
        </w:rPr>
        <w:t>1</w:t>
      </w:r>
      <w:r w:rsidR="00D341B6">
        <w:rPr>
          <w:rFonts w:asciiTheme="minorEastAsia" w:hAnsiTheme="minorEastAsia"/>
          <w:b/>
          <w:sz w:val="24"/>
          <w:szCs w:val="24"/>
        </w:rPr>
        <w:t>6</w:t>
      </w:r>
      <w:r w:rsidR="00191947">
        <w:rPr>
          <w:rFonts w:asciiTheme="minorEastAsia" w:hAnsiTheme="minorEastAsia" w:hint="eastAsia"/>
          <w:b/>
          <w:sz w:val="24"/>
          <w:szCs w:val="24"/>
        </w:rPr>
        <w:t>．</w:t>
      </w:r>
      <w:r w:rsidR="0032101B" w:rsidRPr="0032101B">
        <w:rPr>
          <w:rFonts w:asciiTheme="minorEastAsia" w:hAnsiTheme="minorEastAsia" w:hint="eastAsia"/>
          <w:b/>
          <w:sz w:val="24"/>
          <w:szCs w:val="24"/>
        </w:rPr>
        <w:t>改訂三版　農業経営基盤強化促進法 一問一答集</w:t>
      </w:r>
    </w:p>
    <w:p w14:paraId="56C29F2B" w14:textId="77777777" w:rsidR="0032101B" w:rsidRDefault="0032101B" w:rsidP="0032101B">
      <w:pPr>
        <w:spacing w:line="300" w:lineRule="exact"/>
        <w:ind w:leftChars="135" w:left="283"/>
        <w:jc w:val="right"/>
        <w:rPr>
          <w:rFonts w:asciiTheme="minorEastAsia" w:hAnsiTheme="minorEastAsia"/>
          <w:b/>
          <w:sz w:val="24"/>
          <w:szCs w:val="24"/>
        </w:rPr>
      </w:pPr>
      <w:r w:rsidRPr="0032101B">
        <w:rPr>
          <w:rFonts w:asciiTheme="minorEastAsia" w:hAnsiTheme="minorEastAsia" w:hint="eastAsia"/>
          <w:b/>
          <w:sz w:val="24"/>
          <w:szCs w:val="24"/>
        </w:rPr>
        <w:t>（R02-26 A5判324頁 2,500円）</w:t>
      </w:r>
    </w:p>
    <w:p w14:paraId="0361161B" w14:textId="77777777" w:rsidR="00E3617C" w:rsidRDefault="00CE3034" w:rsidP="00E6555A">
      <w:pPr>
        <w:spacing w:line="300" w:lineRule="exact"/>
        <w:ind w:leftChars="135" w:left="283"/>
        <w:rPr>
          <w:rFonts w:asciiTheme="minorEastAsia" w:hAnsiTheme="minorEastAsia"/>
          <w:sz w:val="24"/>
          <w:szCs w:val="24"/>
        </w:rPr>
      </w:pPr>
      <w:r w:rsidRPr="00B46AAB">
        <w:rPr>
          <w:rFonts w:asciiTheme="minorEastAsia" w:hAnsiTheme="minorEastAsia" w:hint="eastAsia"/>
          <w:sz w:val="24"/>
          <w:szCs w:val="24"/>
        </w:rPr>
        <w:t xml:space="preserve">　</w:t>
      </w:r>
      <w:r w:rsidR="00B87BF5" w:rsidRPr="00B87BF5">
        <w:rPr>
          <w:rFonts w:asciiTheme="minorEastAsia" w:hAnsiTheme="minorEastAsia" w:hint="eastAsia"/>
          <w:sz w:val="24"/>
          <w:szCs w:val="24"/>
        </w:rPr>
        <w:t>「共有者不明農用地等同意手続き特例制度」「認定農業者制度の見直し（国・都道府県認定）」「特例農用地利用規程」など最新制度を加えた改訂三版です。</w:t>
      </w:r>
      <w:r w:rsidR="00E6555A" w:rsidRPr="00E6555A">
        <w:rPr>
          <w:rFonts w:asciiTheme="minorEastAsia" w:hAnsiTheme="minorEastAsia" w:hint="eastAsia"/>
          <w:sz w:val="24"/>
          <w:szCs w:val="24"/>
        </w:rPr>
        <w:t>制度運用で疑問にぶつかったときの手引きとなるよう一問一答形式でわかりやすく解説。設問数を21増やし（全260問）、さらに充実した内容になっています。</w:t>
      </w:r>
    </w:p>
    <w:p w14:paraId="3E99C959" w14:textId="77777777" w:rsidR="00E6555A" w:rsidRPr="00B46AAB" w:rsidRDefault="00E6555A" w:rsidP="00E6555A">
      <w:pPr>
        <w:spacing w:line="300" w:lineRule="exact"/>
        <w:ind w:leftChars="135" w:left="283"/>
        <w:rPr>
          <w:rFonts w:asciiTheme="minorEastAsia" w:hAnsiTheme="minorEastAsia"/>
        </w:rPr>
      </w:pPr>
    </w:p>
    <w:p w14:paraId="2CCE365F" w14:textId="267ECFA0" w:rsidR="001A04CF" w:rsidRDefault="002261F1" w:rsidP="00CE3034">
      <w:pPr>
        <w:rPr>
          <w:rFonts w:asciiTheme="minorEastAsia" w:hAnsiTheme="minorEastAsia"/>
          <w:b/>
          <w:sz w:val="24"/>
          <w:szCs w:val="24"/>
        </w:rPr>
      </w:pPr>
      <w:r w:rsidRPr="00B46AAB">
        <w:rPr>
          <w:rFonts w:asciiTheme="minorEastAsia" w:hAnsiTheme="minorEastAsia"/>
          <w:noProof/>
          <w:sz w:val="24"/>
          <w:szCs w:val="24"/>
        </w:rPr>
        <w:lastRenderedPageBreak/>
        <w:drawing>
          <wp:anchor distT="0" distB="0" distL="114300" distR="114300" simplePos="0" relativeHeight="251774976" behindDoc="0" locked="0" layoutInCell="1" allowOverlap="1" wp14:anchorId="303F613B" wp14:editId="0A81DD91">
            <wp:simplePos x="0" y="0"/>
            <wp:positionH relativeFrom="column">
              <wp:posOffset>5187315</wp:posOffset>
            </wp:positionH>
            <wp:positionV relativeFrom="paragraph">
              <wp:posOffset>120015</wp:posOffset>
            </wp:positionV>
            <wp:extent cx="923925" cy="1319008"/>
            <wp:effectExtent l="19050" t="19050" r="9525" b="146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7.jpg"/>
                    <pic:cNvPicPr/>
                  </pic:nvPicPr>
                  <pic:blipFill>
                    <a:blip r:embed="rId24" cstate="print">
                      <a:extLst>
                        <a:ext uri="{28A0092B-C50C-407E-A947-70E740481C1C}">
                          <a14:useLocalDpi xmlns:a14="http://schemas.microsoft.com/office/drawing/2010/main"/>
                        </a:ext>
                      </a:extLst>
                    </a:blip>
                    <a:stretch>
                      <a:fillRect/>
                    </a:stretch>
                  </pic:blipFill>
                  <pic:spPr>
                    <a:xfrm>
                      <a:off x="0" y="0"/>
                      <a:ext cx="923925" cy="1319008"/>
                    </a:xfrm>
                    <a:prstGeom prst="rect">
                      <a:avLst/>
                    </a:prstGeom>
                    <a:ln w="6350">
                      <a:solidFill>
                        <a:sysClr val="windowText" lastClr="000000"/>
                      </a:solidFill>
                    </a:ln>
                  </pic:spPr>
                </pic:pic>
              </a:graphicData>
            </a:graphic>
            <wp14:sizeRelH relativeFrom="page">
              <wp14:pctWidth>0</wp14:pctWidth>
            </wp14:sizeRelH>
            <wp14:sizeRelV relativeFrom="page">
              <wp14:pctHeight>0</wp14:pctHeight>
            </wp14:sizeRelV>
          </wp:anchor>
        </w:drawing>
      </w:r>
      <w:r w:rsidR="00191947">
        <w:rPr>
          <w:rFonts w:asciiTheme="minorEastAsia" w:hAnsiTheme="minorEastAsia" w:hint="eastAsia"/>
          <w:b/>
          <w:sz w:val="24"/>
          <w:szCs w:val="24"/>
        </w:rPr>
        <w:t>1</w:t>
      </w:r>
      <w:r w:rsidR="00D341B6">
        <w:rPr>
          <w:rFonts w:asciiTheme="minorEastAsia" w:hAnsiTheme="minorEastAsia"/>
          <w:b/>
          <w:sz w:val="24"/>
          <w:szCs w:val="24"/>
        </w:rPr>
        <w:t>7</w:t>
      </w:r>
      <w:r w:rsidR="00191947">
        <w:rPr>
          <w:rFonts w:asciiTheme="minorEastAsia" w:hAnsiTheme="minorEastAsia" w:hint="eastAsia"/>
          <w:b/>
          <w:sz w:val="24"/>
          <w:szCs w:val="24"/>
        </w:rPr>
        <w:t>．</w:t>
      </w:r>
      <w:r w:rsidR="00CE3034">
        <w:rPr>
          <w:rFonts w:asciiTheme="minorEastAsia" w:hAnsiTheme="minorEastAsia" w:hint="eastAsia"/>
          <w:b/>
          <w:sz w:val="24"/>
          <w:szCs w:val="24"/>
        </w:rPr>
        <w:t>改訂６版　農業経営基盤強化促進法の解説</w:t>
      </w:r>
    </w:p>
    <w:p w14:paraId="7E08A895" w14:textId="77777777" w:rsidR="00CE3034" w:rsidRPr="00B46AAB" w:rsidRDefault="00CE3034" w:rsidP="001A04CF">
      <w:pPr>
        <w:ind w:firstLineChars="1700" w:firstLine="4096"/>
        <w:rPr>
          <w:rFonts w:asciiTheme="minorEastAsia" w:hAnsiTheme="minorEastAsia"/>
          <w:b/>
          <w:sz w:val="24"/>
          <w:szCs w:val="24"/>
        </w:rPr>
      </w:pPr>
      <w:r w:rsidRPr="00B46AAB">
        <w:rPr>
          <w:rFonts w:asciiTheme="minorEastAsia" w:hAnsiTheme="minorEastAsia" w:hint="eastAsia"/>
          <w:b/>
          <w:sz w:val="24"/>
          <w:szCs w:val="24"/>
        </w:rPr>
        <w:t>（</w:t>
      </w:r>
      <w:r>
        <w:rPr>
          <w:rFonts w:asciiTheme="minorEastAsia" w:hAnsiTheme="minorEastAsia" w:hint="eastAsia"/>
          <w:b/>
          <w:sz w:val="24"/>
          <w:szCs w:val="24"/>
        </w:rPr>
        <w:t>28</w:t>
      </w:r>
      <w:r>
        <w:rPr>
          <w:rFonts w:asciiTheme="minorEastAsia" w:hAnsiTheme="minorEastAsia"/>
          <w:b/>
          <w:sz w:val="24"/>
          <w:szCs w:val="24"/>
        </w:rPr>
        <w:t>-</w:t>
      </w:r>
      <w:r>
        <w:rPr>
          <w:rFonts w:asciiTheme="minorEastAsia" w:hAnsiTheme="minorEastAsia" w:hint="eastAsia"/>
          <w:b/>
          <w:sz w:val="24"/>
          <w:szCs w:val="24"/>
        </w:rPr>
        <w:t>52</w:t>
      </w:r>
      <w:r w:rsidR="001A04CF" w:rsidRPr="001A04CF">
        <w:rPr>
          <w:rFonts w:asciiTheme="minorEastAsia" w:hAnsiTheme="minorEastAsia" w:hint="eastAsia"/>
          <w:b/>
          <w:sz w:val="24"/>
          <w:szCs w:val="24"/>
        </w:rPr>
        <w:t xml:space="preserve">　A5判</w:t>
      </w:r>
      <w:r w:rsidR="001A04CF">
        <w:rPr>
          <w:rFonts w:asciiTheme="minorEastAsia" w:hAnsiTheme="minorEastAsia" w:hint="eastAsia"/>
          <w:b/>
          <w:sz w:val="24"/>
          <w:szCs w:val="24"/>
        </w:rPr>
        <w:t>580</w:t>
      </w:r>
      <w:r w:rsidR="001A04CF" w:rsidRPr="001A04CF">
        <w:rPr>
          <w:rFonts w:asciiTheme="minorEastAsia" w:hAnsiTheme="minorEastAsia" w:hint="eastAsia"/>
          <w:b/>
          <w:sz w:val="24"/>
          <w:szCs w:val="24"/>
        </w:rPr>
        <w:t xml:space="preserve">頁　</w:t>
      </w:r>
      <w:r>
        <w:rPr>
          <w:rFonts w:asciiTheme="minorEastAsia" w:hAnsiTheme="minorEastAsia"/>
          <w:b/>
          <w:sz w:val="24"/>
          <w:szCs w:val="24"/>
        </w:rPr>
        <w:t>3,6</w:t>
      </w:r>
      <w:r>
        <w:rPr>
          <w:rFonts w:asciiTheme="minorEastAsia" w:hAnsiTheme="minorEastAsia" w:hint="eastAsia"/>
          <w:b/>
          <w:sz w:val="24"/>
          <w:szCs w:val="24"/>
        </w:rPr>
        <w:t>66</w:t>
      </w:r>
      <w:r w:rsidRPr="00B46AAB">
        <w:rPr>
          <w:rFonts w:asciiTheme="minorEastAsia" w:hAnsiTheme="minorEastAsia"/>
          <w:b/>
          <w:sz w:val="24"/>
          <w:szCs w:val="24"/>
        </w:rPr>
        <w:t>円</w:t>
      </w:r>
      <w:r w:rsidRPr="00B46AAB">
        <w:rPr>
          <w:rFonts w:asciiTheme="minorEastAsia" w:hAnsiTheme="minorEastAsia" w:hint="eastAsia"/>
          <w:b/>
          <w:sz w:val="24"/>
          <w:szCs w:val="24"/>
        </w:rPr>
        <w:t>）</w:t>
      </w:r>
    </w:p>
    <w:p w14:paraId="2D3866AC" w14:textId="77777777" w:rsidR="00CE3034" w:rsidRPr="00C87EA4" w:rsidRDefault="00CE3034" w:rsidP="00CE3034">
      <w:pPr>
        <w:ind w:leftChars="135" w:left="283" w:rightChars="762" w:right="1600" w:firstLineChars="118" w:firstLine="283"/>
        <w:rPr>
          <w:rFonts w:asciiTheme="minorEastAsia" w:hAnsiTheme="minorEastAsia"/>
          <w:sz w:val="24"/>
          <w:szCs w:val="24"/>
        </w:rPr>
      </w:pPr>
      <w:r>
        <w:rPr>
          <w:rFonts w:asciiTheme="minorEastAsia" w:hAnsiTheme="minorEastAsia" w:hint="eastAsia"/>
          <w:sz w:val="24"/>
          <w:szCs w:val="24"/>
        </w:rPr>
        <w:t>基盤法について条文ごとの詳しい解説と改正経過を掲載</w:t>
      </w:r>
      <w:r w:rsidRPr="00B61E39">
        <w:rPr>
          <w:rFonts w:asciiTheme="minorEastAsia" w:hAnsiTheme="minorEastAsia" w:hint="eastAsia"/>
          <w:sz w:val="24"/>
          <w:szCs w:val="24"/>
        </w:rPr>
        <w:t>。平成27年の「農業協同組合法等の一部を改正する等の法律」による農地法改正を受けて、農業生産法人から農地所有適格法人への名称変更と要件緩和を盛り込んだほか、農業委員会等に関する法律の改正等を踏まえて加筆修正しました。平成28年12月の省令改正</w:t>
      </w:r>
      <w:r>
        <w:rPr>
          <w:rFonts w:asciiTheme="minorEastAsia" w:hAnsiTheme="minorEastAsia" w:hint="eastAsia"/>
          <w:sz w:val="24"/>
          <w:szCs w:val="24"/>
        </w:rPr>
        <w:t>にも対応。</w:t>
      </w:r>
    </w:p>
    <w:p w14:paraId="67C7A8C7" w14:textId="77777777" w:rsidR="00CE3034" w:rsidRDefault="00CE3034" w:rsidP="009F6FF1">
      <w:pPr>
        <w:tabs>
          <w:tab w:val="left" w:pos="8647"/>
        </w:tabs>
        <w:rPr>
          <w:rFonts w:asciiTheme="minorEastAsia" w:hAnsiTheme="minorEastAsia"/>
          <w:b/>
          <w:sz w:val="24"/>
          <w:szCs w:val="24"/>
        </w:rPr>
      </w:pPr>
    </w:p>
    <w:p w14:paraId="71A2C164" w14:textId="34235320" w:rsidR="0081148B" w:rsidRPr="00B46AAB" w:rsidRDefault="00440685" w:rsidP="009F6FF1">
      <w:pPr>
        <w:tabs>
          <w:tab w:val="left" w:pos="8647"/>
        </w:tabs>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797504" behindDoc="0" locked="0" layoutInCell="1" allowOverlap="1" wp14:anchorId="331DC1F1" wp14:editId="17A61238">
            <wp:simplePos x="0" y="0"/>
            <wp:positionH relativeFrom="column">
              <wp:posOffset>5206365</wp:posOffset>
            </wp:positionH>
            <wp:positionV relativeFrom="paragraph">
              <wp:posOffset>13335</wp:posOffset>
            </wp:positionV>
            <wp:extent cx="914400" cy="1294765"/>
            <wp:effectExtent l="19050" t="19050" r="19050" b="19685"/>
            <wp:wrapSquare wrapText="bothSides"/>
            <wp:docPr id="28" name="図 28" descr="R02-24 Q＆A農業法人化マニュアル改訂第５版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24 Q＆A農業法人化マニュアル改訂第５版 表紙"/>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1294765"/>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1947">
        <w:rPr>
          <w:rFonts w:asciiTheme="minorEastAsia" w:hAnsiTheme="minorEastAsia" w:hint="eastAsia"/>
          <w:b/>
          <w:sz w:val="24"/>
          <w:szCs w:val="24"/>
        </w:rPr>
        <w:t>1</w:t>
      </w:r>
      <w:r w:rsidR="00D341B6">
        <w:rPr>
          <w:rFonts w:asciiTheme="minorEastAsia" w:hAnsiTheme="minorEastAsia"/>
          <w:b/>
          <w:sz w:val="24"/>
          <w:szCs w:val="24"/>
        </w:rPr>
        <w:t>8</w:t>
      </w:r>
      <w:r w:rsidR="00191947">
        <w:rPr>
          <w:rFonts w:asciiTheme="minorEastAsia" w:hAnsiTheme="minorEastAsia" w:hint="eastAsia"/>
          <w:b/>
          <w:sz w:val="24"/>
          <w:szCs w:val="24"/>
        </w:rPr>
        <w:t>．</w:t>
      </w:r>
      <w:r w:rsidR="0081148B" w:rsidRPr="00B46AAB">
        <w:rPr>
          <w:rFonts w:asciiTheme="minorEastAsia" w:hAnsiTheme="minorEastAsia" w:hint="eastAsia"/>
          <w:b/>
          <w:sz w:val="24"/>
          <w:szCs w:val="24"/>
        </w:rPr>
        <w:t xml:space="preserve">Ｑ＆Ａ 農業法人化マニュアル </w:t>
      </w:r>
      <w:r w:rsidR="00482DA5">
        <w:rPr>
          <w:rFonts w:asciiTheme="minorEastAsia" w:hAnsiTheme="minorEastAsia" w:hint="eastAsia"/>
          <w:b/>
          <w:sz w:val="24"/>
          <w:szCs w:val="24"/>
        </w:rPr>
        <w:t>第５</w:t>
      </w:r>
      <w:r w:rsidR="0081148B" w:rsidRPr="00B46AAB">
        <w:rPr>
          <w:rFonts w:asciiTheme="minorEastAsia" w:hAnsiTheme="minorEastAsia" w:hint="eastAsia"/>
          <w:b/>
          <w:sz w:val="24"/>
          <w:szCs w:val="24"/>
        </w:rPr>
        <w:t>版</w:t>
      </w:r>
      <w:r w:rsidR="00482DA5" w:rsidRPr="00482DA5">
        <w:rPr>
          <w:rFonts w:asciiTheme="minorEastAsia" w:hAnsiTheme="minorEastAsia" w:hint="eastAsia"/>
          <w:b/>
          <w:sz w:val="24"/>
          <w:szCs w:val="24"/>
        </w:rPr>
        <w:t>（R02-24　A4判103頁　900円）</w:t>
      </w:r>
    </w:p>
    <w:p w14:paraId="0BE21723" w14:textId="77777777" w:rsidR="00AB35A8" w:rsidRDefault="0081148B" w:rsidP="00860E25">
      <w:pPr>
        <w:tabs>
          <w:tab w:val="left" w:pos="8647"/>
        </w:tabs>
        <w:ind w:leftChars="135" w:left="283" w:rightChars="762" w:right="1600"/>
        <w:rPr>
          <w:rFonts w:asciiTheme="minorEastAsia" w:hAnsiTheme="minorEastAsia"/>
          <w:sz w:val="24"/>
        </w:rPr>
      </w:pPr>
      <w:r w:rsidRPr="00B46AAB">
        <w:rPr>
          <w:rFonts w:asciiTheme="minorEastAsia" w:hAnsiTheme="minorEastAsia" w:hint="eastAsia"/>
          <w:sz w:val="24"/>
          <w:szCs w:val="24"/>
        </w:rPr>
        <w:t xml:space="preserve">　</w:t>
      </w:r>
      <w:r w:rsidR="00482DA5" w:rsidRPr="00482DA5">
        <w:rPr>
          <w:rFonts w:asciiTheme="minorEastAsia" w:hAnsiTheme="minorEastAsia" w:hint="eastAsia"/>
          <w:sz w:val="24"/>
          <w:szCs w:val="24"/>
        </w:rPr>
        <w:t>農業経営の法人化を志向する農業者を対象に法人化の目的やメリット、法人の設立の仕方、法人化に伴う税制や労務管理上の留意点などの疑問に一問一答形式で解説。改訂第５版では序章を設け、農業経営の発展過程と法人化や経営改善・発展の課題に“気づくこと”の大切さとともにニーズが高まる外国人材の労務管理を追記しました。</w:t>
      </w:r>
    </w:p>
    <w:p w14:paraId="7B9E4C4A" w14:textId="77777777" w:rsidR="00482DA5" w:rsidRPr="00860E25" w:rsidRDefault="00482DA5" w:rsidP="00860E25">
      <w:pPr>
        <w:tabs>
          <w:tab w:val="left" w:pos="8647"/>
        </w:tabs>
        <w:ind w:leftChars="135" w:left="283" w:rightChars="762" w:right="1600"/>
        <w:rPr>
          <w:rFonts w:asciiTheme="minorEastAsia" w:hAnsiTheme="minorEastAsia"/>
          <w:sz w:val="24"/>
          <w:szCs w:val="24"/>
        </w:rPr>
      </w:pPr>
    </w:p>
    <w:p w14:paraId="02E1A407" w14:textId="4D2B5B58" w:rsidR="00C83DC2" w:rsidRDefault="00C83DC2" w:rsidP="009F6FF1">
      <w:pPr>
        <w:pStyle w:val="2"/>
        <w:tabs>
          <w:tab w:val="left" w:pos="8647"/>
        </w:tabs>
        <w:ind w:rightChars="52" w:right="109"/>
        <w:rPr>
          <w:rFonts w:asciiTheme="minorEastAsia" w:eastAsiaTheme="minorEastAsia" w:hAnsiTheme="minorEastAsia"/>
          <w:b/>
          <w:spacing w:val="2"/>
          <w:sz w:val="24"/>
        </w:rPr>
      </w:pPr>
      <w:r>
        <w:rPr>
          <w:rFonts w:asciiTheme="minorEastAsia" w:hAnsiTheme="minorEastAsia" w:hint="eastAsia"/>
          <w:b/>
          <w:noProof/>
          <w:sz w:val="24"/>
        </w:rPr>
        <w:drawing>
          <wp:anchor distT="0" distB="0" distL="114300" distR="114300" simplePos="0" relativeHeight="251795456" behindDoc="0" locked="0" layoutInCell="1" allowOverlap="1" wp14:anchorId="5915B5C0" wp14:editId="4B6E9E0F">
            <wp:simplePos x="0" y="0"/>
            <wp:positionH relativeFrom="column">
              <wp:posOffset>5215890</wp:posOffset>
            </wp:positionH>
            <wp:positionV relativeFrom="paragraph">
              <wp:posOffset>49530</wp:posOffset>
            </wp:positionV>
            <wp:extent cx="916940" cy="1298575"/>
            <wp:effectExtent l="19050" t="19050" r="16510" b="15875"/>
            <wp:wrapSquare wrapText="bothSides"/>
            <wp:docPr id="23" name="図 23" descr="R02-25 【リーフ】農業経営を法人化しませんか？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02-25 【リーフ】農業経営を法人化しませんか？ 表紙"/>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6940" cy="1298575"/>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341B6">
        <w:rPr>
          <w:rFonts w:asciiTheme="minorEastAsia" w:eastAsiaTheme="minorEastAsia" w:hAnsiTheme="minorEastAsia"/>
          <w:b/>
          <w:spacing w:val="2"/>
          <w:sz w:val="24"/>
        </w:rPr>
        <w:t>19</w:t>
      </w:r>
      <w:r w:rsidR="00191947">
        <w:rPr>
          <w:rFonts w:asciiTheme="minorEastAsia" w:eastAsiaTheme="minorEastAsia" w:hAnsiTheme="minorEastAsia" w:hint="eastAsia"/>
          <w:b/>
          <w:spacing w:val="2"/>
          <w:sz w:val="24"/>
        </w:rPr>
        <w:t>．</w:t>
      </w:r>
      <w:r w:rsidR="007052C2" w:rsidRPr="007052C2">
        <w:rPr>
          <w:rFonts w:asciiTheme="minorEastAsia" w:eastAsiaTheme="minorEastAsia" w:hAnsiTheme="minorEastAsia" w:hint="eastAsia"/>
          <w:b/>
          <w:spacing w:val="2"/>
          <w:sz w:val="24"/>
        </w:rPr>
        <w:t>【リーフ】</w:t>
      </w:r>
      <w:r w:rsidR="009F6FF1" w:rsidRPr="00B46AAB">
        <w:rPr>
          <w:rFonts w:asciiTheme="minorEastAsia" w:eastAsiaTheme="minorEastAsia" w:hAnsiTheme="minorEastAsia" w:hint="eastAsia"/>
          <w:b/>
          <w:spacing w:val="2"/>
          <w:sz w:val="24"/>
        </w:rPr>
        <w:t>農業経営を法人化しませんか？</w:t>
      </w:r>
    </w:p>
    <w:p w14:paraId="255E5ECF" w14:textId="77777777" w:rsidR="009F6FF1" w:rsidRPr="00B46AAB" w:rsidRDefault="00C83DC2" w:rsidP="00C83DC2">
      <w:pPr>
        <w:pStyle w:val="2"/>
        <w:tabs>
          <w:tab w:val="left" w:pos="8647"/>
        </w:tabs>
        <w:ind w:rightChars="52" w:right="109"/>
        <w:jc w:val="right"/>
        <w:rPr>
          <w:rFonts w:asciiTheme="minorEastAsia" w:eastAsiaTheme="minorEastAsia" w:hAnsiTheme="minorEastAsia"/>
          <w:b/>
          <w:spacing w:val="2"/>
          <w:sz w:val="24"/>
        </w:rPr>
      </w:pPr>
      <w:r w:rsidRPr="00C83DC2">
        <w:rPr>
          <w:rFonts w:asciiTheme="minorEastAsia" w:eastAsiaTheme="minorEastAsia" w:hAnsiTheme="minorEastAsia" w:hint="eastAsia"/>
          <w:b/>
          <w:spacing w:val="2"/>
          <w:sz w:val="24"/>
        </w:rPr>
        <w:t>（R02-25　A4判8頁　100円）</w:t>
      </w:r>
    </w:p>
    <w:p w14:paraId="306802DE" w14:textId="77777777" w:rsidR="00C83DC2" w:rsidRPr="00C83DC2" w:rsidRDefault="009F6FF1" w:rsidP="00C83DC2">
      <w:pPr>
        <w:pStyle w:val="2"/>
        <w:tabs>
          <w:tab w:val="left" w:pos="8647"/>
        </w:tabs>
        <w:ind w:leftChars="202" w:left="424" w:rightChars="52" w:right="109" w:firstLine="2"/>
        <w:rPr>
          <w:rFonts w:asciiTheme="minorEastAsia" w:eastAsiaTheme="minorEastAsia" w:hAnsiTheme="minorEastAsia"/>
          <w:spacing w:val="2"/>
          <w:sz w:val="24"/>
        </w:rPr>
      </w:pPr>
      <w:r w:rsidRPr="00B46AAB">
        <w:rPr>
          <w:rFonts w:asciiTheme="minorEastAsia" w:eastAsiaTheme="minorEastAsia" w:hAnsiTheme="minorEastAsia" w:hint="eastAsia"/>
          <w:spacing w:val="2"/>
          <w:sz w:val="24"/>
        </w:rPr>
        <w:t xml:space="preserve">　</w:t>
      </w:r>
      <w:r w:rsidR="00C83DC2" w:rsidRPr="00C83DC2">
        <w:rPr>
          <w:rFonts w:asciiTheme="minorEastAsia" w:eastAsiaTheme="minorEastAsia" w:hAnsiTheme="minorEastAsia" w:hint="eastAsia"/>
          <w:spacing w:val="2"/>
          <w:sz w:val="24"/>
        </w:rPr>
        <w:t>農業経営の法人化を志向する農業者向けのリーフレット。</w:t>
      </w:r>
    </w:p>
    <w:p w14:paraId="2142DD0F" w14:textId="77777777" w:rsidR="009F6FF1" w:rsidRPr="00B46AAB" w:rsidRDefault="00C83DC2" w:rsidP="00C83DC2">
      <w:pPr>
        <w:pStyle w:val="2"/>
        <w:tabs>
          <w:tab w:val="left" w:pos="8647"/>
        </w:tabs>
        <w:ind w:leftChars="202" w:left="424" w:rightChars="52" w:right="109" w:firstLine="2"/>
        <w:rPr>
          <w:rFonts w:asciiTheme="minorEastAsia" w:eastAsiaTheme="minorEastAsia" w:hAnsiTheme="minorEastAsia"/>
          <w:spacing w:val="2"/>
          <w:sz w:val="24"/>
        </w:rPr>
      </w:pPr>
      <w:r w:rsidRPr="00C83DC2">
        <w:rPr>
          <w:rFonts w:asciiTheme="minorEastAsia" w:eastAsiaTheme="minorEastAsia" w:hAnsiTheme="minorEastAsia" w:hint="eastAsia"/>
          <w:spacing w:val="2"/>
          <w:sz w:val="24"/>
        </w:rPr>
        <w:t>各種計画づくりのチェックポイントや法人設立の手順、法人化のメリットと義務・負担、会社法人と農事組合法人、農地所有適格法人の要件などを解説。農業法人設立・経営相談の窓口も掲載しています。</w:t>
      </w:r>
    </w:p>
    <w:p w14:paraId="0A2F0B5A" w14:textId="46E127F6" w:rsidR="00F10594" w:rsidRDefault="00F10594" w:rsidP="00831F7C">
      <w:pPr>
        <w:rPr>
          <w:rFonts w:asciiTheme="minorEastAsia" w:hAnsiTheme="minorEastAsia"/>
          <w:b/>
          <w:sz w:val="24"/>
          <w:szCs w:val="24"/>
        </w:rPr>
      </w:pPr>
    </w:p>
    <w:p w14:paraId="49D33A69" w14:textId="46C6EB9C" w:rsidR="00682456" w:rsidRPr="00B46AAB" w:rsidRDefault="00D341B6" w:rsidP="00831F7C">
      <w:pPr>
        <w:rPr>
          <w:rFonts w:asciiTheme="minorEastAsia" w:hAnsiTheme="minorEastAsia"/>
          <w:b/>
          <w:sz w:val="24"/>
          <w:szCs w:val="24"/>
        </w:rPr>
      </w:pPr>
      <w:r w:rsidRPr="00B46AAB">
        <w:rPr>
          <w:rFonts w:asciiTheme="minorEastAsia" w:hAnsiTheme="minorEastAsia"/>
          <w:b/>
          <w:noProof/>
          <w:sz w:val="24"/>
          <w:szCs w:val="24"/>
        </w:rPr>
        <w:drawing>
          <wp:anchor distT="0" distB="0" distL="114300" distR="114300" simplePos="0" relativeHeight="251668480" behindDoc="0" locked="0" layoutInCell="1" allowOverlap="1" wp14:anchorId="2B20ABAD" wp14:editId="5D7EA8DA">
            <wp:simplePos x="0" y="0"/>
            <wp:positionH relativeFrom="column">
              <wp:posOffset>5218430</wp:posOffset>
            </wp:positionH>
            <wp:positionV relativeFrom="paragraph">
              <wp:posOffset>26670</wp:posOffset>
            </wp:positionV>
            <wp:extent cx="914400" cy="1261110"/>
            <wp:effectExtent l="19050" t="19050" r="19050" b="1524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7 農業法人の設立.jpg"/>
                    <pic:cNvPicPr/>
                  </pic:nvPicPr>
                  <pic:blipFill>
                    <a:blip r:embed="rId27" cstate="print">
                      <a:extLst>
                        <a:ext uri="{28A0092B-C50C-407E-A947-70E740481C1C}">
                          <a14:useLocalDpi xmlns:a14="http://schemas.microsoft.com/office/drawing/2010/main"/>
                        </a:ext>
                      </a:extLst>
                    </a:blip>
                    <a:stretch>
                      <a:fillRect/>
                    </a:stretch>
                  </pic:blipFill>
                  <pic:spPr>
                    <a:xfrm>
                      <a:off x="0" y="0"/>
                      <a:ext cx="914400" cy="126111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b/>
          <w:sz w:val="24"/>
          <w:szCs w:val="24"/>
        </w:rPr>
        <w:t>20</w:t>
      </w:r>
      <w:r w:rsidR="00191947">
        <w:rPr>
          <w:rFonts w:asciiTheme="minorEastAsia" w:hAnsiTheme="minorEastAsia" w:hint="eastAsia"/>
          <w:b/>
          <w:sz w:val="24"/>
          <w:szCs w:val="24"/>
        </w:rPr>
        <w:t>．</w:t>
      </w:r>
      <w:r w:rsidR="00682456" w:rsidRPr="00B46AAB">
        <w:rPr>
          <w:rFonts w:asciiTheme="minorEastAsia" w:hAnsiTheme="minorEastAsia" w:hint="eastAsia"/>
          <w:b/>
          <w:sz w:val="24"/>
          <w:szCs w:val="24"/>
        </w:rPr>
        <w:t>企業の農業参入の手引（</w:t>
      </w:r>
      <w:r w:rsidR="00682456" w:rsidRPr="00B46AAB">
        <w:rPr>
          <w:rFonts w:asciiTheme="minorEastAsia" w:hAnsiTheme="minorEastAsia"/>
          <w:b/>
          <w:sz w:val="24"/>
          <w:szCs w:val="24"/>
        </w:rPr>
        <w:t>26-41</w:t>
      </w:r>
      <w:r w:rsidR="0053313A" w:rsidRPr="0053313A">
        <w:rPr>
          <w:rFonts w:asciiTheme="minorEastAsia" w:hAnsiTheme="minorEastAsia" w:hint="eastAsia"/>
          <w:b/>
          <w:sz w:val="24"/>
          <w:szCs w:val="24"/>
        </w:rPr>
        <w:t xml:space="preserve">　A4判</w:t>
      </w:r>
      <w:r w:rsidR="0053313A">
        <w:rPr>
          <w:rFonts w:asciiTheme="minorEastAsia" w:hAnsiTheme="minorEastAsia" w:hint="eastAsia"/>
          <w:b/>
          <w:sz w:val="24"/>
          <w:szCs w:val="24"/>
        </w:rPr>
        <w:t>48</w:t>
      </w:r>
      <w:r w:rsidR="0053313A" w:rsidRPr="0053313A">
        <w:rPr>
          <w:rFonts w:asciiTheme="minorEastAsia" w:hAnsiTheme="minorEastAsia" w:hint="eastAsia"/>
          <w:b/>
          <w:sz w:val="24"/>
          <w:szCs w:val="24"/>
        </w:rPr>
        <w:t xml:space="preserve">頁　</w:t>
      </w:r>
      <w:r w:rsidR="007E6B4C">
        <w:rPr>
          <w:rFonts w:asciiTheme="minorEastAsia" w:hAnsiTheme="minorEastAsia"/>
          <w:b/>
          <w:sz w:val="24"/>
          <w:szCs w:val="24"/>
        </w:rPr>
        <w:t>7</w:t>
      </w:r>
      <w:r w:rsidR="007E6B4C">
        <w:rPr>
          <w:rFonts w:asciiTheme="minorEastAsia" w:hAnsiTheme="minorEastAsia" w:hint="eastAsia"/>
          <w:b/>
          <w:sz w:val="24"/>
          <w:szCs w:val="24"/>
        </w:rPr>
        <w:t>13</w:t>
      </w:r>
      <w:r w:rsidR="00682456" w:rsidRPr="00B46AAB">
        <w:rPr>
          <w:rFonts w:asciiTheme="minorEastAsia" w:hAnsiTheme="minorEastAsia"/>
          <w:b/>
          <w:sz w:val="24"/>
          <w:szCs w:val="24"/>
        </w:rPr>
        <w:t>円</w:t>
      </w:r>
      <w:r w:rsidR="00682456" w:rsidRPr="00B46AAB">
        <w:rPr>
          <w:rFonts w:asciiTheme="minorEastAsia" w:hAnsiTheme="minorEastAsia" w:hint="eastAsia"/>
          <w:b/>
          <w:sz w:val="24"/>
          <w:szCs w:val="24"/>
        </w:rPr>
        <w:t>）</w:t>
      </w:r>
    </w:p>
    <w:p w14:paraId="4774A942" w14:textId="77777777" w:rsidR="00884F26" w:rsidRPr="00B46AAB" w:rsidRDefault="00682456" w:rsidP="002261F1">
      <w:pPr>
        <w:spacing w:line="300" w:lineRule="exact"/>
        <w:ind w:leftChars="135" w:left="283" w:firstLineChars="100" w:firstLine="240"/>
        <w:rPr>
          <w:rFonts w:asciiTheme="minorEastAsia" w:hAnsiTheme="minorEastAsia"/>
          <w:sz w:val="24"/>
          <w:szCs w:val="24"/>
        </w:rPr>
      </w:pPr>
      <w:r w:rsidRPr="00B46AAB">
        <w:rPr>
          <w:rFonts w:asciiTheme="minorEastAsia" w:hAnsiTheme="minorEastAsia" w:hint="eastAsia"/>
          <w:sz w:val="24"/>
          <w:szCs w:val="24"/>
        </w:rPr>
        <w:t>農地の有効</w:t>
      </w:r>
      <w:r w:rsidR="00587C02">
        <w:rPr>
          <w:rFonts w:asciiTheme="minorEastAsia" w:hAnsiTheme="minorEastAsia" w:hint="eastAsia"/>
          <w:sz w:val="24"/>
          <w:szCs w:val="24"/>
        </w:rPr>
        <w:t>利用を進め、地域の担い手を確保するためには、地域の実情に応じて</w:t>
      </w:r>
      <w:r w:rsidRPr="00B46AAB">
        <w:rPr>
          <w:rFonts w:asciiTheme="minorEastAsia" w:hAnsiTheme="minorEastAsia" w:hint="eastAsia"/>
          <w:sz w:val="24"/>
          <w:szCs w:val="24"/>
        </w:rPr>
        <w:t>企業等の新たな担い手を農業のパートナーとして</w:t>
      </w:r>
      <w:r w:rsidR="00567EB6" w:rsidRPr="00B46AAB">
        <w:rPr>
          <w:rFonts w:asciiTheme="minorEastAsia" w:hAnsiTheme="minorEastAsia" w:hint="eastAsia"/>
          <w:sz w:val="24"/>
          <w:szCs w:val="24"/>
        </w:rPr>
        <w:t>積極的に迎え入れ、経営体として支援する取り組みが重要で</w:t>
      </w:r>
      <w:r w:rsidRPr="00B46AAB">
        <w:rPr>
          <w:rFonts w:asciiTheme="minorEastAsia" w:hAnsiTheme="minorEastAsia" w:hint="eastAsia"/>
          <w:sz w:val="24"/>
          <w:szCs w:val="24"/>
        </w:rPr>
        <w:t>す。この手引は、農業参入に関心を持つ企業等の皆さんに、農業に関する基礎的知識と、農業参入の流れや方針、事業計画作成のポイント、参入後の留意点等について分かりやすく解説しています。</w:t>
      </w:r>
    </w:p>
    <w:p w14:paraId="603E258C" w14:textId="77777777" w:rsidR="00D341B6" w:rsidRDefault="00D341B6" w:rsidP="004B248F">
      <w:pPr>
        <w:ind w:rightChars="917" w:right="1926"/>
        <w:rPr>
          <w:rFonts w:asciiTheme="minorEastAsia" w:hAnsiTheme="minorEastAsia"/>
          <w:sz w:val="24"/>
          <w:szCs w:val="24"/>
        </w:rPr>
      </w:pPr>
    </w:p>
    <w:p w14:paraId="2BE61C83" w14:textId="33D070F5" w:rsidR="004B248F" w:rsidRPr="0009092D" w:rsidRDefault="004B248F" w:rsidP="004B248F">
      <w:pPr>
        <w:ind w:rightChars="917" w:right="1926"/>
        <w:rPr>
          <w:rFonts w:asciiTheme="minorEastAsia" w:hAnsiTheme="minorEastAsia"/>
          <w:b/>
          <w:sz w:val="24"/>
          <w:szCs w:val="24"/>
        </w:rPr>
      </w:pPr>
      <w:r w:rsidRPr="0009092D">
        <w:rPr>
          <w:rFonts w:asciiTheme="minorEastAsia" w:hAnsiTheme="minorEastAsia" w:hint="eastAsia"/>
          <w:b/>
          <w:noProof/>
          <w:sz w:val="24"/>
          <w:szCs w:val="24"/>
        </w:rPr>
        <w:drawing>
          <wp:anchor distT="0" distB="0" distL="114300" distR="114300" simplePos="0" relativeHeight="251801600" behindDoc="0" locked="0" layoutInCell="1" allowOverlap="1" wp14:anchorId="180E7A57" wp14:editId="2737F4EE">
            <wp:simplePos x="0" y="0"/>
            <wp:positionH relativeFrom="column">
              <wp:posOffset>5234305</wp:posOffset>
            </wp:positionH>
            <wp:positionV relativeFrom="paragraph">
              <wp:posOffset>34925</wp:posOffset>
            </wp:positionV>
            <wp:extent cx="947420" cy="1352550"/>
            <wp:effectExtent l="19050" t="19050" r="24130" b="19050"/>
            <wp:wrapNone/>
            <wp:docPr id="25" name="図 25" descr="31-16今こそ農業委員会に女性の力を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16今こそ農業委員会に女性の力を表紙"/>
                    <pic:cNvPicPr>
                      <a:picLocks noChangeAspect="1" noChangeArrowheads="1"/>
                    </pic:cNvPicPr>
                  </pic:nvPicPr>
                  <pic:blipFill>
                    <a:blip r:embed="rId28" cstate="print">
                      <a:extLst>
                        <a:ext uri="{28A0092B-C50C-407E-A947-70E740481C1C}">
                          <a14:useLocalDpi xmlns:a14="http://schemas.microsoft.com/office/drawing/2010/main"/>
                        </a:ext>
                      </a:extLst>
                    </a:blip>
                    <a:srcRect/>
                    <a:stretch>
                      <a:fillRect/>
                    </a:stretch>
                  </pic:blipFill>
                  <pic:spPr bwMode="auto">
                    <a:xfrm>
                      <a:off x="0" y="0"/>
                      <a:ext cx="947420" cy="1352550"/>
                    </a:xfrm>
                    <a:prstGeom prst="rect">
                      <a:avLst/>
                    </a:prstGeom>
                    <a:noFill/>
                    <a:ln w="6350">
                      <a:solidFill>
                        <a:sysClr val="windowText" lastClr="000000"/>
                      </a:solidFill>
                      <a:miter lim="800000"/>
                      <a:headEnd/>
                      <a:tailEnd/>
                    </a:ln>
                  </pic:spPr>
                </pic:pic>
              </a:graphicData>
            </a:graphic>
            <wp14:sizeRelH relativeFrom="page">
              <wp14:pctWidth>0</wp14:pctWidth>
            </wp14:sizeRelH>
            <wp14:sizeRelV relativeFrom="page">
              <wp14:pctHeight>0</wp14:pctHeight>
            </wp14:sizeRelV>
          </wp:anchor>
        </w:drawing>
      </w:r>
      <w:r w:rsidR="00E65F30">
        <w:rPr>
          <w:rFonts w:asciiTheme="minorEastAsia" w:hAnsiTheme="minorEastAsia"/>
          <w:b/>
          <w:noProof/>
          <w:sz w:val="24"/>
          <w:szCs w:val="24"/>
        </w:rPr>
        <w:t>21</w:t>
      </w:r>
      <w:r>
        <w:rPr>
          <w:rFonts w:asciiTheme="minorEastAsia" w:hAnsiTheme="minorEastAsia" w:hint="eastAsia"/>
          <w:b/>
          <w:noProof/>
          <w:sz w:val="24"/>
          <w:szCs w:val="24"/>
        </w:rPr>
        <w:t>．</w:t>
      </w:r>
      <w:r w:rsidRPr="00995B8A">
        <w:rPr>
          <w:rFonts w:asciiTheme="minorEastAsia" w:hAnsiTheme="minorEastAsia" w:hint="eastAsia"/>
          <w:b/>
          <w:noProof/>
          <w:sz w:val="24"/>
          <w:szCs w:val="24"/>
        </w:rPr>
        <w:t>【リーフ】</w:t>
      </w:r>
      <w:r w:rsidRPr="0009092D">
        <w:rPr>
          <w:rFonts w:asciiTheme="minorEastAsia" w:hAnsiTheme="minorEastAsia" w:hint="eastAsia"/>
          <w:b/>
          <w:noProof/>
          <w:sz w:val="24"/>
          <w:szCs w:val="24"/>
        </w:rPr>
        <w:t>今こそ農業委員会に女性の力を！</w:t>
      </w:r>
      <w:r w:rsidRPr="00A01B79">
        <w:rPr>
          <w:rFonts w:asciiTheme="minorEastAsia" w:hAnsiTheme="minorEastAsia" w:hint="eastAsia"/>
          <w:b/>
          <w:noProof/>
          <w:sz w:val="22"/>
        </w:rPr>
        <w:t>（31-16　A4判6頁</w:t>
      </w:r>
      <w:r>
        <w:rPr>
          <w:rFonts w:asciiTheme="minorEastAsia" w:hAnsiTheme="minorEastAsia" w:hint="eastAsia"/>
          <w:b/>
          <w:noProof/>
          <w:sz w:val="22"/>
        </w:rPr>
        <w:t xml:space="preserve"> </w:t>
      </w:r>
      <w:r w:rsidRPr="00A01B79">
        <w:rPr>
          <w:rFonts w:asciiTheme="minorEastAsia" w:hAnsiTheme="minorEastAsia" w:hint="eastAsia"/>
          <w:b/>
          <w:noProof/>
          <w:sz w:val="22"/>
        </w:rPr>
        <w:t>75円）</w:t>
      </w:r>
    </w:p>
    <w:p w14:paraId="35E0A661" w14:textId="77777777" w:rsidR="004B248F" w:rsidRDefault="004B248F" w:rsidP="004B248F">
      <w:pPr>
        <w:spacing w:line="280" w:lineRule="exact"/>
        <w:ind w:leftChars="135" w:left="283" w:rightChars="782" w:right="1642"/>
        <w:rPr>
          <w:rFonts w:asciiTheme="minorEastAsia" w:hAnsiTheme="minorEastAsia"/>
          <w:sz w:val="24"/>
          <w:szCs w:val="24"/>
        </w:rPr>
      </w:pPr>
      <w:r w:rsidRPr="00B46AAB">
        <w:rPr>
          <w:rFonts w:asciiTheme="minorEastAsia" w:hAnsiTheme="minorEastAsia" w:hint="eastAsia"/>
          <w:sz w:val="24"/>
          <w:szCs w:val="24"/>
        </w:rPr>
        <w:t xml:space="preserve">　</w:t>
      </w:r>
      <w:r w:rsidRPr="0009092D">
        <w:rPr>
          <w:rFonts w:asciiTheme="minorEastAsia" w:hAnsiTheme="minorEastAsia" w:hint="eastAsia"/>
          <w:sz w:val="24"/>
          <w:szCs w:val="24"/>
        </w:rPr>
        <w:t>農業委員会への女性の参画を促すリーフレットです。農委制度の改正後も、農業委員会活動への女性参画をさらに進める必要があります。女性委員の登用と社会参画に力を入れる宮城県大崎市や女性農業者の相談を女性委員が親身になって受ける愛知県豊橋市、広島県の２市１町合同で行われる勉強会等を紹介。現職の農業委員・農地利用最適化推進委員はもちろん、地域での話し合いや女性委員候補者への働きかけなどに幅広くご活用ください。</w:t>
      </w:r>
    </w:p>
    <w:p w14:paraId="065BBA72" w14:textId="77777777" w:rsidR="004B248F" w:rsidRDefault="004B248F" w:rsidP="004B248F">
      <w:pPr>
        <w:ind w:rightChars="732" w:right="1537"/>
        <w:rPr>
          <w:rFonts w:asciiTheme="minorEastAsia" w:hAnsiTheme="minorEastAsia"/>
          <w:b/>
          <w:spacing w:val="2"/>
          <w:sz w:val="24"/>
          <w:szCs w:val="24"/>
        </w:rPr>
      </w:pPr>
      <w:r>
        <w:rPr>
          <w:rFonts w:ascii="ＭＳ ゴシック" w:eastAsia="ＭＳ ゴシック" w:hAnsi="ＭＳ ゴシック"/>
          <w:noProof/>
        </w:rPr>
        <w:drawing>
          <wp:anchor distT="0" distB="0" distL="114300" distR="114300" simplePos="0" relativeHeight="251802624" behindDoc="0" locked="0" layoutInCell="1" allowOverlap="1" wp14:anchorId="5FD03FD3" wp14:editId="532D6694">
            <wp:simplePos x="0" y="0"/>
            <wp:positionH relativeFrom="column">
              <wp:posOffset>5267325</wp:posOffset>
            </wp:positionH>
            <wp:positionV relativeFrom="paragraph">
              <wp:posOffset>200025</wp:posOffset>
            </wp:positionV>
            <wp:extent cx="942975" cy="1193165"/>
            <wp:effectExtent l="19050" t="19050" r="28575" b="26035"/>
            <wp:wrapSquare wrapText="bothSides"/>
            <wp:docPr id="26" name="図 26" descr="R02-13 地域農業の担い手 認定農業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13 地域農業の担い手 認定農業者"/>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2975" cy="119316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p>
    <w:p w14:paraId="080C6DC7" w14:textId="6E6C46B0" w:rsidR="004B248F" w:rsidRDefault="00E65F30" w:rsidP="004B248F">
      <w:pPr>
        <w:ind w:left="1715" w:rightChars="732" w:right="1537" w:hangingChars="700" w:hanging="1715"/>
        <w:rPr>
          <w:rFonts w:asciiTheme="minorEastAsia" w:hAnsiTheme="minorEastAsia"/>
          <w:b/>
          <w:spacing w:val="2"/>
          <w:sz w:val="24"/>
          <w:szCs w:val="24"/>
        </w:rPr>
      </w:pPr>
      <w:r>
        <w:rPr>
          <w:rFonts w:asciiTheme="minorEastAsia" w:hAnsiTheme="minorEastAsia"/>
          <w:b/>
          <w:spacing w:val="2"/>
          <w:sz w:val="24"/>
          <w:szCs w:val="24"/>
        </w:rPr>
        <w:t>22</w:t>
      </w:r>
      <w:r w:rsidR="004B248F">
        <w:rPr>
          <w:rFonts w:asciiTheme="minorEastAsia" w:hAnsiTheme="minorEastAsia" w:hint="eastAsia"/>
          <w:b/>
          <w:spacing w:val="2"/>
          <w:sz w:val="24"/>
          <w:szCs w:val="24"/>
        </w:rPr>
        <w:t>．</w:t>
      </w:r>
      <w:r w:rsidR="004B248F" w:rsidRPr="007E6DA0">
        <w:rPr>
          <w:rFonts w:asciiTheme="minorEastAsia" w:hAnsiTheme="minorEastAsia" w:hint="eastAsia"/>
          <w:b/>
          <w:spacing w:val="2"/>
          <w:sz w:val="24"/>
          <w:szCs w:val="24"/>
        </w:rPr>
        <w:t>【リーフ】</w:t>
      </w:r>
      <w:r w:rsidR="004B248F" w:rsidRPr="00ED6FB5">
        <w:rPr>
          <w:rFonts w:asciiTheme="minorEastAsia" w:hAnsiTheme="minorEastAsia" w:hint="eastAsia"/>
          <w:b/>
          <w:spacing w:val="2"/>
          <w:sz w:val="24"/>
          <w:szCs w:val="24"/>
        </w:rPr>
        <w:t>地域農業の担い手 「認定農業者」～制度が変わり、申請がしやすくなります！～（</w:t>
      </w:r>
      <w:r w:rsidR="004B248F">
        <w:rPr>
          <w:rFonts w:asciiTheme="minorEastAsia" w:hAnsiTheme="minorEastAsia" w:hint="eastAsia"/>
          <w:b/>
          <w:spacing w:val="2"/>
          <w:sz w:val="24"/>
          <w:szCs w:val="24"/>
        </w:rPr>
        <w:t>R02</w:t>
      </w:r>
      <w:r w:rsidR="004B248F" w:rsidRPr="00ED6FB5">
        <w:rPr>
          <w:rFonts w:asciiTheme="minorEastAsia" w:hAnsiTheme="minorEastAsia"/>
          <w:b/>
          <w:spacing w:val="2"/>
          <w:sz w:val="24"/>
          <w:szCs w:val="24"/>
        </w:rPr>
        <w:t>-1</w:t>
      </w:r>
      <w:r w:rsidR="004B248F" w:rsidRPr="00ED6FB5">
        <w:rPr>
          <w:rFonts w:asciiTheme="minorEastAsia" w:hAnsiTheme="minorEastAsia" w:hint="eastAsia"/>
          <w:b/>
          <w:spacing w:val="2"/>
          <w:sz w:val="24"/>
          <w:szCs w:val="24"/>
        </w:rPr>
        <w:t>3</w:t>
      </w:r>
      <w:r w:rsidR="004B248F" w:rsidRPr="00151FCE">
        <w:rPr>
          <w:rFonts w:asciiTheme="minorEastAsia" w:hAnsiTheme="minorEastAsia" w:hint="eastAsia"/>
          <w:b/>
          <w:spacing w:val="2"/>
          <w:sz w:val="24"/>
          <w:szCs w:val="24"/>
        </w:rPr>
        <w:t xml:space="preserve">　A4判</w:t>
      </w:r>
      <w:r w:rsidR="004B248F">
        <w:rPr>
          <w:rFonts w:asciiTheme="minorEastAsia" w:hAnsiTheme="minorEastAsia" w:hint="eastAsia"/>
          <w:b/>
          <w:spacing w:val="2"/>
          <w:sz w:val="24"/>
          <w:szCs w:val="24"/>
        </w:rPr>
        <w:t>12</w:t>
      </w:r>
      <w:r w:rsidR="004B248F" w:rsidRPr="00151FCE">
        <w:rPr>
          <w:rFonts w:asciiTheme="minorEastAsia" w:hAnsiTheme="minorEastAsia" w:hint="eastAsia"/>
          <w:b/>
          <w:spacing w:val="2"/>
          <w:sz w:val="24"/>
          <w:szCs w:val="24"/>
        </w:rPr>
        <w:t>頁</w:t>
      </w:r>
      <w:r w:rsidR="004B248F">
        <w:rPr>
          <w:rFonts w:asciiTheme="minorEastAsia" w:hAnsiTheme="minorEastAsia" w:hint="eastAsia"/>
          <w:b/>
          <w:spacing w:val="2"/>
          <w:sz w:val="24"/>
          <w:szCs w:val="24"/>
        </w:rPr>
        <w:t xml:space="preserve">　11</w:t>
      </w:r>
      <w:r w:rsidR="004B248F" w:rsidRPr="00ED6FB5">
        <w:rPr>
          <w:rFonts w:asciiTheme="minorEastAsia" w:hAnsiTheme="minorEastAsia" w:hint="eastAsia"/>
          <w:b/>
          <w:spacing w:val="2"/>
          <w:sz w:val="24"/>
          <w:szCs w:val="24"/>
        </w:rPr>
        <w:t>0</w:t>
      </w:r>
      <w:r w:rsidR="004B248F" w:rsidRPr="00ED6FB5">
        <w:rPr>
          <w:rFonts w:asciiTheme="minorEastAsia" w:hAnsiTheme="minorEastAsia"/>
          <w:b/>
          <w:spacing w:val="2"/>
          <w:sz w:val="24"/>
          <w:szCs w:val="24"/>
        </w:rPr>
        <w:t>円</w:t>
      </w:r>
      <w:r w:rsidR="004B248F" w:rsidRPr="00ED6FB5">
        <w:rPr>
          <w:rFonts w:asciiTheme="minorEastAsia" w:hAnsiTheme="minorEastAsia" w:hint="eastAsia"/>
          <w:b/>
          <w:spacing w:val="2"/>
          <w:sz w:val="24"/>
          <w:szCs w:val="24"/>
        </w:rPr>
        <w:t>）</w:t>
      </w:r>
    </w:p>
    <w:p w14:paraId="5FDC0DE9" w14:textId="77777777" w:rsidR="004B248F" w:rsidRDefault="004B248F" w:rsidP="004B248F">
      <w:pPr>
        <w:ind w:leftChars="100" w:left="21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Pr="00581C88">
        <w:rPr>
          <w:rFonts w:asciiTheme="minorEastAsia" w:hAnsiTheme="minorEastAsia" w:hint="eastAsia"/>
          <w:spacing w:val="2"/>
          <w:sz w:val="24"/>
          <w:szCs w:val="24"/>
        </w:rPr>
        <w:t>認定農業者</w:t>
      </w:r>
      <w:r>
        <w:rPr>
          <w:rFonts w:asciiTheme="minorEastAsia" w:hAnsiTheme="minorEastAsia" w:hint="eastAsia"/>
          <w:spacing w:val="2"/>
          <w:sz w:val="24"/>
          <w:szCs w:val="24"/>
        </w:rPr>
        <w:t>制度の概要やメリットを伝え、認定農業者になることを勧める</w:t>
      </w:r>
      <w:r w:rsidRPr="00581C88">
        <w:rPr>
          <w:rFonts w:asciiTheme="minorEastAsia" w:hAnsiTheme="minorEastAsia" w:hint="eastAsia"/>
          <w:spacing w:val="2"/>
          <w:sz w:val="24"/>
          <w:szCs w:val="24"/>
        </w:rPr>
        <w:t>農業者向けリーフレットです。</w:t>
      </w:r>
      <w:r w:rsidRPr="00895536">
        <w:rPr>
          <w:rFonts w:asciiTheme="minorEastAsia" w:hAnsiTheme="minorEastAsia" w:hint="eastAsia"/>
          <w:spacing w:val="2"/>
          <w:sz w:val="24"/>
          <w:szCs w:val="24"/>
        </w:rPr>
        <w:t>認定農業者になるための要件や、なった場合の主な支援措置、「全国優良経営体表彰」の経営事例等を紹介。</w:t>
      </w:r>
    </w:p>
    <w:p w14:paraId="1837B34C" w14:textId="77777777" w:rsidR="004B248F" w:rsidRPr="004B248F" w:rsidRDefault="004B248F" w:rsidP="006E762F">
      <w:pPr>
        <w:ind w:leftChars="135" w:left="283" w:rightChars="762" w:right="1600" w:firstLineChars="118" w:firstLine="283"/>
        <w:rPr>
          <w:rFonts w:asciiTheme="minorEastAsia" w:hAnsiTheme="minorEastAsia"/>
          <w:sz w:val="24"/>
          <w:szCs w:val="24"/>
        </w:rPr>
      </w:pPr>
    </w:p>
    <w:sectPr w:rsidR="004B248F" w:rsidRPr="004B248F" w:rsidSect="00567EB6">
      <w:pgSz w:w="11906" w:h="16838" w:code="9"/>
      <w:pgMar w:top="1021" w:right="1134" w:bottom="1021" w:left="119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7B9A" w14:textId="77777777" w:rsidR="00B579EE" w:rsidRDefault="00B579EE" w:rsidP="002C6756">
      <w:r>
        <w:separator/>
      </w:r>
    </w:p>
  </w:endnote>
  <w:endnote w:type="continuationSeparator" w:id="0">
    <w:p w14:paraId="5D59A3FD" w14:textId="77777777" w:rsidR="00B579EE" w:rsidRDefault="00B579EE" w:rsidP="002C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1ED7" w14:textId="77777777" w:rsidR="00B579EE" w:rsidRDefault="00B579EE" w:rsidP="002C6756">
      <w:r>
        <w:separator/>
      </w:r>
    </w:p>
  </w:footnote>
  <w:footnote w:type="continuationSeparator" w:id="0">
    <w:p w14:paraId="35B77FB8" w14:textId="77777777" w:rsidR="00B579EE" w:rsidRDefault="00B579EE" w:rsidP="002C6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263"/>
    <w:rsid w:val="0001481E"/>
    <w:rsid w:val="00020027"/>
    <w:rsid w:val="000207E7"/>
    <w:rsid w:val="00020878"/>
    <w:rsid w:val="00022E34"/>
    <w:rsid w:val="000404D2"/>
    <w:rsid w:val="00064C46"/>
    <w:rsid w:val="00067560"/>
    <w:rsid w:val="00073BAC"/>
    <w:rsid w:val="00076507"/>
    <w:rsid w:val="0009092D"/>
    <w:rsid w:val="000969DB"/>
    <w:rsid w:val="000A1354"/>
    <w:rsid w:val="000A3241"/>
    <w:rsid w:val="000A59C3"/>
    <w:rsid w:val="000A5F04"/>
    <w:rsid w:val="000C4D4B"/>
    <w:rsid w:val="000C6635"/>
    <w:rsid w:val="000F0E5C"/>
    <w:rsid w:val="000F51D6"/>
    <w:rsid w:val="00101558"/>
    <w:rsid w:val="0010439E"/>
    <w:rsid w:val="001049EF"/>
    <w:rsid w:val="00105A9D"/>
    <w:rsid w:val="001126A1"/>
    <w:rsid w:val="001141F9"/>
    <w:rsid w:val="00117751"/>
    <w:rsid w:val="00117FE2"/>
    <w:rsid w:val="00124D82"/>
    <w:rsid w:val="00130C9C"/>
    <w:rsid w:val="00131380"/>
    <w:rsid w:val="001348AA"/>
    <w:rsid w:val="001470A7"/>
    <w:rsid w:val="00151FCE"/>
    <w:rsid w:val="00156311"/>
    <w:rsid w:val="00167F52"/>
    <w:rsid w:val="0018166B"/>
    <w:rsid w:val="00191947"/>
    <w:rsid w:val="001973EC"/>
    <w:rsid w:val="001A04CF"/>
    <w:rsid w:val="001A427A"/>
    <w:rsid w:val="001A63AC"/>
    <w:rsid w:val="001B7590"/>
    <w:rsid w:val="001B79B6"/>
    <w:rsid w:val="001C4C52"/>
    <w:rsid w:val="001C5E00"/>
    <w:rsid w:val="001C62BE"/>
    <w:rsid w:val="001E682D"/>
    <w:rsid w:val="001F0DC8"/>
    <w:rsid w:val="001F3122"/>
    <w:rsid w:val="00203D5A"/>
    <w:rsid w:val="00220599"/>
    <w:rsid w:val="00220EBD"/>
    <w:rsid w:val="002261F1"/>
    <w:rsid w:val="0022753F"/>
    <w:rsid w:val="00227836"/>
    <w:rsid w:val="00232648"/>
    <w:rsid w:val="002345EE"/>
    <w:rsid w:val="00234E0B"/>
    <w:rsid w:val="00237576"/>
    <w:rsid w:val="0024362D"/>
    <w:rsid w:val="0024365D"/>
    <w:rsid w:val="00245159"/>
    <w:rsid w:val="002513F1"/>
    <w:rsid w:val="00254F45"/>
    <w:rsid w:val="00255A4F"/>
    <w:rsid w:val="00265994"/>
    <w:rsid w:val="00265D07"/>
    <w:rsid w:val="0027036B"/>
    <w:rsid w:val="0027312B"/>
    <w:rsid w:val="00275F68"/>
    <w:rsid w:val="00287B2E"/>
    <w:rsid w:val="002922F2"/>
    <w:rsid w:val="002A15B1"/>
    <w:rsid w:val="002A29DC"/>
    <w:rsid w:val="002A29E5"/>
    <w:rsid w:val="002A6AE6"/>
    <w:rsid w:val="002A7819"/>
    <w:rsid w:val="002B60C9"/>
    <w:rsid w:val="002B64E6"/>
    <w:rsid w:val="002C1B46"/>
    <w:rsid w:val="002C331F"/>
    <w:rsid w:val="002C450B"/>
    <w:rsid w:val="002C6756"/>
    <w:rsid w:val="002C6A39"/>
    <w:rsid w:val="002D5D28"/>
    <w:rsid w:val="002D7C49"/>
    <w:rsid w:val="002E73E3"/>
    <w:rsid w:val="002F032E"/>
    <w:rsid w:val="002F520A"/>
    <w:rsid w:val="00310A2C"/>
    <w:rsid w:val="0032101B"/>
    <w:rsid w:val="0032338C"/>
    <w:rsid w:val="00324871"/>
    <w:rsid w:val="003253D8"/>
    <w:rsid w:val="00335AF3"/>
    <w:rsid w:val="003408EE"/>
    <w:rsid w:val="00340B13"/>
    <w:rsid w:val="0035499D"/>
    <w:rsid w:val="003606B5"/>
    <w:rsid w:val="00367C09"/>
    <w:rsid w:val="003703D7"/>
    <w:rsid w:val="00381348"/>
    <w:rsid w:val="00383968"/>
    <w:rsid w:val="00383B07"/>
    <w:rsid w:val="00385AE5"/>
    <w:rsid w:val="003869CE"/>
    <w:rsid w:val="00397489"/>
    <w:rsid w:val="003A3887"/>
    <w:rsid w:val="003A462F"/>
    <w:rsid w:val="003A468B"/>
    <w:rsid w:val="003B0352"/>
    <w:rsid w:val="003B2966"/>
    <w:rsid w:val="003C2B48"/>
    <w:rsid w:val="003C463E"/>
    <w:rsid w:val="003C50BE"/>
    <w:rsid w:val="003D2FB6"/>
    <w:rsid w:val="003D7600"/>
    <w:rsid w:val="003E6720"/>
    <w:rsid w:val="003F2E0E"/>
    <w:rsid w:val="003F3279"/>
    <w:rsid w:val="003F4664"/>
    <w:rsid w:val="003F7012"/>
    <w:rsid w:val="004042F0"/>
    <w:rsid w:val="00410506"/>
    <w:rsid w:val="004116A6"/>
    <w:rsid w:val="00413520"/>
    <w:rsid w:val="00420FA9"/>
    <w:rsid w:val="00421D59"/>
    <w:rsid w:val="0042796E"/>
    <w:rsid w:val="00427A25"/>
    <w:rsid w:val="00440685"/>
    <w:rsid w:val="00453BB8"/>
    <w:rsid w:val="00454082"/>
    <w:rsid w:val="00454460"/>
    <w:rsid w:val="00457DEB"/>
    <w:rsid w:val="0046279A"/>
    <w:rsid w:val="00462C25"/>
    <w:rsid w:val="00466FD2"/>
    <w:rsid w:val="00470D05"/>
    <w:rsid w:val="00471D12"/>
    <w:rsid w:val="00471EB5"/>
    <w:rsid w:val="00481C9E"/>
    <w:rsid w:val="0048264B"/>
    <w:rsid w:val="00482DA5"/>
    <w:rsid w:val="0049514E"/>
    <w:rsid w:val="00496A78"/>
    <w:rsid w:val="004A2051"/>
    <w:rsid w:val="004A2B8D"/>
    <w:rsid w:val="004A2B97"/>
    <w:rsid w:val="004A3216"/>
    <w:rsid w:val="004B248F"/>
    <w:rsid w:val="004C0FED"/>
    <w:rsid w:val="004C13E7"/>
    <w:rsid w:val="004D7D1B"/>
    <w:rsid w:val="004E2A78"/>
    <w:rsid w:val="004E3055"/>
    <w:rsid w:val="004E44FE"/>
    <w:rsid w:val="004F0DCD"/>
    <w:rsid w:val="00504369"/>
    <w:rsid w:val="005054F9"/>
    <w:rsid w:val="00514E34"/>
    <w:rsid w:val="00521362"/>
    <w:rsid w:val="005271E6"/>
    <w:rsid w:val="00530470"/>
    <w:rsid w:val="0053313A"/>
    <w:rsid w:val="005408B7"/>
    <w:rsid w:val="00540B7F"/>
    <w:rsid w:val="005544F2"/>
    <w:rsid w:val="005609DC"/>
    <w:rsid w:val="00560C62"/>
    <w:rsid w:val="00562C5B"/>
    <w:rsid w:val="0056615E"/>
    <w:rsid w:val="00567EB6"/>
    <w:rsid w:val="00572802"/>
    <w:rsid w:val="005754C2"/>
    <w:rsid w:val="00582DCF"/>
    <w:rsid w:val="00585BE0"/>
    <w:rsid w:val="00587C02"/>
    <w:rsid w:val="00595EAC"/>
    <w:rsid w:val="005A2CE6"/>
    <w:rsid w:val="005A7C1C"/>
    <w:rsid w:val="005B3A2D"/>
    <w:rsid w:val="005C08F0"/>
    <w:rsid w:val="005C1B3D"/>
    <w:rsid w:val="005C251F"/>
    <w:rsid w:val="005C3919"/>
    <w:rsid w:val="005C6341"/>
    <w:rsid w:val="005D0566"/>
    <w:rsid w:val="005D4C08"/>
    <w:rsid w:val="005D681C"/>
    <w:rsid w:val="005E081B"/>
    <w:rsid w:val="005F3B0F"/>
    <w:rsid w:val="00600994"/>
    <w:rsid w:val="006022C1"/>
    <w:rsid w:val="006036EA"/>
    <w:rsid w:val="00611D2B"/>
    <w:rsid w:val="0061334A"/>
    <w:rsid w:val="00614AB9"/>
    <w:rsid w:val="006159A8"/>
    <w:rsid w:val="006162C2"/>
    <w:rsid w:val="00616429"/>
    <w:rsid w:val="00621D3C"/>
    <w:rsid w:val="00631D5D"/>
    <w:rsid w:val="00633388"/>
    <w:rsid w:val="006453FD"/>
    <w:rsid w:val="00646800"/>
    <w:rsid w:val="00647DB8"/>
    <w:rsid w:val="00656067"/>
    <w:rsid w:val="00665E98"/>
    <w:rsid w:val="006717FB"/>
    <w:rsid w:val="00672031"/>
    <w:rsid w:val="00673B76"/>
    <w:rsid w:val="00676F29"/>
    <w:rsid w:val="00682456"/>
    <w:rsid w:val="00682931"/>
    <w:rsid w:val="006870A0"/>
    <w:rsid w:val="00690515"/>
    <w:rsid w:val="0069157C"/>
    <w:rsid w:val="006960F3"/>
    <w:rsid w:val="006A0BAF"/>
    <w:rsid w:val="006A3B6A"/>
    <w:rsid w:val="006A7F16"/>
    <w:rsid w:val="006B33AB"/>
    <w:rsid w:val="006B39C5"/>
    <w:rsid w:val="006C3BF1"/>
    <w:rsid w:val="006C7A82"/>
    <w:rsid w:val="006D06C9"/>
    <w:rsid w:val="006D600C"/>
    <w:rsid w:val="006E3A49"/>
    <w:rsid w:val="006E587C"/>
    <w:rsid w:val="006E6EAB"/>
    <w:rsid w:val="006E762F"/>
    <w:rsid w:val="006F3227"/>
    <w:rsid w:val="006F4FFC"/>
    <w:rsid w:val="006F605B"/>
    <w:rsid w:val="00702BF5"/>
    <w:rsid w:val="007052C2"/>
    <w:rsid w:val="007126FE"/>
    <w:rsid w:val="007135DC"/>
    <w:rsid w:val="00713EF6"/>
    <w:rsid w:val="00715027"/>
    <w:rsid w:val="0072117D"/>
    <w:rsid w:val="007222D0"/>
    <w:rsid w:val="00731B0B"/>
    <w:rsid w:val="0074065B"/>
    <w:rsid w:val="007428E9"/>
    <w:rsid w:val="00751EE3"/>
    <w:rsid w:val="00754F17"/>
    <w:rsid w:val="0075529A"/>
    <w:rsid w:val="00761537"/>
    <w:rsid w:val="00767F10"/>
    <w:rsid w:val="0077004C"/>
    <w:rsid w:val="0077392C"/>
    <w:rsid w:val="0078096C"/>
    <w:rsid w:val="0078523D"/>
    <w:rsid w:val="00785D3D"/>
    <w:rsid w:val="007869D4"/>
    <w:rsid w:val="007872AC"/>
    <w:rsid w:val="007A3D4A"/>
    <w:rsid w:val="007A4D7E"/>
    <w:rsid w:val="007A71BB"/>
    <w:rsid w:val="007B04E6"/>
    <w:rsid w:val="007B29C4"/>
    <w:rsid w:val="007C1BF6"/>
    <w:rsid w:val="007C1CE5"/>
    <w:rsid w:val="007D4E00"/>
    <w:rsid w:val="007D6613"/>
    <w:rsid w:val="007D7AA6"/>
    <w:rsid w:val="007E4D24"/>
    <w:rsid w:val="007E522A"/>
    <w:rsid w:val="007E6B4C"/>
    <w:rsid w:val="007E6DA0"/>
    <w:rsid w:val="007E7F53"/>
    <w:rsid w:val="007F0684"/>
    <w:rsid w:val="007F2EE8"/>
    <w:rsid w:val="00801A48"/>
    <w:rsid w:val="00806B34"/>
    <w:rsid w:val="00810BE9"/>
    <w:rsid w:val="0081148B"/>
    <w:rsid w:val="00811C47"/>
    <w:rsid w:val="00812567"/>
    <w:rsid w:val="00814FFB"/>
    <w:rsid w:val="00815FA5"/>
    <w:rsid w:val="00816FC6"/>
    <w:rsid w:val="00816FF9"/>
    <w:rsid w:val="00821BE7"/>
    <w:rsid w:val="00831F7C"/>
    <w:rsid w:val="00840B7E"/>
    <w:rsid w:val="0084102F"/>
    <w:rsid w:val="00860E25"/>
    <w:rsid w:val="00861A20"/>
    <w:rsid w:val="00863D0A"/>
    <w:rsid w:val="0086446A"/>
    <w:rsid w:val="00865CB1"/>
    <w:rsid w:val="00871209"/>
    <w:rsid w:val="00872333"/>
    <w:rsid w:val="00880BD3"/>
    <w:rsid w:val="00884C64"/>
    <w:rsid w:val="00884F26"/>
    <w:rsid w:val="00893AF9"/>
    <w:rsid w:val="00895536"/>
    <w:rsid w:val="0089767A"/>
    <w:rsid w:val="008B1CFD"/>
    <w:rsid w:val="008B6714"/>
    <w:rsid w:val="008C11FA"/>
    <w:rsid w:val="008C55AE"/>
    <w:rsid w:val="008D37C0"/>
    <w:rsid w:val="008D4339"/>
    <w:rsid w:val="008E7454"/>
    <w:rsid w:val="008F43EA"/>
    <w:rsid w:val="009007A8"/>
    <w:rsid w:val="00900D93"/>
    <w:rsid w:val="0090360F"/>
    <w:rsid w:val="00903DCF"/>
    <w:rsid w:val="009106AF"/>
    <w:rsid w:val="00910FF5"/>
    <w:rsid w:val="009126E4"/>
    <w:rsid w:val="00916A9C"/>
    <w:rsid w:val="00917975"/>
    <w:rsid w:val="00922EDA"/>
    <w:rsid w:val="0092666E"/>
    <w:rsid w:val="0092691E"/>
    <w:rsid w:val="00934681"/>
    <w:rsid w:val="0093753F"/>
    <w:rsid w:val="00940F77"/>
    <w:rsid w:val="00943ED0"/>
    <w:rsid w:val="00943EEF"/>
    <w:rsid w:val="009532D6"/>
    <w:rsid w:val="00960986"/>
    <w:rsid w:val="00961A24"/>
    <w:rsid w:val="0096295D"/>
    <w:rsid w:val="0096599B"/>
    <w:rsid w:val="009663F3"/>
    <w:rsid w:val="009666D2"/>
    <w:rsid w:val="009710DC"/>
    <w:rsid w:val="00974317"/>
    <w:rsid w:val="009760EB"/>
    <w:rsid w:val="009764EF"/>
    <w:rsid w:val="00995B8A"/>
    <w:rsid w:val="00997FDC"/>
    <w:rsid w:val="009A3D7F"/>
    <w:rsid w:val="009A50A4"/>
    <w:rsid w:val="009A538E"/>
    <w:rsid w:val="009A55B7"/>
    <w:rsid w:val="009B0468"/>
    <w:rsid w:val="009B0BFA"/>
    <w:rsid w:val="009C5345"/>
    <w:rsid w:val="009C72B9"/>
    <w:rsid w:val="009C7B6E"/>
    <w:rsid w:val="009D45B5"/>
    <w:rsid w:val="009D7B91"/>
    <w:rsid w:val="009E5FAA"/>
    <w:rsid w:val="009E675A"/>
    <w:rsid w:val="009E715E"/>
    <w:rsid w:val="009F6478"/>
    <w:rsid w:val="009F6FF1"/>
    <w:rsid w:val="00A01B79"/>
    <w:rsid w:val="00A04F19"/>
    <w:rsid w:val="00A07185"/>
    <w:rsid w:val="00A16E66"/>
    <w:rsid w:val="00A225E5"/>
    <w:rsid w:val="00A253C1"/>
    <w:rsid w:val="00A26E95"/>
    <w:rsid w:val="00A30713"/>
    <w:rsid w:val="00A402AA"/>
    <w:rsid w:val="00A43947"/>
    <w:rsid w:val="00A4598F"/>
    <w:rsid w:val="00A50712"/>
    <w:rsid w:val="00A52367"/>
    <w:rsid w:val="00A5598D"/>
    <w:rsid w:val="00A55DCE"/>
    <w:rsid w:val="00A6653E"/>
    <w:rsid w:val="00A76906"/>
    <w:rsid w:val="00A84339"/>
    <w:rsid w:val="00A85632"/>
    <w:rsid w:val="00A85DDB"/>
    <w:rsid w:val="00AA51AD"/>
    <w:rsid w:val="00AA5C03"/>
    <w:rsid w:val="00AA5C44"/>
    <w:rsid w:val="00AA62BB"/>
    <w:rsid w:val="00AB35A8"/>
    <w:rsid w:val="00AC29DB"/>
    <w:rsid w:val="00AC3032"/>
    <w:rsid w:val="00AC345F"/>
    <w:rsid w:val="00AC416A"/>
    <w:rsid w:val="00AD0244"/>
    <w:rsid w:val="00AD096C"/>
    <w:rsid w:val="00AD1F10"/>
    <w:rsid w:val="00AD2493"/>
    <w:rsid w:val="00AE7853"/>
    <w:rsid w:val="00AF2AF0"/>
    <w:rsid w:val="00AF2C24"/>
    <w:rsid w:val="00B03EA0"/>
    <w:rsid w:val="00B11812"/>
    <w:rsid w:val="00B1261B"/>
    <w:rsid w:val="00B130CC"/>
    <w:rsid w:val="00B14117"/>
    <w:rsid w:val="00B152FC"/>
    <w:rsid w:val="00B34B44"/>
    <w:rsid w:val="00B36285"/>
    <w:rsid w:val="00B37700"/>
    <w:rsid w:val="00B37CBC"/>
    <w:rsid w:val="00B40869"/>
    <w:rsid w:val="00B462BC"/>
    <w:rsid w:val="00B46AAB"/>
    <w:rsid w:val="00B53B48"/>
    <w:rsid w:val="00B57263"/>
    <w:rsid w:val="00B579EE"/>
    <w:rsid w:val="00B61E39"/>
    <w:rsid w:val="00B64464"/>
    <w:rsid w:val="00B73191"/>
    <w:rsid w:val="00B73FD2"/>
    <w:rsid w:val="00B775C6"/>
    <w:rsid w:val="00B80CA4"/>
    <w:rsid w:val="00B842C0"/>
    <w:rsid w:val="00B84C4E"/>
    <w:rsid w:val="00B87BF5"/>
    <w:rsid w:val="00B90543"/>
    <w:rsid w:val="00B94999"/>
    <w:rsid w:val="00BB4725"/>
    <w:rsid w:val="00BB603B"/>
    <w:rsid w:val="00BC170B"/>
    <w:rsid w:val="00BC2F1D"/>
    <w:rsid w:val="00BC3A07"/>
    <w:rsid w:val="00BC6864"/>
    <w:rsid w:val="00BC7C3C"/>
    <w:rsid w:val="00BD3A05"/>
    <w:rsid w:val="00BD6326"/>
    <w:rsid w:val="00BD671B"/>
    <w:rsid w:val="00BD6E17"/>
    <w:rsid w:val="00BE1BD2"/>
    <w:rsid w:val="00BE32D5"/>
    <w:rsid w:val="00BF25A2"/>
    <w:rsid w:val="00C10BD3"/>
    <w:rsid w:val="00C11A22"/>
    <w:rsid w:val="00C12631"/>
    <w:rsid w:val="00C139B0"/>
    <w:rsid w:val="00C17D45"/>
    <w:rsid w:val="00C22142"/>
    <w:rsid w:val="00C227DE"/>
    <w:rsid w:val="00C251C9"/>
    <w:rsid w:val="00C30EF2"/>
    <w:rsid w:val="00C338ED"/>
    <w:rsid w:val="00C409CF"/>
    <w:rsid w:val="00C42675"/>
    <w:rsid w:val="00C42CDF"/>
    <w:rsid w:val="00C45A5B"/>
    <w:rsid w:val="00C53098"/>
    <w:rsid w:val="00C53B7A"/>
    <w:rsid w:val="00C54C17"/>
    <w:rsid w:val="00C6015E"/>
    <w:rsid w:val="00C62000"/>
    <w:rsid w:val="00C67879"/>
    <w:rsid w:val="00C7552B"/>
    <w:rsid w:val="00C807A0"/>
    <w:rsid w:val="00C81794"/>
    <w:rsid w:val="00C83DC2"/>
    <w:rsid w:val="00C85DA0"/>
    <w:rsid w:val="00C87EA4"/>
    <w:rsid w:val="00C94299"/>
    <w:rsid w:val="00C96920"/>
    <w:rsid w:val="00CA2F7F"/>
    <w:rsid w:val="00CB0AEC"/>
    <w:rsid w:val="00CB2494"/>
    <w:rsid w:val="00CB5A80"/>
    <w:rsid w:val="00CC1FE6"/>
    <w:rsid w:val="00CC4F47"/>
    <w:rsid w:val="00CC7877"/>
    <w:rsid w:val="00CD147A"/>
    <w:rsid w:val="00CD372F"/>
    <w:rsid w:val="00CD408B"/>
    <w:rsid w:val="00CD4E4C"/>
    <w:rsid w:val="00CE0773"/>
    <w:rsid w:val="00CE1B17"/>
    <w:rsid w:val="00CE21A3"/>
    <w:rsid w:val="00CE3034"/>
    <w:rsid w:val="00CE412D"/>
    <w:rsid w:val="00CF0EAF"/>
    <w:rsid w:val="00CF553C"/>
    <w:rsid w:val="00CF5759"/>
    <w:rsid w:val="00D1149C"/>
    <w:rsid w:val="00D23E3A"/>
    <w:rsid w:val="00D30469"/>
    <w:rsid w:val="00D32A14"/>
    <w:rsid w:val="00D33B3F"/>
    <w:rsid w:val="00D341B6"/>
    <w:rsid w:val="00D358AC"/>
    <w:rsid w:val="00D50337"/>
    <w:rsid w:val="00D550F2"/>
    <w:rsid w:val="00D5718C"/>
    <w:rsid w:val="00D57428"/>
    <w:rsid w:val="00D57EDD"/>
    <w:rsid w:val="00D62DE4"/>
    <w:rsid w:val="00D659CE"/>
    <w:rsid w:val="00D770E0"/>
    <w:rsid w:val="00D805C3"/>
    <w:rsid w:val="00D80948"/>
    <w:rsid w:val="00D85F74"/>
    <w:rsid w:val="00D90A88"/>
    <w:rsid w:val="00D91AFA"/>
    <w:rsid w:val="00D91DFA"/>
    <w:rsid w:val="00D938B7"/>
    <w:rsid w:val="00D9394E"/>
    <w:rsid w:val="00D97739"/>
    <w:rsid w:val="00DA17A6"/>
    <w:rsid w:val="00DA328A"/>
    <w:rsid w:val="00DA4BE7"/>
    <w:rsid w:val="00DA5F25"/>
    <w:rsid w:val="00DB37F0"/>
    <w:rsid w:val="00DC0D67"/>
    <w:rsid w:val="00DC1F2E"/>
    <w:rsid w:val="00DC451C"/>
    <w:rsid w:val="00DC607A"/>
    <w:rsid w:val="00DC7FB7"/>
    <w:rsid w:val="00DF0A37"/>
    <w:rsid w:val="00DF0FF7"/>
    <w:rsid w:val="00DF286C"/>
    <w:rsid w:val="00DF4DCE"/>
    <w:rsid w:val="00DF5DE9"/>
    <w:rsid w:val="00E01F9E"/>
    <w:rsid w:val="00E04DB3"/>
    <w:rsid w:val="00E04F1A"/>
    <w:rsid w:val="00E05FF2"/>
    <w:rsid w:val="00E06BF7"/>
    <w:rsid w:val="00E14477"/>
    <w:rsid w:val="00E220C9"/>
    <w:rsid w:val="00E33CFD"/>
    <w:rsid w:val="00E3617C"/>
    <w:rsid w:val="00E41CD4"/>
    <w:rsid w:val="00E52D05"/>
    <w:rsid w:val="00E53082"/>
    <w:rsid w:val="00E644C0"/>
    <w:rsid w:val="00E64659"/>
    <w:rsid w:val="00E64D0B"/>
    <w:rsid w:val="00E6555A"/>
    <w:rsid w:val="00E65F30"/>
    <w:rsid w:val="00E670F6"/>
    <w:rsid w:val="00E92D5E"/>
    <w:rsid w:val="00EA0241"/>
    <w:rsid w:val="00EA1425"/>
    <w:rsid w:val="00EA4D84"/>
    <w:rsid w:val="00EA566F"/>
    <w:rsid w:val="00EA64F9"/>
    <w:rsid w:val="00EB1A2A"/>
    <w:rsid w:val="00EB2CBE"/>
    <w:rsid w:val="00EB677D"/>
    <w:rsid w:val="00EC106A"/>
    <w:rsid w:val="00ED1A3C"/>
    <w:rsid w:val="00ED6FB5"/>
    <w:rsid w:val="00EE0780"/>
    <w:rsid w:val="00EE3548"/>
    <w:rsid w:val="00EE46F1"/>
    <w:rsid w:val="00EE529B"/>
    <w:rsid w:val="00EF266C"/>
    <w:rsid w:val="00F041D0"/>
    <w:rsid w:val="00F10594"/>
    <w:rsid w:val="00F127D4"/>
    <w:rsid w:val="00F172F3"/>
    <w:rsid w:val="00F21D66"/>
    <w:rsid w:val="00F21D92"/>
    <w:rsid w:val="00F25AA3"/>
    <w:rsid w:val="00F4014D"/>
    <w:rsid w:val="00F41FE7"/>
    <w:rsid w:val="00F46AC6"/>
    <w:rsid w:val="00F53B66"/>
    <w:rsid w:val="00F56B66"/>
    <w:rsid w:val="00F56E68"/>
    <w:rsid w:val="00F70294"/>
    <w:rsid w:val="00F97057"/>
    <w:rsid w:val="00FA568E"/>
    <w:rsid w:val="00FC34D7"/>
    <w:rsid w:val="00FC542B"/>
    <w:rsid w:val="00FC7B6A"/>
    <w:rsid w:val="00FD0136"/>
    <w:rsid w:val="00FD02BA"/>
    <w:rsid w:val="00FD5ADB"/>
    <w:rsid w:val="00FD7417"/>
    <w:rsid w:val="00FE3524"/>
    <w:rsid w:val="00FE41B8"/>
    <w:rsid w:val="00FE4B10"/>
    <w:rsid w:val="00FE5916"/>
    <w:rsid w:val="00FE64AF"/>
    <w:rsid w:val="00FF19C9"/>
    <w:rsid w:val="00FF28F7"/>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F3A238"/>
  <w15:docId w15:val="{8F7046EA-4F3A-49CE-ABD5-F0A43C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F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2F1D"/>
    <w:rPr>
      <w:rFonts w:asciiTheme="majorHAnsi" w:eastAsiaTheme="majorEastAsia" w:hAnsiTheme="majorHAnsi" w:cstheme="majorBidi"/>
      <w:sz w:val="18"/>
      <w:szCs w:val="18"/>
    </w:rPr>
  </w:style>
  <w:style w:type="paragraph" w:styleId="a5">
    <w:name w:val="header"/>
    <w:basedOn w:val="a"/>
    <w:link w:val="a6"/>
    <w:uiPriority w:val="99"/>
    <w:unhideWhenUsed/>
    <w:rsid w:val="002C6756"/>
    <w:pPr>
      <w:tabs>
        <w:tab w:val="center" w:pos="4252"/>
        <w:tab w:val="right" w:pos="8504"/>
      </w:tabs>
      <w:snapToGrid w:val="0"/>
    </w:pPr>
  </w:style>
  <w:style w:type="character" w:customStyle="1" w:styleId="a6">
    <w:name w:val="ヘッダー (文字)"/>
    <w:basedOn w:val="a0"/>
    <w:link w:val="a5"/>
    <w:uiPriority w:val="99"/>
    <w:rsid w:val="002C6756"/>
  </w:style>
  <w:style w:type="paragraph" w:styleId="a7">
    <w:name w:val="footer"/>
    <w:basedOn w:val="a"/>
    <w:link w:val="a8"/>
    <w:uiPriority w:val="99"/>
    <w:unhideWhenUsed/>
    <w:rsid w:val="002C6756"/>
    <w:pPr>
      <w:tabs>
        <w:tab w:val="center" w:pos="4252"/>
        <w:tab w:val="right" w:pos="8504"/>
      </w:tabs>
      <w:snapToGrid w:val="0"/>
    </w:pPr>
  </w:style>
  <w:style w:type="character" w:customStyle="1" w:styleId="a8">
    <w:name w:val="フッター (文字)"/>
    <w:basedOn w:val="a0"/>
    <w:link w:val="a7"/>
    <w:uiPriority w:val="99"/>
    <w:rsid w:val="002C6756"/>
  </w:style>
  <w:style w:type="paragraph" w:styleId="a9">
    <w:name w:val="List Paragraph"/>
    <w:basedOn w:val="a"/>
    <w:uiPriority w:val="34"/>
    <w:qFormat/>
    <w:rsid w:val="007872AC"/>
    <w:pPr>
      <w:ind w:leftChars="400" w:left="840"/>
    </w:pPr>
  </w:style>
  <w:style w:type="paragraph" w:styleId="2">
    <w:name w:val="Body Text 2"/>
    <w:basedOn w:val="a"/>
    <w:link w:val="20"/>
    <w:semiHidden/>
    <w:rsid w:val="007872AC"/>
    <w:rPr>
      <w:rFonts w:ascii="Century" w:eastAsia="ＭＳ ゴシック" w:hAnsi="Century" w:cs="Times New Roman"/>
      <w:sz w:val="22"/>
      <w:szCs w:val="24"/>
    </w:rPr>
  </w:style>
  <w:style w:type="character" w:customStyle="1" w:styleId="20">
    <w:name w:val="本文 2 (文字)"/>
    <w:basedOn w:val="a0"/>
    <w:link w:val="2"/>
    <w:semiHidden/>
    <w:rsid w:val="007872AC"/>
    <w:rPr>
      <w:rFonts w:ascii="Century"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6634">
      <w:bodyDiv w:val="1"/>
      <w:marLeft w:val="0"/>
      <w:marRight w:val="0"/>
      <w:marTop w:val="0"/>
      <w:marBottom w:val="0"/>
      <w:divBdr>
        <w:top w:val="none" w:sz="0" w:space="0" w:color="auto"/>
        <w:left w:val="none" w:sz="0" w:space="0" w:color="auto"/>
        <w:bottom w:val="none" w:sz="0" w:space="0" w:color="auto"/>
        <w:right w:val="none" w:sz="0" w:space="0" w:color="auto"/>
      </w:divBdr>
    </w:div>
    <w:div w:id="11927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hyperlink" Target="https://www.nca.or.jp/tosho/wp-admin/media-upload.php?post_id=2417&amp;type=image&amp;TB_iframe=1" TargetMode="External"/><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A5F7-F708-432A-8A6F-2DEAAA29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694</Words>
  <Characters>3960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多賀　 定</cp:lastModifiedBy>
  <cp:revision>253</cp:revision>
  <cp:lastPrinted>2016-03-04T01:46:00Z</cp:lastPrinted>
  <dcterms:created xsi:type="dcterms:W3CDTF">2020-02-13T08:38:00Z</dcterms:created>
  <dcterms:modified xsi:type="dcterms:W3CDTF">2021-05-28T04:46:00Z</dcterms:modified>
</cp:coreProperties>
</file>