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360E" w14:textId="7E4AE8F2" w:rsidR="00037658" w:rsidRDefault="00A00249" w:rsidP="00CF4686">
      <w:pPr>
        <w:ind w:firstLineChars="936" w:firstLine="1872"/>
        <w:rPr>
          <w:rFonts w:ascii="HG丸ｺﾞｼｯｸM-PRO" w:eastAsia="HG丸ｺﾞｼｯｸM-PRO"/>
          <w:b/>
          <w:bCs/>
          <w:i/>
          <w:iCs/>
          <w:kern w:val="0"/>
          <w:sz w:val="24"/>
        </w:rPr>
      </w:pPr>
      <w:r>
        <w:rPr>
          <w:rFonts w:ascii="HGP創英角ｺﾞｼｯｸUB" w:eastAsia="HGP創英角ｺﾞｼｯｸUB" w:hAnsi="ＭＳ ゴシック"/>
          <w:noProof/>
          <w:sz w:val="20"/>
        </w:rPr>
        <w:drawing>
          <wp:anchor distT="0" distB="0" distL="114300" distR="114300" simplePos="0" relativeHeight="251664384" behindDoc="0" locked="0" layoutInCell="1" allowOverlap="1" wp14:anchorId="06656B0C" wp14:editId="560B2F24">
            <wp:simplePos x="0" y="0"/>
            <wp:positionH relativeFrom="margin">
              <wp:posOffset>4497705</wp:posOffset>
            </wp:positionH>
            <wp:positionV relativeFrom="paragraph">
              <wp:posOffset>6350</wp:posOffset>
            </wp:positionV>
            <wp:extent cx="1981200" cy="4857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i/>
          <w:iCs/>
          <w:noProof/>
          <w:kern w:val="0"/>
          <w:sz w:val="20"/>
        </w:rPr>
        <mc:AlternateContent>
          <mc:Choice Requires="wps">
            <w:drawing>
              <wp:anchor distT="0" distB="0" distL="114300" distR="114300" simplePos="0" relativeHeight="251658240" behindDoc="0" locked="0" layoutInCell="1" allowOverlap="1" wp14:anchorId="16E72398" wp14:editId="6D07B57A">
                <wp:simplePos x="0" y="0"/>
                <wp:positionH relativeFrom="margin">
                  <wp:posOffset>57150</wp:posOffset>
                </wp:positionH>
                <wp:positionV relativeFrom="paragraph">
                  <wp:posOffset>-6350</wp:posOffset>
                </wp:positionV>
                <wp:extent cx="2226310" cy="508000"/>
                <wp:effectExtent l="0" t="0" r="21590" b="2540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508000"/>
                        </a:xfrm>
                        <a:prstGeom prst="bevel">
                          <a:avLst>
                            <a:gd name="adj" fmla="val 12500"/>
                          </a:avLst>
                        </a:prstGeom>
                        <a:solidFill>
                          <a:srgbClr val="FFFFFF"/>
                        </a:solidFill>
                        <a:ln w="9525">
                          <a:solidFill>
                            <a:srgbClr val="000000"/>
                          </a:solidFill>
                          <a:miter lim="800000"/>
                          <a:headEnd/>
                          <a:tailEnd/>
                        </a:ln>
                      </wps:spPr>
                      <wps:txbx>
                        <w:txbxContent>
                          <w:p w14:paraId="17E3D2E9" w14:textId="6F3EDFAF" w:rsidR="00037658" w:rsidRDefault="00D54492" w:rsidP="006056F7">
                            <w:pPr>
                              <w:jc w:val="center"/>
                              <w:rPr>
                                <w:rFonts w:eastAsia="HG創英角ｺﾞｼｯｸUB"/>
                                <w:sz w:val="32"/>
                              </w:rPr>
                            </w:pPr>
                            <w:r>
                              <w:rPr>
                                <w:rFonts w:eastAsia="HG創英角ｺﾞｼｯｸUB" w:hint="eastAsia"/>
                                <w:sz w:val="32"/>
                              </w:rPr>
                              <w:t>１月</w:t>
                            </w:r>
                            <w:r w:rsidR="003E7BE6">
                              <w:rPr>
                                <w:rFonts w:eastAsia="HG創英角ｺﾞｼｯｸUB" w:hint="eastAsia"/>
                                <w:sz w:val="32"/>
                              </w:rPr>
                              <w:t>１７日</w:t>
                            </w:r>
                            <w:r w:rsidR="000554B4">
                              <w:rPr>
                                <w:rFonts w:eastAsia="HG創英角ｺﾞｼｯｸUB" w:hint="eastAsia"/>
                                <w:sz w:val="32"/>
                              </w:rPr>
                              <w:t>刊行</w:t>
                            </w:r>
                          </w:p>
                          <w:p w14:paraId="1A1EF875" w14:textId="77777777" w:rsidR="00037658" w:rsidRDefault="00037658">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239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7" o:spid="_x0000_s1026" type="#_x0000_t84" style="position:absolute;left:0;text-align:left;margin-left:4.5pt;margin-top:-.5pt;width:175.3pt;height: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">
                <v:textbox inset="5.85pt,.7pt,5.85pt,.7pt">
                  <w:txbxContent>
                    <w:p w14:paraId="17E3D2E9" w14:textId="6F3EDFAF" w:rsidR="00037658" w:rsidRDefault="00D54492" w:rsidP="006056F7">
                      <w:pPr>
                        <w:jc w:val="center"/>
                        <w:rPr>
                          <w:rFonts w:eastAsia="HG創英角ｺﾞｼｯｸUB"/>
                          <w:sz w:val="32"/>
                        </w:rPr>
                      </w:pPr>
                      <w:r>
                        <w:rPr>
                          <w:rFonts w:eastAsia="HG創英角ｺﾞｼｯｸUB" w:hint="eastAsia"/>
                          <w:sz w:val="32"/>
                        </w:rPr>
                        <w:t>１月</w:t>
                      </w:r>
                      <w:r w:rsidR="003E7BE6">
                        <w:rPr>
                          <w:rFonts w:eastAsia="HG創英角ｺﾞｼｯｸUB" w:hint="eastAsia"/>
                          <w:sz w:val="32"/>
                        </w:rPr>
                        <w:t>１７日</w:t>
                      </w:r>
                      <w:r w:rsidR="000554B4">
                        <w:rPr>
                          <w:rFonts w:eastAsia="HG創英角ｺﾞｼｯｸUB" w:hint="eastAsia"/>
                          <w:sz w:val="32"/>
                        </w:rPr>
                        <w:t>刊行</w:t>
                      </w:r>
                    </w:p>
                    <w:p w14:paraId="1A1EF875" w14:textId="77777777" w:rsidR="00037658" w:rsidRDefault="00037658">
                      <w:pPr>
                        <w:ind w:firstLineChars="100" w:firstLine="210"/>
                      </w:pPr>
                    </w:p>
                  </w:txbxContent>
                </v:textbox>
                <w10:wrap anchorx="margin"/>
              </v:shape>
            </w:pict>
          </mc:Fallback>
        </mc:AlternateContent>
      </w:r>
      <w:r w:rsidR="00126563">
        <w:rPr>
          <w:rFonts w:ascii="HG丸ｺﾞｼｯｸM-PRO" w:eastAsia="HG丸ｺﾞｼｯｸM-PRO" w:hint="eastAsia"/>
          <w:b/>
          <w:bCs/>
          <w:i/>
          <w:iCs/>
          <w:kern w:val="0"/>
          <w:sz w:val="48"/>
        </w:rPr>
        <w:t xml:space="preserve">　　　　</w:t>
      </w:r>
    </w:p>
    <w:p w14:paraId="4B8497BE" w14:textId="6B48F216" w:rsidR="0025070F" w:rsidRDefault="0025070F" w:rsidP="00F769EF">
      <w:pPr>
        <w:ind w:firstLineChars="936" w:firstLine="2255"/>
        <w:rPr>
          <w:rFonts w:ascii="HGP創英角ﾎﾟｯﾌﾟ体" w:eastAsia="HGP創英角ﾎﾟｯﾌﾟ体"/>
          <w:b/>
          <w:bCs/>
          <w:i/>
          <w:iCs/>
          <w:sz w:val="24"/>
        </w:rPr>
      </w:pPr>
    </w:p>
    <w:p w14:paraId="687C38D1" w14:textId="77777777" w:rsidR="00A00249" w:rsidRPr="00126563" w:rsidRDefault="00A00249" w:rsidP="00F769EF">
      <w:pPr>
        <w:ind w:firstLineChars="936" w:firstLine="2255"/>
        <w:rPr>
          <w:rFonts w:ascii="HGP創英角ﾎﾟｯﾌﾟ体" w:eastAsia="HGP創英角ﾎﾟｯﾌﾟ体"/>
          <w:b/>
          <w:bCs/>
          <w:i/>
          <w:iCs/>
          <w:sz w:val="24"/>
        </w:rPr>
      </w:pP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245E8413" w14:textId="77777777" w:rsidTr="001A1134">
        <w:trPr>
          <w:trHeight w:val="10442"/>
        </w:trPr>
        <w:tc>
          <w:tcPr>
            <w:tcW w:w="10065" w:type="dxa"/>
            <w:tcBorders>
              <w:bottom w:val="threeDEmboss" w:sz="24" w:space="0" w:color="auto"/>
            </w:tcBorders>
          </w:tcPr>
          <w:p w14:paraId="38BE3A00" w14:textId="259A9DCD" w:rsidR="00037658" w:rsidRDefault="00AB5A34">
            <w:pPr>
              <w:rPr>
                <w:rFonts w:ascii="HGP創英角ｺﾞｼｯｸUB" w:eastAsia="HGP創英角ｺﾞｼｯｸUB" w:hAnsi="ＭＳ ゴシック"/>
                <w:sz w:val="18"/>
              </w:rPr>
            </w:pPr>
            <w:r>
              <w:rPr>
                <w:rFonts w:ascii="HGP創英角ｺﾞｼｯｸUB" w:eastAsia="HGP創英角ｺﾞｼｯｸUB" w:hAnsi="ＭＳ ゴシック"/>
                <w:noProof/>
                <w:sz w:val="20"/>
              </w:rPr>
              <mc:AlternateContent>
                <mc:Choice Requires="wps">
                  <w:drawing>
                    <wp:anchor distT="0" distB="0" distL="114300" distR="114300" simplePos="0" relativeHeight="251657216" behindDoc="0" locked="0" layoutInCell="1" allowOverlap="1" wp14:anchorId="3C4D4BEC" wp14:editId="3B949B09">
                      <wp:simplePos x="0" y="0"/>
                      <wp:positionH relativeFrom="column">
                        <wp:posOffset>70485</wp:posOffset>
                      </wp:positionH>
                      <wp:positionV relativeFrom="paragraph">
                        <wp:posOffset>9525</wp:posOffset>
                      </wp:positionV>
                      <wp:extent cx="6134100" cy="561975"/>
                      <wp:effectExtent l="12065" t="9525" r="6985" b="952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561975"/>
                              </a:xfrm>
                              <a:prstGeom prst="horizontalScroll">
                                <a:avLst>
                                  <a:gd name="adj" fmla="val 12500"/>
                                </a:avLst>
                              </a:prstGeom>
                              <a:solidFill>
                                <a:srgbClr val="FFFFFF"/>
                              </a:solidFill>
                              <a:ln w="9525">
                                <a:solidFill>
                                  <a:srgbClr val="000000"/>
                                </a:solidFill>
                                <a:round/>
                                <a:headEnd/>
                                <a:tailEnd/>
                              </a:ln>
                            </wps:spPr>
                            <wps:txbx>
                              <w:txbxContent>
                                <w:p w14:paraId="5B8EDC60" w14:textId="77777777" w:rsidR="00037658" w:rsidRDefault="00F769EF" w:rsidP="00F769EF">
                                  <w:pPr>
                                    <w:ind w:firstLineChars="100" w:firstLine="240"/>
                                    <w:jc w:val="center"/>
                                    <w:rPr>
                                      <w:rFonts w:eastAsia="HG創英角ｺﾞｼｯｸUB"/>
                                      <w:sz w:val="24"/>
                                    </w:rPr>
                                  </w:pPr>
                                  <w:r>
                                    <w:rPr>
                                      <w:rFonts w:eastAsia="HG創英角ｺﾞｼｯｸUB" w:hint="eastAsia"/>
                                      <w:sz w:val="24"/>
                                    </w:rPr>
                                    <w:t>農業者（産地）の主体的な取</w:t>
                                  </w:r>
                                  <w:r w:rsidR="00C4711B">
                                    <w:rPr>
                                      <w:rFonts w:eastAsia="HG創英角ｺﾞｼｯｸUB" w:hint="eastAsia"/>
                                      <w:sz w:val="24"/>
                                    </w:rPr>
                                    <w:t>り</w:t>
                                  </w:r>
                                  <w:r>
                                    <w:rPr>
                                      <w:rFonts w:eastAsia="HG創英角ｺﾞｼｯｸUB" w:hint="eastAsia"/>
                                      <w:sz w:val="24"/>
                                    </w:rPr>
                                    <w:t>組</w:t>
                                  </w:r>
                                  <w:r w:rsidR="00C4711B">
                                    <w:rPr>
                                      <w:rFonts w:eastAsia="HG創英角ｺﾞｼｯｸUB" w:hint="eastAsia"/>
                                      <w:sz w:val="24"/>
                                    </w:rPr>
                                    <w:t>み</w:t>
                                  </w:r>
                                  <w:r>
                                    <w:rPr>
                                      <w:rFonts w:eastAsia="HG創英角ｺﾞｼｯｸUB" w:hint="eastAsia"/>
                                      <w:sz w:val="24"/>
                                    </w:rPr>
                                    <w:t>による、より一層の需要に応じた生産を！</w:t>
                                  </w:r>
                                </w:p>
                                <w:p w14:paraId="12A94869" w14:textId="77777777" w:rsidR="00F769EF" w:rsidRPr="00E30E97" w:rsidRDefault="00F769EF" w:rsidP="00F769EF">
                                  <w:pPr>
                                    <w:ind w:firstLineChars="100" w:firstLine="240"/>
                                    <w:jc w:val="center"/>
                                    <w:rPr>
                                      <w:rFonts w:eastAsia="HG創英角ｺﾞｼｯｸUB"/>
                                      <w:sz w:val="24"/>
                                    </w:rPr>
                                  </w:pPr>
                                  <w:r>
                                    <w:rPr>
                                      <w:rFonts w:eastAsia="HG創英角ｺﾞｼｯｸUB" w:hint="eastAsia"/>
                                      <w:sz w:val="24"/>
                                    </w:rPr>
                                    <w:t>水</w:t>
                                  </w:r>
                                  <w:r w:rsidR="003A4024">
                                    <w:rPr>
                                      <w:rFonts w:eastAsia="HG創英角ｺﾞｼｯｸUB" w:hint="eastAsia"/>
                                      <w:sz w:val="24"/>
                                    </w:rPr>
                                    <w:t>田フル活用</w:t>
                                  </w:r>
                                  <w:r w:rsidR="001542C6">
                                    <w:rPr>
                                      <w:rFonts w:eastAsia="HG創英角ｺﾞｼｯｸUB" w:hint="eastAsia"/>
                                      <w:sz w:val="24"/>
                                    </w:rPr>
                                    <w:t>に向けた支援</w:t>
                                  </w:r>
                                  <w:r w:rsidR="00CA2C4D">
                                    <w:rPr>
                                      <w:rFonts w:eastAsia="HG創英角ｺﾞｼｯｸUB" w:hint="eastAsia"/>
                                      <w:sz w:val="24"/>
                                    </w:rPr>
                                    <w:t>、ゲタ対策</w:t>
                                  </w:r>
                                  <w:r w:rsidR="003A4024">
                                    <w:rPr>
                                      <w:rFonts w:eastAsia="HG創英角ｺﾞｼｯｸUB" w:hint="eastAsia"/>
                                      <w:sz w:val="24"/>
                                    </w:rPr>
                                    <w:t>、</w:t>
                                  </w:r>
                                  <w:r w:rsidR="001542C6">
                                    <w:rPr>
                                      <w:rFonts w:eastAsia="HG創英角ｺﾞｼｯｸUB" w:hint="eastAsia"/>
                                      <w:sz w:val="24"/>
                                    </w:rPr>
                                    <w:t>ナラシ対策、</w:t>
                                  </w:r>
                                  <w:r w:rsidR="003A4024">
                                    <w:rPr>
                                      <w:rFonts w:eastAsia="HG創英角ｺﾞｼｯｸUB" w:hint="eastAsia"/>
                                      <w:sz w:val="24"/>
                                    </w:rPr>
                                    <w:t>収入保険等も掲載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4B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6" o:spid="_x0000_s1027" type="#_x0000_t98" style="position:absolute;left:0;text-align:left;margin-left:5.55pt;margin-top:.75pt;width:483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">
                      <v:textbox inset="5.85pt,.7pt,5.85pt,.7pt">
                        <w:txbxContent>
                          <w:p w14:paraId="5B8EDC60" w14:textId="77777777" w:rsidR="00037658" w:rsidRDefault="00F769EF" w:rsidP="00F769EF">
                            <w:pPr>
                              <w:ind w:firstLineChars="100" w:firstLine="240"/>
                              <w:jc w:val="center"/>
                              <w:rPr>
                                <w:rFonts w:eastAsia="HG創英角ｺﾞｼｯｸUB"/>
                                <w:sz w:val="24"/>
                              </w:rPr>
                            </w:pPr>
                            <w:r>
                              <w:rPr>
                                <w:rFonts w:eastAsia="HG創英角ｺﾞｼｯｸUB" w:hint="eastAsia"/>
                                <w:sz w:val="24"/>
                              </w:rPr>
                              <w:t>農業者（産地）の主体的な取</w:t>
                            </w:r>
                            <w:r w:rsidR="00C4711B">
                              <w:rPr>
                                <w:rFonts w:eastAsia="HG創英角ｺﾞｼｯｸUB" w:hint="eastAsia"/>
                                <w:sz w:val="24"/>
                              </w:rPr>
                              <w:t>り</w:t>
                            </w:r>
                            <w:r>
                              <w:rPr>
                                <w:rFonts w:eastAsia="HG創英角ｺﾞｼｯｸUB" w:hint="eastAsia"/>
                                <w:sz w:val="24"/>
                              </w:rPr>
                              <w:t>組</w:t>
                            </w:r>
                            <w:r w:rsidR="00C4711B">
                              <w:rPr>
                                <w:rFonts w:eastAsia="HG創英角ｺﾞｼｯｸUB" w:hint="eastAsia"/>
                                <w:sz w:val="24"/>
                              </w:rPr>
                              <w:t>み</w:t>
                            </w:r>
                            <w:r>
                              <w:rPr>
                                <w:rFonts w:eastAsia="HG創英角ｺﾞｼｯｸUB" w:hint="eastAsia"/>
                                <w:sz w:val="24"/>
                              </w:rPr>
                              <w:t>による、より一層の需要に応じた生産を！</w:t>
                            </w:r>
                          </w:p>
                          <w:p w14:paraId="12A94869" w14:textId="77777777" w:rsidR="00F769EF" w:rsidRPr="00E30E97" w:rsidRDefault="00F769EF" w:rsidP="00F769EF">
                            <w:pPr>
                              <w:ind w:firstLineChars="100" w:firstLine="240"/>
                              <w:jc w:val="center"/>
                              <w:rPr>
                                <w:rFonts w:eastAsia="HG創英角ｺﾞｼｯｸUB"/>
                                <w:sz w:val="24"/>
                              </w:rPr>
                            </w:pPr>
                            <w:r>
                              <w:rPr>
                                <w:rFonts w:eastAsia="HG創英角ｺﾞｼｯｸUB" w:hint="eastAsia"/>
                                <w:sz w:val="24"/>
                              </w:rPr>
                              <w:t>水</w:t>
                            </w:r>
                            <w:r w:rsidR="003A4024">
                              <w:rPr>
                                <w:rFonts w:eastAsia="HG創英角ｺﾞｼｯｸUB" w:hint="eastAsia"/>
                                <w:sz w:val="24"/>
                              </w:rPr>
                              <w:t>田フル活用</w:t>
                            </w:r>
                            <w:r w:rsidR="001542C6">
                              <w:rPr>
                                <w:rFonts w:eastAsia="HG創英角ｺﾞｼｯｸUB" w:hint="eastAsia"/>
                                <w:sz w:val="24"/>
                              </w:rPr>
                              <w:t>に向けた支援</w:t>
                            </w:r>
                            <w:r w:rsidR="00CA2C4D">
                              <w:rPr>
                                <w:rFonts w:eastAsia="HG創英角ｺﾞｼｯｸUB" w:hint="eastAsia"/>
                                <w:sz w:val="24"/>
                              </w:rPr>
                              <w:t>、ゲタ対策</w:t>
                            </w:r>
                            <w:r w:rsidR="003A4024">
                              <w:rPr>
                                <w:rFonts w:eastAsia="HG創英角ｺﾞｼｯｸUB" w:hint="eastAsia"/>
                                <w:sz w:val="24"/>
                              </w:rPr>
                              <w:t>、</w:t>
                            </w:r>
                            <w:r w:rsidR="001542C6">
                              <w:rPr>
                                <w:rFonts w:eastAsia="HG創英角ｺﾞｼｯｸUB" w:hint="eastAsia"/>
                                <w:sz w:val="24"/>
                              </w:rPr>
                              <w:t>ナラシ対策、</w:t>
                            </w:r>
                            <w:r w:rsidR="003A4024">
                              <w:rPr>
                                <w:rFonts w:eastAsia="HG創英角ｺﾞｼｯｸUB" w:hint="eastAsia"/>
                                <w:sz w:val="24"/>
                              </w:rPr>
                              <w:t>収入保険等も掲載</w:t>
                            </w:r>
                          </w:p>
                        </w:txbxContent>
                      </v:textbox>
                    </v:shape>
                  </w:pict>
                </mc:Fallback>
              </mc:AlternateContent>
            </w:r>
            <w:r w:rsidR="00037658">
              <w:rPr>
                <w:rFonts w:ascii="ＭＳ ゴシック" w:eastAsia="ＭＳ ゴシック" w:hAnsi="ＭＳ ゴシック" w:hint="eastAsia"/>
                <w:sz w:val="28"/>
              </w:rPr>
              <w:t xml:space="preserve"> 　　　　　　　　　　　　　　　　　　　　　　　</w:t>
            </w:r>
          </w:p>
          <w:p w14:paraId="74C3F401" w14:textId="4A0E4C7B" w:rsidR="00472AEE" w:rsidRDefault="00472AEE" w:rsidP="00472AEE">
            <w:pPr>
              <w:snapToGrid w:val="0"/>
              <w:spacing w:line="0" w:lineRule="atLeast"/>
              <w:contextualSpacing/>
              <w:jc w:val="center"/>
              <w:rPr>
                <w:rFonts w:ascii="HGP創英角ｺﾞｼｯｸUB" w:eastAsia="HGP創英角ｺﾞｼｯｸUB" w:hAnsi="ＭＳ ゴシック"/>
                <w:w w:val="150"/>
                <w:sz w:val="20"/>
              </w:rPr>
            </w:pPr>
          </w:p>
          <w:p w14:paraId="1C74BAAF" w14:textId="1110BA53" w:rsidR="00472AEE" w:rsidRDefault="00472AEE" w:rsidP="00472AEE">
            <w:pPr>
              <w:snapToGrid w:val="0"/>
              <w:spacing w:line="0" w:lineRule="atLeast"/>
              <w:contextualSpacing/>
              <w:jc w:val="center"/>
              <w:rPr>
                <w:rFonts w:ascii="HGP創英角ｺﾞｼｯｸUB" w:eastAsia="HGP創英角ｺﾞｼｯｸUB" w:hAnsi="ＭＳ ゴシック"/>
                <w:w w:val="150"/>
                <w:sz w:val="20"/>
              </w:rPr>
            </w:pPr>
          </w:p>
          <w:p w14:paraId="452A89D7" w14:textId="3EB7D826" w:rsidR="00472AEE" w:rsidRDefault="00472AEE" w:rsidP="00472AEE">
            <w:pPr>
              <w:snapToGrid w:val="0"/>
              <w:spacing w:line="0" w:lineRule="atLeast"/>
              <w:contextualSpacing/>
              <w:jc w:val="left"/>
              <w:rPr>
                <w:rFonts w:ascii="ＭＳ ゴシック" w:eastAsia="HGP創英角ｺﾞｼｯｸUB" w:hAnsi="ＭＳ ゴシック"/>
                <w:sz w:val="56"/>
                <w:szCs w:val="72"/>
              </w:rPr>
            </w:pPr>
            <w:r>
              <w:rPr>
                <w:rFonts w:ascii="ＭＳ ゴシック" w:eastAsia="HGP創英角ｺﾞｼｯｸUB" w:hAnsi="ＭＳ ゴシック" w:hint="eastAsia"/>
                <w:sz w:val="56"/>
                <w:szCs w:val="72"/>
              </w:rPr>
              <w:t xml:space="preserve">　</w:t>
            </w:r>
            <w:r w:rsidR="00EB1BD6">
              <w:rPr>
                <w:rFonts w:ascii="ＭＳ ゴシック" w:eastAsia="HGP創英角ｺﾞｼｯｸUB" w:hAnsi="ＭＳ ゴシック" w:hint="eastAsia"/>
                <w:sz w:val="56"/>
                <w:szCs w:val="72"/>
              </w:rPr>
              <w:t xml:space="preserve"> </w:t>
            </w:r>
            <w:r w:rsidR="00EB1BD6">
              <w:rPr>
                <w:rFonts w:ascii="ＭＳ ゴシック" w:eastAsia="HGP創英角ｺﾞｼｯｸUB" w:hAnsi="ＭＳ ゴシック"/>
                <w:sz w:val="56"/>
                <w:szCs w:val="72"/>
                <w:bdr w:val="single" w:sz="4" w:space="0" w:color="auto"/>
              </w:rPr>
              <w:t xml:space="preserve"> </w:t>
            </w:r>
            <w:r w:rsidR="00507BE8" w:rsidRPr="00EB1BD6">
              <w:rPr>
                <w:rFonts w:ascii="ＭＳ ゴシック" w:eastAsia="HGP創英角ｺﾞｼｯｸUB" w:hAnsi="ＭＳ ゴシック" w:hint="eastAsia"/>
                <w:sz w:val="56"/>
                <w:szCs w:val="72"/>
                <w:bdr w:val="single" w:sz="4" w:space="0" w:color="auto"/>
              </w:rPr>
              <w:t>令和</w:t>
            </w:r>
            <w:r w:rsidR="00EB1BD6" w:rsidRPr="00EB1BD6">
              <w:rPr>
                <w:rFonts w:ascii="ＭＳ ゴシック" w:eastAsia="HGP創英角ｺﾞｼｯｸUB" w:hAnsi="ＭＳ ゴシック" w:hint="eastAsia"/>
                <w:sz w:val="56"/>
                <w:szCs w:val="72"/>
                <w:bdr w:val="single" w:sz="4" w:space="0" w:color="auto"/>
              </w:rPr>
              <w:t>４</w:t>
            </w:r>
            <w:r w:rsidR="002947AA" w:rsidRPr="00EB1BD6">
              <w:rPr>
                <w:rFonts w:ascii="ＭＳ ゴシック" w:eastAsia="HGP創英角ｺﾞｼｯｸUB" w:hAnsi="ＭＳ ゴシック" w:hint="eastAsia"/>
                <w:sz w:val="56"/>
                <w:szCs w:val="72"/>
                <w:bdr w:val="single" w:sz="4" w:space="0" w:color="auto"/>
              </w:rPr>
              <w:t>年度</w:t>
            </w:r>
            <w:r w:rsidR="00EB1BD6">
              <w:rPr>
                <w:rFonts w:ascii="ＭＳ ゴシック" w:eastAsia="HGP創英角ｺﾞｼｯｸUB" w:hAnsi="ＭＳ ゴシック" w:hint="eastAsia"/>
                <w:sz w:val="56"/>
                <w:szCs w:val="72"/>
                <w:bdr w:val="single" w:sz="4" w:space="0" w:color="auto"/>
              </w:rPr>
              <w:t xml:space="preserve"> </w:t>
            </w:r>
          </w:p>
          <w:p w14:paraId="0BF6D4C6" w14:textId="7ABC8B61" w:rsidR="00472AEE" w:rsidRPr="00472AEE" w:rsidRDefault="00472AEE" w:rsidP="00472AEE">
            <w:pPr>
              <w:snapToGrid w:val="0"/>
              <w:spacing w:line="0" w:lineRule="atLeast"/>
              <w:contextualSpacing/>
              <w:jc w:val="center"/>
              <w:rPr>
                <w:rFonts w:ascii="ＭＳ ゴシック" w:eastAsia="HGP創英角ｺﾞｼｯｸUB" w:hAnsi="ＭＳ ゴシック"/>
                <w:sz w:val="56"/>
                <w:szCs w:val="72"/>
              </w:rPr>
            </w:pPr>
            <w:r w:rsidRPr="00472AEE">
              <w:rPr>
                <w:rFonts w:ascii="ＭＳ ゴシック" w:eastAsia="HGP創英角ｺﾞｼｯｸUB" w:hAnsi="ＭＳ ゴシック" w:hint="eastAsia"/>
                <w:sz w:val="72"/>
                <w:szCs w:val="72"/>
              </w:rPr>
              <w:t>経営所得安定対策と米政策</w:t>
            </w:r>
          </w:p>
          <w:p w14:paraId="174D7757" w14:textId="28FEEA03" w:rsidR="00037658" w:rsidRPr="00472AEE" w:rsidRDefault="0061091E" w:rsidP="00472AEE">
            <w:pPr>
              <w:snapToGrid w:val="0"/>
              <w:spacing w:line="0" w:lineRule="atLeast"/>
              <w:contextualSpacing/>
              <w:jc w:val="center"/>
              <w:rPr>
                <w:rFonts w:ascii="ＭＳ ゴシック" w:eastAsia="HGP創英角ｺﾞｼｯｸUB" w:hAnsi="ＭＳ ゴシック"/>
                <w:sz w:val="56"/>
                <w:szCs w:val="72"/>
              </w:rPr>
            </w:pPr>
            <w:r>
              <w:rPr>
                <w:rFonts w:ascii="ＭＳ ゴシック" w:eastAsia="ＭＳ ゴシック" w:hAnsi="ＭＳ ゴシック" w:hint="eastAsia"/>
                <w:sz w:val="22"/>
                <w:u w:val="single"/>
              </w:rPr>
              <w:t>R0</w:t>
            </w:r>
            <w:r w:rsidR="00861357">
              <w:rPr>
                <w:rFonts w:ascii="ＭＳ ゴシック" w:eastAsia="ＭＳ ゴシック" w:hAnsi="ＭＳ ゴシック" w:hint="eastAsia"/>
                <w:sz w:val="22"/>
                <w:u w:val="single"/>
              </w:rPr>
              <w:t>3</w:t>
            </w:r>
            <w:r>
              <w:rPr>
                <w:rFonts w:ascii="ＭＳ ゴシック" w:eastAsia="ＭＳ ゴシック" w:hAnsi="ＭＳ ゴシック" w:hint="eastAsia"/>
                <w:sz w:val="22"/>
                <w:u w:val="single"/>
              </w:rPr>
              <w:t>-</w:t>
            </w:r>
            <w:r w:rsidR="00D82193">
              <w:rPr>
                <w:rFonts w:ascii="ＭＳ ゴシック" w:eastAsia="ＭＳ ゴシック" w:hAnsi="ＭＳ ゴシック" w:hint="eastAsia"/>
                <w:sz w:val="22"/>
                <w:u w:val="single"/>
              </w:rPr>
              <w:t>2</w:t>
            </w:r>
            <w:r w:rsidR="00D82193">
              <w:rPr>
                <w:rFonts w:ascii="ＭＳ ゴシック" w:eastAsia="ＭＳ ゴシック" w:hAnsi="ＭＳ ゴシック"/>
                <w:sz w:val="22"/>
                <w:u w:val="single"/>
              </w:rPr>
              <w:t>8</w:t>
            </w:r>
            <w:r w:rsidR="00037658">
              <w:rPr>
                <w:rFonts w:ascii="ＭＳ ゴシック" w:eastAsia="ＭＳ ゴシック" w:hAnsi="ＭＳ ゴシック" w:hint="eastAsia"/>
                <w:sz w:val="22"/>
                <w:u w:val="single"/>
              </w:rPr>
              <w:t xml:space="preserve"> </w:t>
            </w:r>
            <w:r w:rsidR="00F65690">
              <w:rPr>
                <w:rFonts w:ascii="ＭＳ ゴシック" w:eastAsia="ＭＳ ゴシック" w:hAnsi="ＭＳ ゴシック" w:hint="eastAsia"/>
                <w:sz w:val="22"/>
                <w:u w:val="single"/>
              </w:rPr>
              <w:t>名入れ</w:t>
            </w:r>
            <w:r w:rsidR="00F65690" w:rsidRPr="00F65690">
              <w:rPr>
                <w:rFonts w:ascii="ＭＳ ゴシック" w:eastAsia="ＭＳ ゴシック" w:hAnsi="ＭＳ ゴシック" w:hint="eastAsia"/>
                <w:sz w:val="22"/>
                <w:u w:val="single"/>
              </w:rPr>
              <w:t xml:space="preserve"> </w:t>
            </w:r>
            <w:r w:rsidR="002947AA">
              <w:rPr>
                <w:rFonts w:ascii="ＭＳ ゴシック" w:eastAsia="ＭＳ ゴシック" w:hAnsi="ＭＳ ゴシック" w:hint="eastAsia"/>
                <w:sz w:val="22"/>
                <w:u w:val="single"/>
              </w:rPr>
              <w:t>A4</w:t>
            </w:r>
            <w:r w:rsidR="00735595">
              <w:rPr>
                <w:rFonts w:ascii="ＭＳ ゴシック" w:eastAsia="ＭＳ ゴシック" w:hAnsi="ＭＳ ゴシック" w:hint="eastAsia"/>
                <w:sz w:val="22"/>
                <w:u w:val="single"/>
              </w:rPr>
              <w:t>判・16</w:t>
            </w:r>
            <w:r w:rsidR="00037658">
              <w:rPr>
                <w:rFonts w:ascii="ＭＳ ゴシック" w:eastAsia="ＭＳ ゴシック" w:hAnsi="ＭＳ ゴシック" w:hint="eastAsia"/>
                <w:sz w:val="22"/>
                <w:u w:val="single"/>
              </w:rPr>
              <w:t xml:space="preserve">頁 </w:t>
            </w:r>
            <w:r w:rsidR="00735595">
              <w:rPr>
                <w:rFonts w:ascii="ＭＳ ゴシック" w:eastAsia="ＭＳ ゴシック" w:hAnsi="ＭＳ ゴシック" w:hint="eastAsia"/>
                <w:sz w:val="22"/>
                <w:u w:val="single"/>
              </w:rPr>
              <w:t>定価</w:t>
            </w:r>
            <w:r w:rsidR="002947AA">
              <w:rPr>
                <w:rFonts w:ascii="ＭＳ ゴシック" w:eastAsia="ＭＳ ゴシック" w:hAnsi="ＭＳ ゴシック" w:hint="eastAsia"/>
                <w:sz w:val="22"/>
                <w:u w:val="single"/>
              </w:rPr>
              <w:t>110</w:t>
            </w:r>
            <w:r w:rsidR="00037658">
              <w:rPr>
                <w:rFonts w:ascii="ＭＳ ゴシック" w:eastAsia="ＭＳ ゴシック" w:hAnsi="ＭＳ ゴシック" w:hint="eastAsia"/>
                <w:sz w:val="22"/>
                <w:u w:val="single"/>
              </w:rPr>
              <w:t>円　税込み・送料</w:t>
            </w:r>
            <w:r w:rsidR="00472AEE">
              <w:rPr>
                <w:rFonts w:ascii="ＭＳ ゴシック" w:eastAsia="ＭＳ ゴシック" w:hAnsi="ＭＳ ゴシック" w:hint="eastAsia"/>
                <w:sz w:val="22"/>
                <w:u w:val="single"/>
              </w:rPr>
              <w:t>別</w:t>
            </w:r>
          </w:p>
          <w:p w14:paraId="11E7FC0E" w14:textId="2EC2F433" w:rsidR="007A157A" w:rsidRDefault="00057273">
            <w:pPr>
              <w:rPr>
                <w:rFonts w:ascii="HG丸ｺﾞｼｯｸM-PRO" w:eastAsia="HG丸ｺﾞｼｯｸM-PRO" w:hAnsi="ＭＳ 明朝"/>
                <w:b/>
                <w:bCs/>
                <w:sz w:val="24"/>
              </w:rPr>
            </w:pPr>
            <w:r>
              <w:rPr>
                <w:rFonts w:ascii="HG丸ｺﾞｼｯｸM-PRO" w:eastAsia="HG丸ｺﾞｼｯｸM-PRO" w:hAnsi="ＭＳ 明朝"/>
                <w:b/>
                <w:bCs/>
                <w:noProof/>
                <w:sz w:val="24"/>
              </w:rPr>
              <w:drawing>
                <wp:anchor distT="0" distB="0" distL="114300" distR="114300" simplePos="0" relativeHeight="251665408" behindDoc="0" locked="0" layoutInCell="1" allowOverlap="1" wp14:anchorId="7AAD591B" wp14:editId="02EB09D9">
                  <wp:simplePos x="0" y="0"/>
                  <wp:positionH relativeFrom="column">
                    <wp:posOffset>62230</wp:posOffset>
                  </wp:positionH>
                  <wp:positionV relativeFrom="paragraph">
                    <wp:posOffset>130810</wp:posOffset>
                  </wp:positionV>
                  <wp:extent cx="2597785" cy="3467100"/>
                  <wp:effectExtent l="19050" t="19050" r="12065" b="190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785" cy="34671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B5A34">
              <w:rPr>
                <w:noProof/>
              </w:rPr>
              <mc:AlternateContent>
                <mc:Choice Requires="wps">
                  <w:drawing>
                    <wp:anchor distT="0" distB="0" distL="114300" distR="114300" simplePos="0" relativeHeight="251655168" behindDoc="0" locked="0" layoutInCell="1" allowOverlap="1" wp14:anchorId="7E33C15C" wp14:editId="1F62656F">
                      <wp:simplePos x="0" y="0"/>
                      <wp:positionH relativeFrom="column">
                        <wp:posOffset>2708910</wp:posOffset>
                      </wp:positionH>
                      <wp:positionV relativeFrom="paragraph">
                        <wp:posOffset>99060</wp:posOffset>
                      </wp:positionV>
                      <wp:extent cx="3552825" cy="4702175"/>
                      <wp:effectExtent l="12065" t="9525" r="6985" b="1270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702175"/>
                              </a:xfrm>
                              <a:prstGeom prst="rect">
                                <a:avLst/>
                              </a:prstGeom>
                              <a:solidFill>
                                <a:srgbClr val="FFFFFF"/>
                              </a:solidFill>
                              <a:ln w="9525">
                                <a:solidFill>
                                  <a:srgbClr val="000000"/>
                                </a:solidFill>
                                <a:miter lim="800000"/>
                                <a:headEnd/>
                                <a:tailEnd/>
                              </a:ln>
                            </wps:spPr>
                            <wps:txbx>
                              <w:txbxContent>
                                <w:p w14:paraId="6020115B" w14:textId="29C0348F" w:rsidR="003C26DB" w:rsidRPr="004D0AEB" w:rsidRDefault="00E55DAC" w:rsidP="00E55DAC">
                                  <w:pPr>
                                    <w:overflowPunct w:val="0"/>
                                    <w:textAlignment w:val="baseline"/>
                                    <w:rPr>
                                      <w:rFonts w:asciiTheme="majorEastAsia" w:eastAsiaTheme="majorEastAsia" w:hAnsiTheme="majorEastAsia" w:cs="ＭＳ 明朝"/>
                                      <w:color w:val="000000"/>
                                      <w:kern w:val="0"/>
                                      <w:szCs w:val="21"/>
                                    </w:rPr>
                                  </w:pPr>
                                  <w:r w:rsidRPr="004D0AEB">
                                    <w:rPr>
                                      <w:rFonts w:asciiTheme="majorEastAsia" w:eastAsiaTheme="majorEastAsia" w:hAnsiTheme="majorEastAsia" w:cs="ＭＳ 明朝" w:hint="eastAsia"/>
                                      <w:color w:val="000000"/>
                                      <w:kern w:val="0"/>
                                      <w:szCs w:val="21"/>
                                    </w:rPr>
                                    <w:t xml:space="preserve">　</w:t>
                                  </w:r>
                                  <w:r w:rsidR="003C26DB" w:rsidRPr="004D0AEB">
                                    <w:rPr>
                                      <w:rFonts w:asciiTheme="majorEastAsia" w:eastAsiaTheme="majorEastAsia" w:hAnsiTheme="majorEastAsia" w:cs="ＭＳ 明朝" w:hint="eastAsia"/>
                                      <w:color w:val="000000"/>
                                      <w:kern w:val="0"/>
                                      <w:szCs w:val="21"/>
                                    </w:rPr>
                                    <w:t>新型コロナウイルス禍の需要減少</w:t>
                                  </w:r>
                                  <w:r w:rsidR="002B5EBF">
                                    <w:rPr>
                                      <w:rFonts w:asciiTheme="majorEastAsia" w:eastAsiaTheme="majorEastAsia" w:hAnsiTheme="majorEastAsia" w:cs="ＭＳ 明朝" w:hint="eastAsia"/>
                                      <w:color w:val="000000"/>
                                      <w:kern w:val="0"/>
                                      <w:szCs w:val="21"/>
                                    </w:rPr>
                                    <w:t>など</w:t>
                                  </w:r>
                                  <w:r w:rsidR="003C26DB" w:rsidRPr="004D0AEB">
                                    <w:rPr>
                                      <w:rFonts w:asciiTheme="majorEastAsia" w:eastAsiaTheme="majorEastAsia" w:hAnsiTheme="majorEastAsia" w:cs="ＭＳ 明朝" w:hint="eastAsia"/>
                                      <w:color w:val="000000"/>
                                      <w:kern w:val="0"/>
                                      <w:szCs w:val="21"/>
                                    </w:rPr>
                                    <w:t>に伴う米価下落が問題となる中、主食用米から飼料用米等への作付転換の重要性が一層高まっています。</w:t>
                                  </w:r>
                                </w:p>
                                <w:p w14:paraId="25FB64BD" w14:textId="395F4977" w:rsidR="00FD5A5C" w:rsidRDefault="00E55DAC" w:rsidP="00E55DAC">
                                  <w:pPr>
                                    <w:overflowPunct w:val="0"/>
                                    <w:textAlignment w:val="baseline"/>
                                    <w:rPr>
                                      <w:rFonts w:asciiTheme="majorEastAsia" w:eastAsiaTheme="majorEastAsia" w:hAnsiTheme="majorEastAsia" w:cs="ＭＳ 明朝"/>
                                      <w:color w:val="000000"/>
                                      <w:kern w:val="0"/>
                                      <w:szCs w:val="21"/>
                                    </w:rPr>
                                  </w:pPr>
                                  <w:r w:rsidRPr="000005E7">
                                    <w:rPr>
                                      <w:rFonts w:asciiTheme="majorEastAsia" w:eastAsiaTheme="majorEastAsia" w:hAnsiTheme="majorEastAsia" w:cs="ＭＳ 明朝" w:hint="eastAsia"/>
                                      <w:color w:val="000000"/>
                                      <w:kern w:val="0"/>
                                      <w:szCs w:val="21"/>
                                    </w:rPr>
                                    <w:t xml:space="preserve">　</w:t>
                                  </w:r>
                                  <w:r w:rsidR="005A0F14">
                                    <w:rPr>
                                      <w:rFonts w:asciiTheme="majorEastAsia" w:eastAsiaTheme="majorEastAsia" w:hAnsiTheme="majorEastAsia" w:cs="ＭＳ 明朝" w:hint="eastAsia"/>
                                      <w:color w:val="000000"/>
                                      <w:kern w:val="0"/>
                                      <w:szCs w:val="21"/>
                                    </w:rPr>
                                    <w:t>農林水産省</w:t>
                                  </w:r>
                                  <w:r w:rsidRPr="000005E7">
                                    <w:rPr>
                                      <w:rFonts w:asciiTheme="majorEastAsia" w:eastAsiaTheme="majorEastAsia" w:hAnsiTheme="majorEastAsia" w:cs="ＭＳ 明朝" w:hint="eastAsia"/>
                                      <w:color w:val="000000"/>
                                      <w:kern w:val="0"/>
                                      <w:szCs w:val="21"/>
                                    </w:rPr>
                                    <w:t>は転作推進支援策として、</w:t>
                                  </w:r>
                                  <w:r w:rsidR="004D0AEB">
                                    <w:rPr>
                                      <w:rFonts w:asciiTheme="majorEastAsia" w:eastAsiaTheme="majorEastAsia" w:hAnsiTheme="majorEastAsia" w:cs="ＭＳ 明朝" w:hint="eastAsia"/>
                                      <w:color w:val="000000"/>
                                      <w:kern w:val="0"/>
                                      <w:szCs w:val="21"/>
                                    </w:rPr>
                                    <w:t>昨年度に引き続き、</w:t>
                                  </w:r>
                                  <w:r w:rsidRPr="000005E7">
                                    <w:rPr>
                                      <w:rFonts w:asciiTheme="majorEastAsia" w:eastAsiaTheme="majorEastAsia" w:hAnsiTheme="majorEastAsia" w:cs="ＭＳ 明朝" w:hint="eastAsia"/>
                                      <w:color w:val="000000"/>
                                      <w:kern w:val="0"/>
                                      <w:szCs w:val="21"/>
                                    </w:rPr>
                                    <w:t>輸出・加工用米、麦、大</w:t>
                                  </w:r>
                                  <w:r w:rsidR="00214406">
                                    <w:rPr>
                                      <w:rFonts w:asciiTheme="majorEastAsia" w:eastAsiaTheme="majorEastAsia" w:hAnsiTheme="majorEastAsia" w:cs="ＭＳ 明朝" w:hint="eastAsia"/>
                                      <w:color w:val="000000"/>
                                      <w:kern w:val="0"/>
                                      <w:szCs w:val="21"/>
                                    </w:rPr>
                                    <w:t>豆、野菜などへの転作支援策の拡充など</w:t>
                                  </w:r>
                                  <w:r w:rsidR="005A4664">
                                    <w:rPr>
                                      <w:rFonts w:asciiTheme="majorEastAsia" w:eastAsiaTheme="majorEastAsia" w:hAnsiTheme="majorEastAsia" w:cs="ＭＳ 明朝" w:hint="eastAsia"/>
                                      <w:color w:val="000000"/>
                                      <w:kern w:val="0"/>
                                      <w:szCs w:val="21"/>
                                    </w:rPr>
                                    <w:t>を</w:t>
                                  </w:r>
                                  <w:r w:rsidR="005A0F14">
                                    <w:rPr>
                                      <w:rFonts w:asciiTheme="majorEastAsia" w:eastAsiaTheme="majorEastAsia" w:hAnsiTheme="majorEastAsia" w:cs="ＭＳ 明朝" w:hint="eastAsia"/>
                                      <w:color w:val="000000"/>
                                      <w:kern w:val="0"/>
                                      <w:szCs w:val="21"/>
                                    </w:rPr>
                                    <w:t>令和４年度</w:t>
                                  </w:r>
                                  <w:r w:rsidR="00C865AA">
                                    <w:rPr>
                                      <w:rFonts w:asciiTheme="majorEastAsia" w:eastAsiaTheme="majorEastAsia" w:hAnsiTheme="majorEastAsia" w:cs="ＭＳ 明朝" w:hint="eastAsia"/>
                                      <w:color w:val="000000"/>
                                      <w:kern w:val="0"/>
                                      <w:szCs w:val="21"/>
                                    </w:rPr>
                                    <w:t>予算</w:t>
                                  </w:r>
                                  <w:r w:rsidR="005A0F14">
                                    <w:rPr>
                                      <w:rFonts w:asciiTheme="majorEastAsia" w:eastAsiaTheme="majorEastAsia" w:hAnsiTheme="majorEastAsia" w:cs="ＭＳ 明朝" w:hint="eastAsia"/>
                                      <w:color w:val="000000"/>
                                      <w:kern w:val="0"/>
                                      <w:szCs w:val="21"/>
                                    </w:rPr>
                                    <w:t>に盛り込んでいますが</w:t>
                                  </w:r>
                                  <w:r w:rsidR="00214406">
                                    <w:rPr>
                                      <w:rFonts w:asciiTheme="majorEastAsia" w:eastAsiaTheme="majorEastAsia" w:hAnsiTheme="majorEastAsia" w:cs="ＭＳ 明朝" w:hint="eastAsia"/>
                                      <w:color w:val="000000"/>
                                      <w:kern w:val="0"/>
                                      <w:szCs w:val="21"/>
                                    </w:rPr>
                                    <w:t>、令和</w:t>
                                  </w:r>
                                  <w:r w:rsidR="003C26DB">
                                    <w:rPr>
                                      <w:rFonts w:asciiTheme="majorEastAsia" w:eastAsiaTheme="majorEastAsia" w:hAnsiTheme="majorEastAsia" w:cs="ＭＳ 明朝" w:hint="eastAsia"/>
                                      <w:color w:val="000000"/>
                                      <w:kern w:val="0"/>
                                      <w:szCs w:val="21"/>
                                    </w:rPr>
                                    <w:t>４</w:t>
                                  </w:r>
                                  <w:r w:rsidRPr="000005E7">
                                    <w:rPr>
                                      <w:rFonts w:asciiTheme="majorEastAsia" w:eastAsiaTheme="majorEastAsia" w:hAnsiTheme="majorEastAsia" w:cs="ＭＳ 明朝" w:hint="eastAsia"/>
                                      <w:color w:val="000000"/>
                                      <w:kern w:val="0"/>
                                      <w:szCs w:val="21"/>
                                    </w:rPr>
                                    <w:t>年産米の需給安定のためには、こうした情報や政策支援を活用して、関係者が一丸となって適正生産量を目指す取り組みが欠かせません。</w:t>
                                  </w:r>
                                </w:p>
                                <w:p w14:paraId="713784F2" w14:textId="3648E80F" w:rsidR="00E55DAC" w:rsidRPr="000005E7" w:rsidRDefault="00E55DAC" w:rsidP="00FD5A5C">
                                  <w:pPr>
                                    <w:overflowPunct w:val="0"/>
                                    <w:ind w:firstLineChars="100" w:firstLine="21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飼料用米や麦、大豆等戦略作物、備蓄米への取り組みが重要です。水田フル活用、水田農業高収益化の推進に向けた支援を活用しましょう。</w:t>
                                  </w:r>
                                </w:p>
                                <w:p w14:paraId="79F4212D" w14:textId="77777777"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また、ゲ</w:t>
                                  </w:r>
                                  <w:r w:rsidR="00203421" w:rsidRPr="000005E7">
                                    <w:rPr>
                                      <w:rFonts w:asciiTheme="majorEastAsia" w:eastAsiaTheme="majorEastAsia" w:hAnsiTheme="majorEastAsia" w:cs="ＭＳ 明朝" w:hint="eastAsia"/>
                                      <w:color w:val="000000"/>
                                      <w:kern w:val="0"/>
                                      <w:szCs w:val="21"/>
                                    </w:rPr>
                                    <w:t>タ対策やナラシ対策、収入保険制度などの仕組みとメリットを周知し</w:t>
                                  </w:r>
                                  <w:r w:rsidRPr="000005E7">
                                    <w:rPr>
                                      <w:rFonts w:asciiTheme="majorEastAsia" w:eastAsiaTheme="majorEastAsia" w:hAnsiTheme="majorEastAsia" w:cs="ＭＳ 明朝" w:hint="eastAsia"/>
                                      <w:color w:val="000000"/>
                                      <w:kern w:val="0"/>
                                      <w:szCs w:val="21"/>
                                    </w:rPr>
                                    <w:t>、加入推進することも大切です。</w:t>
                                  </w:r>
                                </w:p>
                                <w:p w14:paraId="25A9B435" w14:textId="77777777"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これらの制度の普及啓発資料として、幅広く活用できるパンフレットです。</w:t>
                                  </w:r>
                                </w:p>
                                <w:p w14:paraId="7A732EA4" w14:textId="77777777" w:rsidR="00B70067" w:rsidRPr="00E55DAC" w:rsidRDefault="00B70067" w:rsidP="00E30E97">
                                  <w:pPr>
                                    <w:autoSpaceDE w:val="0"/>
                                    <w:autoSpaceDN w:val="0"/>
                                    <w:adjustRightInd w:val="0"/>
                                    <w:snapToGrid w:val="0"/>
                                    <w:spacing w:line="160" w:lineRule="exact"/>
                                    <w:ind w:firstLineChars="100" w:firstLine="100"/>
                                    <w:jc w:val="left"/>
                                    <w:rPr>
                                      <w:rFonts w:ascii="ＭＳ ゴシック" w:eastAsia="ＭＳ ゴシック" w:hAnsi="ＭＳ ゴシック"/>
                                      <w:sz w:val="10"/>
                                      <w:szCs w:val="10"/>
                                    </w:rPr>
                                  </w:pPr>
                                </w:p>
                                <w:p w14:paraId="2FD13E2B" w14:textId="67F37600" w:rsidR="0023165D" w:rsidRDefault="000554B4"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【目</w:t>
                                  </w:r>
                                  <w:r w:rsidR="0005727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次</w:t>
                                  </w:r>
                                  <w:r w:rsidR="008D196E">
                                    <w:rPr>
                                      <w:rFonts w:ascii="ＭＳ ゴシック" w:eastAsia="ＭＳ ゴシック" w:hAnsi="ＭＳ ゴシック" w:hint="eastAsia"/>
                                      <w:sz w:val="24"/>
                                    </w:rPr>
                                    <w:t>】</w:t>
                                  </w:r>
                                </w:p>
                                <w:p w14:paraId="7ECF1158" w14:textId="77777777" w:rsidR="00A6407C" w:rsidRDefault="00A6407C"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p>
                                <w:p w14:paraId="094AC361" w14:textId="3DD2BA49" w:rsidR="00AC0D00"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1</w:t>
                                  </w:r>
                                  <w:r w:rsidR="0023165D" w:rsidRPr="0023165D">
                                    <w:rPr>
                                      <w:rFonts w:ascii="ＭＳ ゴシック" w:eastAsia="ＭＳ ゴシック" w:hAnsi="ＭＳ ゴシック" w:hint="eastAsia"/>
                                      <w:sz w:val="24"/>
                                    </w:rPr>
                                    <w:t>．</w:t>
                                  </w:r>
                                  <w:r>
                                    <w:rPr>
                                      <w:rFonts w:ascii="ＭＳ ゴシック" w:eastAsia="ＭＳ ゴシック" w:hAnsi="ＭＳ ゴシック" w:hint="eastAsia"/>
                                      <w:sz w:val="24"/>
                                    </w:rPr>
                                    <w:t>農業者（産地）の主体的な</w:t>
                                  </w:r>
                                  <w:r w:rsidR="005435A6">
                                    <w:rPr>
                                      <w:rFonts w:ascii="ＭＳ ゴシック" w:eastAsia="ＭＳ ゴシック" w:hAnsi="ＭＳ ゴシック" w:hint="eastAsia"/>
                                      <w:sz w:val="24"/>
                                    </w:rPr>
                                    <w:t>取組に</w:t>
                                  </w:r>
                                </w:p>
                                <w:p w14:paraId="143605DB" w14:textId="77890631" w:rsid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         よる需要に応じた</w:t>
                                  </w:r>
                                  <w:r w:rsidR="0023165D" w:rsidRPr="0023165D">
                                    <w:rPr>
                                      <w:rFonts w:ascii="ＭＳ ゴシック" w:eastAsia="ＭＳ ゴシック" w:hAnsi="ＭＳ ゴシック" w:hint="eastAsia"/>
                                      <w:sz w:val="24"/>
                                    </w:rPr>
                                    <w:t>生産の推進</w:t>
                                  </w:r>
                                </w:p>
                                <w:p w14:paraId="778B5D13" w14:textId="77777777" w:rsidR="00AC0D00"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2</w:t>
                                  </w:r>
                                  <w:r w:rsidR="0023165D">
                                    <w:rPr>
                                      <w:rFonts w:ascii="ＭＳ ゴシック" w:eastAsia="ＭＳ ゴシック" w:hAnsi="ＭＳ ゴシック" w:hint="eastAsia"/>
                                      <w:sz w:val="24"/>
                                    </w:rPr>
                                    <w:t>．</w:t>
                                  </w:r>
                                  <w:r w:rsidR="0023165D" w:rsidRPr="0023165D">
                                    <w:rPr>
                                      <w:rFonts w:ascii="ＭＳ ゴシック" w:eastAsia="ＭＳ ゴシック" w:hAnsi="ＭＳ ゴシック" w:hint="eastAsia"/>
                                      <w:sz w:val="24"/>
                                    </w:rPr>
                                    <w:t>水田フル活用に向けた支援</w:t>
                                  </w:r>
                                </w:p>
                                <w:p w14:paraId="387E9CC9" w14:textId="77777777" w:rsidR="0023165D" w:rsidRP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3</w:t>
                                  </w:r>
                                  <w:r w:rsidR="0023165D">
                                    <w:rPr>
                                      <w:rFonts w:ascii="ＭＳ ゴシック" w:eastAsia="ＭＳ ゴシック" w:hAnsi="ＭＳ ゴシック" w:hint="eastAsia"/>
                                      <w:sz w:val="24"/>
                                    </w:rPr>
                                    <w:t>．</w:t>
                                  </w:r>
                                  <w:r w:rsidR="0023165D" w:rsidRPr="0023165D">
                                    <w:rPr>
                                      <w:rFonts w:ascii="ＭＳ ゴシック" w:eastAsia="ＭＳ ゴシック" w:hAnsi="ＭＳ ゴシック" w:hint="eastAsia"/>
                                      <w:sz w:val="24"/>
                                    </w:rPr>
                                    <w:t>経営所得安定対策</w:t>
                                  </w:r>
                                </w:p>
                                <w:p w14:paraId="6C51A0A9" w14:textId="248CD503" w:rsidR="00037658" w:rsidRP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4</w:t>
                                  </w:r>
                                  <w:r w:rsidR="0023165D" w:rsidRPr="0023165D">
                                    <w:rPr>
                                      <w:rFonts w:ascii="ＭＳ ゴシック" w:eastAsia="ＭＳ ゴシック" w:hAnsi="ＭＳ ゴシック" w:hint="eastAsia"/>
                                      <w:sz w:val="24"/>
                                    </w:rPr>
                                    <w:t>．収入保険制度</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C15C" id="_x0000_t202" coordsize="21600,21600" o:spt="202" path="m,l,21600r21600,l21600,xe">
                      <v:stroke joinstyle="miter"/>
                      <v:path gradientshapeok="t" o:connecttype="rect"/>
                    </v:shapetype>
                    <v:shape id="Text Box 25" o:spid="_x0000_s1028" type="#_x0000_t202" style="position:absolute;left:0;text-align:left;margin-left:213.3pt;margin-top:7.8pt;width:279.75pt;height:37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">
                      <v:textbox inset="5.85pt,1.25mm,5.85pt,.7pt">
                        <w:txbxContent>
                          <w:p w14:paraId="6020115B" w14:textId="29C0348F" w:rsidR="003C26DB" w:rsidRPr="004D0AEB" w:rsidRDefault="00E55DAC" w:rsidP="00E55DAC">
                            <w:pPr>
                              <w:overflowPunct w:val="0"/>
                              <w:textAlignment w:val="baseline"/>
                              <w:rPr>
                                <w:rFonts w:asciiTheme="majorEastAsia" w:eastAsiaTheme="majorEastAsia" w:hAnsiTheme="majorEastAsia" w:cs="ＭＳ 明朝"/>
                                <w:color w:val="000000"/>
                                <w:kern w:val="0"/>
                                <w:szCs w:val="21"/>
                              </w:rPr>
                            </w:pPr>
                            <w:r w:rsidRPr="004D0AEB">
                              <w:rPr>
                                <w:rFonts w:asciiTheme="majorEastAsia" w:eastAsiaTheme="majorEastAsia" w:hAnsiTheme="majorEastAsia" w:cs="ＭＳ 明朝" w:hint="eastAsia"/>
                                <w:color w:val="000000"/>
                                <w:kern w:val="0"/>
                                <w:szCs w:val="21"/>
                              </w:rPr>
                              <w:t xml:space="preserve">　</w:t>
                            </w:r>
                            <w:r w:rsidR="003C26DB" w:rsidRPr="004D0AEB">
                              <w:rPr>
                                <w:rFonts w:asciiTheme="majorEastAsia" w:eastAsiaTheme="majorEastAsia" w:hAnsiTheme="majorEastAsia" w:cs="ＭＳ 明朝" w:hint="eastAsia"/>
                                <w:color w:val="000000"/>
                                <w:kern w:val="0"/>
                                <w:szCs w:val="21"/>
                              </w:rPr>
                              <w:t>新型コロナウイルス禍の需要減少</w:t>
                            </w:r>
                            <w:r w:rsidR="002B5EBF">
                              <w:rPr>
                                <w:rFonts w:asciiTheme="majorEastAsia" w:eastAsiaTheme="majorEastAsia" w:hAnsiTheme="majorEastAsia" w:cs="ＭＳ 明朝" w:hint="eastAsia"/>
                                <w:color w:val="000000"/>
                                <w:kern w:val="0"/>
                                <w:szCs w:val="21"/>
                              </w:rPr>
                              <w:t>など</w:t>
                            </w:r>
                            <w:r w:rsidR="003C26DB" w:rsidRPr="004D0AEB">
                              <w:rPr>
                                <w:rFonts w:asciiTheme="majorEastAsia" w:eastAsiaTheme="majorEastAsia" w:hAnsiTheme="majorEastAsia" w:cs="ＭＳ 明朝" w:hint="eastAsia"/>
                                <w:color w:val="000000"/>
                                <w:kern w:val="0"/>
                                <w:szCs w:val="21"/>
                              </w:rPr>
                              <w:t>に伴う米価下落が問題となる中、主食用米から飼料用米等への作付転換の重要性が一層高まっています。</w:t>
                            </w:r>
                          </w:p>
                          <w:p w14:paraId="25FB64BD" w14:textId="395F4977" w:rsidR="00FD5A5C" w:rsidRDefault="00E55DAC" w:rsidP="00E55DAC">
                            <w:pPr>
                              <w:overflowPunct w:val="0"/>
                              <w:textAlignment w:val="baseline"/>
                              <w:rPr>
                                <w:rFonts w:asciiTheme="majorEastAsia" w:eastAsiaTheme="majorEastAsia" w:hAnsiTheme="majorEastAsia" w:cs="ＭＳ 明朝"/>
                                <w:color w:val="000000"/>
                                <w:kern w:val="0"/>
                                <w:szCs w:val="21"/>
                              </w:rPr>
                            </w:pPr>
                            <w:r w:rsidRPr="000005E7">
                              <w:rPr>
                                <w:rFonts w:asciiTheme="majorEastAsia" w:eastAsiaTheme="majorEastAsia" w:hAnsiTheme="majorEastAsia" w:cs="ＭＳ 明朝" w:hint="eastAsia"/>
                                <w:color w:val="000000"/>
                                <w:kern w:val="0"/>
                                <w:szCs w:val="21"/>
                              </w:rPr>
                              <w:t xml:space="preserve">　</w:t>
                            </w:r>
                            <w:r w:rsidR="005A0F14">
                              <w:rPr>
                                <w:rFonts w:asciiTheme="majorEastAsia" w:eastAsiaTheme="majorEastAsia" w:hAnsiTheme="majorEastAsia" w:cs="ＭＳ 明朝" w:hint="eastAsia"/>
                                <w:color w:val="000000"/>
                                <w:kern w:val="0"/>
                                <w:szCs w:val="21"/>
                              </w:rPr>
                              <w:t>農林水産省</w:t>
                            </w:r>
                            <w:r w:rsidRPr="000005E7">
                              <w:rPr>
                                <w:rFonts w:asciiTheme="majorEastAsia" w:eastAsiaTheme="majorEastAsia" w:hAnsiTheme="majorEastAsia" w:cs="ＭＳ 明朝" w:hint="eastAsia"/>
                                <w:color w:val="000000"/>
                                <w:kern w:val="0"/>
                                <w:szCs w:val="21"/>
                              </w:rPr>
                              <w:t>は転作推進支援策として、</w:t>
                            </w:r>
                            <w:r w:rsidR="004D0AEB">
                              <w:rPr>
                                <w:rFonts w:asciiTheme="majorEastAsia" w:eastAsiaTheme="majorEastAsia" w:hAnsiTheme="majorEastAsia" w:cs="ＭＳ 明朝" w:hint="eastAsia"/>
                                <w:color w:val="000000"/>
                                <w:kern w:val="0"/>
                                <w:szCs w:val="21"/>
                              </w:rPr>
                              <w:t>昨年度に引き続き、</w:t>
                            </w:r>
                            <w:r w:rsidRPr="000005E7">
                              <w:rPr>
                                <w:rFonts w:asciiTheme="majorEastAsia" w:eastAsiaTheme="majorEastAsia" w:hAnsiTheme="majorEastAsia" w:cs="ＭＳ 明朝" w:hint="eastAsia"/>
                                <w:color w:val="000000"/>
                                <w:kern w:val="0"/>
                                <w:szCs w:val="21"/>
                              </w:rPr>
                              <w:t>輸出・加工用米、麦、大</w:t>
                            </w:r>
                            <w:r w:rsidR="00214406">
                              <w:rPr>
                                <w:rFonts w:asciiTheme="majorEastAsia" w:eastAsiaTheme="majorEastAsia" w:hAnsiTheme="majorEastAsia" w:cs="ＭＳ 明朝" w:hint="eastAsia"/>
                                <w:color w:val="000000"/>
                                <w:kern w:val="0"/>
                                <w:szCs w:val="21"/>
                              </w:rPr>
                              <w:t>豆、野菜などへの転作支援策の拡充など</w:t>
                            </w:r>
                            <w:r w:rsidR="005A4664">
                              <w:rPr>
                                <w:rFonts w:asciiTheme="majorEastAsia" w:eastAsiaTheme="majorEastAsia" w:hAnsiTheme="majorEastAsia" w:cs="ＭＳ 明朝" w:hint="eastAsia"/>
                                <w:color w:val="000000"/>
                                <w:kern w:val="0"/>
                                <w:szCs w:val="21"/>
                              </w:rPr>
                              <w:t>を</w:t>
                            </w:r>
                            <w:r w:rsidR="005A0F14">
                              <w:rPr>
                                <w:rFonts w:asciiTheme="majorEastAsia" w:eastAsiaTheme="majorEastAsia" w:hAnsiTheme="majorEastAsia" w:cs="ＭＳ 明朝" w:hint="eastAsia"/>
                                <w:color w:val="000000"/>
                                <w:kern w:val="0"/>
                                <w:szCs w:val="21"/>
                              </w:rPr>
                              <w:t>令和４年度</w:t>
                            </w:r>
                            <w:r w:rsidR="00C865AA">
                              <w:rPr>
                                <w:rFonts w:asciiTheme="majorEastAsia" w:eastAsiaTheme="majorEastAsia" w:hAnsiTheme="majorEastAsia" w:cs="ＭＳ 明朝" w:hint="eastAsia"/>
                                <w:color w:val="000000"/>
                                <w:kern w:val="0"/>
                                <w:szCs w:val="21"/>
                              </w:rPr>
                              <w:t>予算</w:t>
                            </w:r>
                            <w:r w:rsidR="005A0F14">
                              <w:rPr>
                                <w:rFonts w:asciiTheme="majorEastAsia" w:eastAsiaTheme="majorEastAsia" w:hAnsiTheme="majorEastAsia" w:cs="ＭＳ 明朝" w:hint="eastAsia"/>
                                <w:color w:val="000000"/>
                                <w:kern w:val="0"/>
                                <w:szCs w:val="21"/>
                              </w:rPr>
                              <w:t>に盛り込んでいますが</w:t>
                            </w:r>
                            <w:r w:rsidR="00214406">
                              <w:rPr>
                                <w:rFonts w:asciiTheme="majorEastAsia" w:eastAsiaTheme="majorEastAsia" w:hAnsiTheme="majorEastAsia" w:cs="ＭＳ 明朝" w:hint="eastAsia"/>
                                <w:color w:val="000000"/>
                                <w:kern w:val="0"/>
                                <w:szCs w:val="21"/>
                              </w:rPr>
                              <w:t>、令和</w:t>
                            </w:r>
                            <w:r w:rsidR="003C26DB">
                              <w:rPr>
                                <w:rFonts w:asciiTheme="majorEastAsia" w:eastAsiaTheme="majorEastAsia" w:hAnsiTheme="majorEastAsia" w:cs="ＭＳ 明朝" w:hint="eastAsia"/>
                                <w:color w:val="000000"/>
                                <w:kern w:val="0"/>
                                <w:szCs w:val="21"/>
                              </w:rPr>
                              <w:t>４</w:t>
                            </w:r>
                            <w:r w:rsidRPr="000005E7">
                              <w:rPr>
                                <w:rFonts w:asciiTheme="majorEastAsia" w:eastAsiaTheme="majorEastAsia" w:hAnsiTheme="majorEastAsia" w:cs="ＭＳ 明朝" w:hint="eastAsia"/>
                                <w:color w:val="000000"/>
                                <w:kern w:val="0"/>
                                <w:szCs w:val="21"/>
                              </w:rPr>
                              <w:t>年産米の需給安定のためには、こうした情報や政策支援を活用して、関係者が一丸となって適正生産量を目指す取り組みが欠かせません。</w:t>
                            </w:r>
                          </w:p>
                          <w:p w14:paraId="713784F2" w14:textId="3648E80F" w:rsidR="00E55DAC" w:rsidRPr="000005E7" w:rsidRDefault="00E55DAC" w:rsidP="00FD5A5C">
                            <w:pPr>
                              <w:overflowPunct w:val="0"/>
                              <w:ind w:firstLineChars="100" w:firstLine="21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飼料用米や麦、大豆等戦略作物、備蓄米への取り組みが重要です。水田フル活用、水田農業高収益化の推進に向けた支援を活用しましょう。</w:t>
                            </w:r>
                          </w:p>
                          <w:p w14:paraId="79F4212D" w14:textId="77777777"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また、ゲ</w:t>
                            </w:r>
                            <w:r w:rsidR="00203421" w:rsidRPr="000005E7">
                              <w:rPr>
                                <w:rFonts w:asciiTheme="majorEastAsia" w:eastAsiaTheme="majorEastAsia" w:hAnsiTheme="majorEastAsia" w:cs="ＭＳ 明朝" w:hint="eastAsia"/>
                                <w:color w:val="000000"/>
                                <w:kern w:val="0"/>
                                <w:szCs w:val="21"/>
                              </w:rPr>
                              <w:t>タ対策やナラシ対策、収入保険制度などの仕組みとメリットを周知し</w:t>
                            </w:r>
                            <w:r w:rsidRPr="000005E7">
                              <w:rPr>
                                <w:rFonts w:asciiTheme="majorEastAsia" w:eastAsiaTheme="majorEastAsia" w:hAnsiTheme="majorEastAsia" w:cs="ＭＳ 明朝" w:hint="eastAsia"/>
                                <w:color w:val="000000"/>
                                <w:kern w:val="0"/>
                                <w:szCs w:val="21"/>
                              </w:rPr>
                              <w:t>、加入推進することも大切です。</w:t>
                            </w:r>
                          </w:p>
                          <w:p w14:paraId="25A9B435" w14:textId="77777777"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これらの制度の普及啓発資料として、幅広く活用できるパンフレットです。</w:t>
                            </w:r>
                          </w:p>
                          <w:p w14:paraId="7A732EA4" w14:textId="77777777" w:rsidR="00B70067" w:rsidRPr="00E55DAC" w:rsidRDefault="00B70067" w:rsidP="00E30E97">
                            <w:pPr>
                              <w:autoSpaceDE w:val="0"/>
                              <w:autoSpaceDN w:val="0"/>
                              <w:adjustRightInd w:val="0"/>
                              <w:snapToGrid w:val="0"/>
                              <w:spacing w:line="160" w:lineRule="exact"/>
                              <w:ind w:firstLineChars="100" w:firstLine="100"/>
                              <w:jc w:val="left"/>
                              <w:rPr>
                                <w:rFonts w:ascii="ＭＳ ゴシック" w:eastAsia="ＭＳ ゴシック" w:hAnsi="ＭＳ ゴシック"/>
                                <w:sz w:val="10"/>
                                <w:szCs w:val="10"/>
                              </w:rPr>
                            </w:pPr>
                          </w:p>
                          <w:p w14:paraId="2FD13E2B" w14:textId="67F37600" w:rsidR="0023165D" w:rsidRDefault="000554B4"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【目</w:t>
                            </w:r>
                            <w:r w:rsidR="0005727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次</w:t>
                            </w:r>
                            <w:r w:rsidR="008D196E">
                              <w:rPr>
                                <w:rFonts w:ascii="ＭＳ ゴシック" w:eastAsia="ＭＳ ゴシック" w:hAnsi="ＭＳ ゴシック" w:hint="eastAsia"/>
                                <w:sz w:val="24"/>
                              </w:rPr>
                              <w:t>】</w:t>
                            </w:r>
                          </w:p>
                          <w:p w14:paraId="7ECF1158" w14:textId="77777777" w:rsidR="00A6407C" w:rsidRDefault="00A6407C"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p>
                          <w:p w14:paraId="094AC361" w14:textId="3DD2BA49" w:rsidR="00AC0D00"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1</w:t>
                            </w:r>
                            <w:r w:rsidR="0023165D" w:rsidRPr="0023165D">
                              <w:rPr>
                                <w:rFonts w:ascii="ＭＳ ゴシック" w:eastAsia="ＭＳ ゴシック" w:hAnsi="ＭＳ ゴシック" w:hint="eastAsia"/>
                                <w:sz w:val="24"/>
                              </w:rPr>
                              <w:t>．</w:t>
                            </w:r>
                            <w:r>
                              <w:rPr>
                                <w:rFonts w:ascii="ＭＳ ゴシック" w:eastAsia="ＭＳ ゴシック" w:hAnsi="ＭＳ ゴシック" w:hint="eastAsia"/>
                                <w:sz w:val="24"/>
                              </w:rPr>
                              <w:t>農業者（産地）の主体的な</w:t>
                            </w:r>
                            <w:r w:rsidR="005435A6">
                              <w:rPr>
                                <w:rFonts w:ascii="ＭＳ ゴシック" w:eastAsia="ＭＳ ゴシック" w:hAnsi="ＭＳ ゴシック" w:hint="eastAsia"/>
                                <w:sz w:val="24"/>
                              </w:rPr>
                              <w:t>取組に</w:t>
                            </w:r>
                          </w:p>
                          <w:p w14:paraId="143605DB" w14:textId="77890631" w:rsid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         よる需要に応じた</w:t>
                            </w:r>
                            <w:r w:rsidR="0023165D" w:rsidRPr="0023165D">
                              <w:rPr>
                                <w:rFonts w:ascii="ＭＳ ゴシック" w:eastAsia="ＭＳ ゴシック" w:hAnsi="ＭＳ ゴシック" w:hint="eastAsia"/>
                                <w:sz w:val="24"/>
                              </w:rPr>
                              <w:t>生産の推進</w:t>
                            </w:r>
                          </w:p>
                          <w:p w14:paraId="778B5D13" w14:textId="77777777" w:rsidR="00AC0D00"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2</w:t>
                            </w:r>
                            <w:r w:rsidR="0023165D">
                              <w:rPr>
                                <w:rFonts w:ascii="ＭＳ ゴシック" w:eastAsia="ＭＳ ゴシック" w:hAnsi="ＭＳ ゴシック" w:hint="eastAsia"/>
                                <w:sz w:val="24"/>
                              </w:rPr>
                              <w:t>．</w:t>
                            </w:r>
                            <w:r w:rsidR="0023165D" w:rsidRPr="0023165D">
                              <w:rPr>
                                <w:rFonts w:ascii="ＭＳ ゴシック" w:eastAsia="ＭＳ ゴシック" w:hAnsi="ＭＳ ゴシック" w:hint="eastAsia"/>
                                <w:sz w:val="24"/>
                              </w:rPr>
                              <w:t>水田フル活用に向けた支援</w:t>
                            </w:r>
                          </w:p>
                          <w:p w14:paraId="387E9CC9" w14:textId="77777777" w:rsidR="0023165D" w:rsidRP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3</w:t>
                            </w:r>
                            <w:r w:rsidR="0023165D">
                              <w:rPr>
                                <w:rFonts w:ascii="ＭＳ ゴシック" w:eastAsia="ＭＳ ゴシック" w:hAnsi="ＭＳ ゴシック" w:hint="eastAsia"/>
                                <w:sz w:val="24"/>
                              </w:rPr>
                              <w:t>．</w:t>
                            </w:r>
                            <w:r w:rsidR="0023165D" w:rsidRPr="0023165D">
                              <w:rPr>
                                <w:rFonts w:ascii="ＭＳ ゴシック" w:eastAsia="ＭＳ ゴシック" w:hAnsi="ＭＳ ゴシック" w:hint="eastAsia"/>
                                <w:sz w:val="24"/>
                              </w:rPr>
                              <w:t>経営所得安定対策</w:t>
                            </w:r>
                          </w:p>
                          <w:p w14:paraId="6C51A0A9" w14:textId="248CD503" w:rsidR="00037658" w:rsidRP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4</w:t>
                            </w:r>
                            <w:r w:rsidR="0023165D" w:rsidRPr="0023165D">
                              <w:rPr>
                                <w:rFonts w:ascii="ＭＳ ゴシック" w:eastAsia="ＭＳ ゴシック" w:hAnsi="ＭＳ ゴシック" w:hint="eastAsia"/>
                                <w:sz w:val="24"/>
                              </w:rPr>
                              <w:t>．収入保険制度</w:t>
                            </w:r>
                          </w:p>
                        </w:txbxContent>
                      </v:textbox>
                    </v:shape>
                  </w:pict>
                </mc:Fallback>
              </mc:AlternateContent>
            </w:r>
            <w:r w:rsidR="001A1134" w:rsidRPr="001A1134">
              <w:rPr>
                <w:rFonts w:ascii="HG丸ｺﾞｼｯｸM-PRO" w:eastAsia="HG丸ｺﾞｼｯｸM-PRO" w:hAnsi="ＭＳ 明朝" w:hint="eastAsia"/>
                <w:b/>
                <w:bCs/>
                <w:sz w:val="24"/>
              </w:rPr>
              <w:t xml:space="preserve"> </w:t>
            </w:r>
          </w:p>
          <w:p w14:paraId="0BBD6873" w14:textId="2D0187C9" w:rsidR="007A157A" w:rsidRDefault="007A157A">
            <w:pPr>
              <w:rPr>
                <w:rFonts w:ascii="HG丸ｺﾞｼｯｸM-PRO" w:eastAsia="HG丸ｺﾞｼｯｸM-PRO" w:hAnsi="ＭＳ 明朝"/>
                <w:b/>
                <w:bCs/>
                <w:sz w:val="24"/>
              </w:rPr>
            </w:pPr>
          </w:p>
          <w:p w14:paraId="7C5CC290" w14:textId="6259A0D2" w:rsidR="007A157A" w:rsidRDefault="007A157A">
            <w:pPr>
              <w:rPr>
                <w:rFonts w:ascii="HG丸ｺﾞｼｯｸM-PRO" w:eastAsia="HG丸ｺﾞｼｯｸM-PRO" w:hAnsi="ＭＳ 明朝"/>
                <w:b/>
                <w:bCs/>
                <w:sz w:val="24"/>
              </w:rPr>
            </w:pPr>
          </w:p>
          <w:p w14:paraId="0DA116C3" w14:textId="1F87A891" w:rsidR="007A157A" w:rsidRDefault="007A157A">
            <w:pPr>
              <w:rPr>
                <w:rFonts w:ascii="HG丸ｺﾞｼｯｸM-PRO" w:eastAsia="HG丸ｺﾞｼｯｸM-PRO" w:hAnsi="ＭＳ 明朝"/>
                <w:b/>
                <w:bCs/>
                <w:sz w:val="24"/>
              </w:rPr>
            </w:pPr>
          </w:p>
          <w:p w14:paraId="77F2E179" w14:textId="17A5008D" w:rsidR="007A157A" w:rsidRDefault="007A157A">
            <w:pPr>
              <w:rPr>
                <w:rFonts w:ascii="HG丸ｺﾞｼｯｸM-PRO" w:eastAsia="HG丸ｺﾞｼｯｸM-PRO" w:hAnsi="ＭＳ 明朝"/>
                <w:b/>
                <w:bCs/>
                <w:sz w:val="24"/>
              </w:rPr>
            </w:pPr>
          </w:p>
          <w:p w14:paraId="3BC0C65C" w14:textId="77777777" w:rsidR="007A157A" w:rsidRDefault="007A157A">
            <w:pPr>
              <w:rPr>
                <w:rFonts w:ascii="HG丸ｺﾞｼｯｸM-PRO" w:eastAsia="HG丸ｺﾞｼｯｸM-PRO" w:hAnsi="ＭＳ 明朝"/>
                <w:b/>
                <w:bCs/>
                <w:sz w:val="24"/>
              </w:rPr>
            </w:pPr>
          </w:p>
          <w:p w14:paraId="6D86845F" w14:textId="77777777" w:rsidR="007A157A" w:rsidRDefault="007A157A">
            <w:pPr>
              <w:rPr>
                <w:rFonts w:ascii="HG丸ｺﾞｼｯｸM-PRO" w:eastAsia="HG丸ｺﾞｼｯｸM-PRO" w:hAnsi="ＭＳ 明朝"/>
                <w:b/>
                <w:bCs/>
                <w:sz w:val="24"/>
              </w:rPr>
            </w:pPr>
          </w:p>
          <w:p w14:paraId="5C911F41" w14:textId="77777777" w:rsidR="007A157A" w:rsidRDefault="007A157A">
            <w:pPr>
              <w:rPr>
                <w:rFonts w:ascii="HG丸ｺﾞｼｯｸM-PRO" w:eastAsia="HG丸ｺﾞｼｯｸM-PRO" w:hAnsi="ＭＳ 明朝"/>
                <w:b/>
                <w:bCs/>
                <w:sz w:val="24"/>
              </w:rPr>
            </w:pPr>
          </w:p>
          <w:p w14:paraId="4668EC6F" w14:textId="77777777" w:rsidR="007A157A" w:rsidRDefault="007A157A">
            <w:pPr>
              <w:rPr>
                <w:rFonts w:ascii="HG丸ｺﾞｼｯｸM-PRO" w:eastAsia="HG丸ｺﾞｼｯｸM-PRO" w:hAnsi="ＭＳ 明朝"/>
                <w:b/>
                <w:bCs/>
                <w:sz w:val="24"/>
              </w:rPr>
            </w:pPr>
          </w:p>
          <w:p w14:paraId="424346C6" w14:textId="77777777" w:rsidR="007A157A" w:rsidRDefault="007A157A">
            <w:pPr>
              <w:rPr>
                <w:rFonts w:ascii="HG丸ｺﾞｼｯｸM-PRO" w:eastAsia="HG丸ｺﾞｼｯｸM-PRO" w:hAnsi="ＭＳ 明朝"/>
                <w:b/>
                <w:bCs/>
                <w:sz w:val="24"/>
              </w:rPr>
            </w:pPr>
          </w:p>
          <w:p w14:paraId="29FEFBB6" w14:textId="77777777" w:rsidR="007A157A" w:rsidRDefault="007A157A">
            <w:pPr>
              <w:rPr>
                <w:rFonts w:ascii="HG丸ｺﾞｼｯｸM-PRO" w:eastAsia="HG丸ｺﾞｼｯｸM-PRO" w:hAnsi="ＭＳ 明朝"/>
                <w:b/>
                <w:bCs/>
                <w:sz w:val="24"/>
              </w:rPr>
            </w:pPr>
          </w:p>
          <w:p w14:paraId="360B5088" w14:textId="77777777" w:rsidR="007A157A" w:rsidRDefault="007A157A">
            <w:pPr>
              <w:rPr>
                <w:rFonts w:ascii="HG丸ｺﾞｼｯｸM-PRO" w:eastAsia="HG丸ｺﾞｼｯｸM-PRO" w:hAnsi="ＭＳ 明朝"/>
                <w:b/>
                <w:bCs/>
                <w:sz w:val="24"/>
              </w:rPr>
            </w:pPr>
          </w:p>
          <w:p w14:paraId="6B1D3BF5" w14:textId="77777777" w:rsidR="007A157A" w:rsidRDefault="007A157A">
            <w:pPr>
              <w:rPr>
                <w:rFonts w:ascii="HG丸ｺﾞｼｯｸM-PRO" w:eastAsia="HG丸ｺﾞｼｯｸM-PRO" w:hAnsi="ＭＳ 明朝"/>
                <w:b/>
                <w:bCs/>
                <w:sz w:val="24"/>
              </w:rPr>
            </w:pPr>
          </w:p>
          <w:p w14:paraId="5B921BF1" w14:textId="77777777" w:rsidR="007A157A" w:rsidRDefault="007A157A">
            <w:pPr>
              <w:rPr>
                <w:rFonts w:ascii="HG丸ｺﾞｼｯｸM-PRO" w:eastAsia="HG丸ｺﾞｼｯｸM-PRO" w:hAnsi="ＭＳ 明朝"/>
                <w:b/>
                <w:bCs/>
                <w:sz w:val="24"/>
              </w:rPr>
            </w:pPr>
          </w:p>
          <w:p w14:paraId="0F46C2CC" w14:textId="77777777" w:rsidR="007A157A" w:rsidRDefault="007A157A">
            <w:pPr>
              <w:rPr>
                <w:rFonts w:ascii="HG丸ｺﾞｼｯｸM-PRO" w:eastAsia="HG丸ｺﾞｼｯｸM-PRO" w:hAnsi="ＭＳ 明朝"/>
                <w:b/>
                <w:bCs/>
                <w:sz w:val="24"/>
              </w:rPr>
            </w:pPr>
          </w:p>
          <w:p w14:paraId="28ABC236" w14:textId="77777777" w:rsidR="00CF2B60" w:rsidRDefault="00CF2B60" w:rsidP="008E3226">
            <w:pPr>
              <w:pStyle w:val="a7"/>
              <w:tabs>
                <w:tab w:val="clear" w:pos="4252"/>
                <w:tab w:val="clear" w:pos="8504"/>
              </w:tabs>
              <w:snapToGrid/>
              <w:rPr>
                <w:rFonts w:ascii="HG丸ｺﾞｼｯｸM-PRO" w:eastAsia="HG丸ｺﾞｼｯｸM-PRO" w:hAnsi="ＭＳ 明朝"/>
                <w:b/>
                <w:bCs/>
                <w:sz w:val="24"/>
              </w:rPr>
            </w:pPr>
          </w:p>
          <w:p w14:paraId="60464AA3" w14:textId="77777777" w:rsidR="00CF2B60" w:rsidRDefault="00CF2B60" w:rsidP="008E3226">
            <w:pPr>
              <w:pStyle w:val="a7"/>
              <w:tabs>
                <w:tab w:val="clear" w:pos="4252"/>
                <w:tab w:val="clear" w:pos="8504"/>
              </w:tabs>
              <w:snapToGrid/>
              <w:rPr>
                <w:rFonts w:ascii="HG丸ｺﾞｼｯｸM-PRO" w:eastAsia="HG丸ｺﾞｼｯｸM-PRO" w:hAnsi="ＭＳ 明朝"/>
                <w:b/>
                <w:bCs/>
                <w:sz w:val="24"/>
              </w:rPr>
            </w:pPr>
          </w:p>
          <w:p w14:paraId="03AA31D3" w14:textId="0DA09E84" w:rsidR="00CF2B60" w:rsidRDefault="00057273" w:rsidP="008E3226">
            <w:pPr>
              <w:pStyle w:val="a7"/>
              <w:tabs>
                <w:tab w:val="clear" w:pos="4252"/>
                <w:tab w:val="clear" w:pos="8504"/>
              </w:tabs>
              <w:snapToGrid/>
              <w:rPr>
                <w:rFonts w:ascii="HG丸ｺﾞｼｯｸM-PRO" w:eastAsia="HG丸ｺﾞｼｯｸM-PRO" w:hAnsi="ＭＳ 明朝"/>
                <w:b/>
                <w:bCs/>
                <w:sz w:val="24"/>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3981D21D" wp14:editId="576ED8B9">
                      <wp:simplePos x="0" y="0"/>
                      <wp:positionH relativeFrom="column">
                        <wp:posOffset>14605</wp:posOffset>
                      </wp:positionH>
                      <wp:positionV relativeFrom="paragraph">
                        <wp:posOffset>181610</wp:posOffset>
                      </wp:positionV>
                      <wp:extent cx="2657475" cy="1168400"/>
                      <wp:effectExtent l="0" t="0" r="28575" b="1270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68400"/>
                              </a:xfrm>
                              <a:prstGeom prst="rect">
                                <a:avLst/>
                              </a:prstGeom>
                              <a:solidFill>
                                <a:srgbClr val="FFFFFF"/>
                              </a:solidFill>
                              <a:ln w="9525">
                                <a:solidFill>
                                  <a:srgbClr val="000000"/>
                                </a:solidFill>
                                <a:miter lim="800000"/>
                                <a:headEnd/>
                                <a:tailEnd/>
                              </a:ln>
                            </wps:spPr>
                            <wps:txbx>
                              <w:txbxContent>
                                <w:p w14:paraId="7B2E216C" w14:textId="77777777" w:rsidR="00037658" w:rsidRDefault="0085487E" w:rsidP="0085487E">
                                  <w:pPr>
                                    <w:rPr>
                                      <w:rFonts w:ascii="ＭＳ Ｐゴシック" w:eastAsia="ＭＳ Ｐゴシック" w:hAnsi="ＭＳ Ｐゴシック"/>
                                    </w:rPr>
                                  </w:pPr>
                                  <w:r>
                                    <w:rPr>
                                      <w:rFonts w:ascii="ＭＳ Ｐゴシック" w:eastAsia="ＭＳ Ｐゴシック" w:hAnsi="ＭＳ Ｐゴシック" w:hint="eastAsia"/>
                                    </w:rPr>
                                    <w:t>「</w:t>
                                  </w:r>
                                  <w:r w:rsidR="002E0616">
                                    <w:rPr>
                                      <w:rFonts w:ascii="ＭＳ Ｐゴシック" w:eastAsia="ＭＳ Ｐゴシック" w:hAnsi="ＭＳ Ｐゴシック" w:hint="eastAsia"/>
                                    </w:rPr>
                                    <w:t>名入れ</w:t>
                                  </w:r>
                                  <w:r>
                                    <w:rPr>
                                      <w:rFonts w:ascii="ＭＳ Ｐゴシック" w:eastAsia="ＭＳ Ｐゴシック" w:hAnsi="ＭＳ Ｐゴシック" w:hint="eastAsia"/>
                                    </w:rPr>
                                    <w:t>」</w:t>
                                  </w:r>
                                  <w:r w:rsidR="002B22E6">
                                    <w:rPr>
                                      <w:rFonts w:ascii="ＭＳ Ｐゴシック" w:eastAsia="ＭＳ Ｐゴシック" w:hAnsi="ＭＳ Ｐゴシック" w:hint="eastAsia"/>
                                    </w:rPr>
                                    <w:t>の</w:t>
                                  </w:r>
                                  <w:r w:rsidR="002B22E6">
                                    <w:rPr>
                                      <w:rFonts w:ascii="ＭＳ Ｐゴシック" w:eastAsia="ＭＳ Ｐゴシック" w:hAnsi="ＭＳ Ｐゴシック"/>
                                    </w:rPr>
                                    <w:t>版代</w:t>
                                  </w:r>
                                  <w:r w:rsidR="002E0616">
                                    <w:rPr>
                                      <w:rFonts w:ascii="ＭＳ Ｐゴシック" w:eastAsia="ＭＳ Ｐゴシック" w:hAnsi="ＭＳ Ｐゴシック" w:hint="eastAsia"/>
                                    </w:rPr>
                                    <w:t>は、刊行</w:t>
                                  </w:r>
                                  <w:r w:rsidR="00CF4686">
                                    <w:rPr>
                                      <w:rFonts w:ascii="ＭＳ Ｐゴシック" w:eastAsia="ＭＳ Ｐゴシック" w:hAnsi="ＭＳ Ｐゴシック" w:hint="eastAsia"/>
                                    </w:rPr>
                                    <w:t>後</w:t>
                                  </w:r>
                                  <w:r w:rsidR="002E0616">
                                    <w:rPr>
                                      <w:rFonts w:ascii="ＭＳ Ｐゴシック" w:eastAsia="ＭＳ Ｐゴシック" w:hAnsi="ＭＳ Ｐゴシック" w:hint="eastAsia"/>
                                    </w:rPr>
                                    <w:t>１か</w:t>
                                  </w:r>
                                  <w:r w:rsidR="00CF4686">
                                    <w:rPr>
                                      <w:rFonts w:ascii="ＭＳ Ｐゴシック" w:eastAsia="ＭＳ Ｐゴシック" w:hAnsi="ＭＳ Ｐゴシック" w:hint="eastAsia"/>
                                    </w:rPr>
                                    <w:t>月</w:t>
                                  </w:r>
                                  <w:r w:rsidR="00AF7D32">
                                    <w:rPr>
                                      <w:rFonts w:ascii="ＭＳ Ｐゴシック" w:eastAsia="ＭＳ Ｐゴシック" w:hAnsi="ＭＳ Ｐゴシック" w:hint="eastAsia"/>
                                    </w:rPr>
                                    <w:t>間は</w:t>
                                  </w:r>
                                  <w:r w:rsidR="00037658">
                                    <w:rPr>
                                      <w:rFonts w:ascii="ＭＳ Ｐゴシック" w:eastAsia="ＭＳ Ｐゴシック" w:hAnsi="ＭＳ Ｐゴシック" w:hint="eastAsia"/>
                                    </w:rPr>
                                    <w:t>500</w:t>
                                  </w:r>
                                  <w:r w:rsidR="004F4CCE">
                                    <w:rPr>
                                      <w:rFonts w:ascii="ＭＳ Ｐゴシック" w:eastAsia="ＭＳ Ｐゴシック" w:hAnsi="ＭＳ Ｐゴシック" w:hint="eastAsia"/>
                                    </w:rPr>
                                    <w:t>部</w:t>
                                  </w:r>
                                  <w:r w:rsidR="00472AEE">
                                    <w:rPr>
                                      <w:rFonts w:ascii="ＭＳ Ｐゴシック" w:eastAsia="ＭＳ Ｐゴシック" w:hAnsi="ＭＳ Ｐゴシック" w:hint="eastAsia"/>
                                    </w:rPr>
                                    <w:t>以上</w:t>
                                  </w:r>
                                  <w:r w:rsidR="004F4CCE">
                                    <w:rPr>
                                      <w:rFonts w:ascii="ＭＳ Ｐゴシック" w:eastAsia="ＭＳ Ｐゴシック" w:hAnsi="ＭＳ Ｐゴシック" w:hint="eastAsia"/>
                                    </w:rPr>
                                    <w:t>から無料</w:t>
                                  </w:r>
                                  <w:r w:rsidR="00472AEE">
                                    <w:rPr>
                                      <w:rFonts w:ascii="ＭＳ Ｐゴシック" w:eastAsia="ＭＳ Ｐゴシック" w:hAnsi="ＭＳ Ｐゴシック" w:hint="eastAsia"/>
                                    </w:rPr>
                                    <w:t>、以降は通常通り1,000部以上から無料。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D21D" id="Text Box 54" o:spid="_x0000_s1029" type="#_x0000_t202" style="position:absolute;left:0;text-align:left;margin-left:1.15pt;margin-top:14.3pt;width:209.2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">
                      <v:textbox inset="5.85pt,.7pt,5.85pt,.7pt">
                        <w:txbxContent>
                          <w:p w14:paraId="7B2E216C" w14:textId="77777777" w:rsidR="00037658" w:rsidRDefault="0085487E" w:rsidP="0085487E">
                            <w:pPr>
                              <w:rPr>
                                <w:rFonts w:ascii="ＭＳ Ｐゴシック" w:eastAsia="ＭＳ Ｐゴシック" w:hAnsi="ＭＳ Ｐゴシック"/>
                              </w:rPr>
                            </w:pPr>
                            <w:r>
                              <w:rPr>
                                <w:rFonts w:ascii="ＭＳ Ｐゴシック" w:eastAsia="ＭＳ Ｐゴシック" w:hAnsi="ＭＳ Ｐゴシック" w:hint="eastAsia"/>
                              </w:rPr>
                              <w:t>「</w:t>
                            </w:r>
                            <w:r w:rsidR="002E0616">
                              <w:rPr>
                                <w:rFonts w:ascii="ＭＳ Ｐゴシック" w:eastAsia="ＭＳ Ｐゴシック" w:hAnsi="ＭＳ Ｐゴシック" w:hint="eastAsia"/>
                              </w:rPr>
                              <w:t>名入れ</w:t>
                            </w:r>
                            <w:r>
                              <w:rPr>
                                <w:rFonts w:ascii="ＭＳ Ｐゴシック" w:eastAsia="ＭＳ Ｐゴシック" w:hAnsi="ＭＳ Ｐゴシック" w:hint="eastAsia"/>
                              </w:rPr>
                              <w:t>」</w:t>
                            </w:r>
                            <w:r w:rsidR="002B22E6">
                              <w:rPr>
                                <w:rFonts w:ascii="ＭＳ Ｐゴシック" w:eastAsia="ＭＳ Ｐゴシック" w:hAnsi="ＭＳ Ｐゴシック" w:hint="eastAsia"/>
                              </w:rPr>
                              <w:t>の</w:t>
                            </w:r>
                            <w:r w:rsidR="002B22E6">
                              <w:rPr>
                                <w:rFonts w:ascii="ＭＳ Ｐゴシック" w:eastAsia="ＭＳ Ｐゴシック" w:hAnsi="ＭＳ Ｐゴシック"/>
                              </w:rPr>
                              <w:t>版代</w:t>
                            </w:r>
                            <w:r w:rsidR="002E0616">
                              <w:rPr>
                                <w:rFonts w:ascii="ＭＳ Ｐゴシック" w:eastAsia="ＭＳ Ｐゴシック" w:hAnsi="ＭＳ Ｐゴシック" w:hint="eastAsia"/>
                              </w:rPr>
                              <w:t>は、刊行</w:t>
                            </w:r>
                            <w:r w:rsidR="00CF4686">
                              <w:rPr>
                                <w:rFonts w:ascii="ＭＳ Ｐゴシック" w:eastAsia="ＭＳ Ｐゴシック" w:hAnsi="ＭＳ Ｐゴシック" w:hint="eastAsia"/>
                              </w:rPr>
                              <w:t>後</w:t>
                            </w:r>
                            <w:r w:rsidR="002E0616">
                              <w:rPr>
                                <w:rFonts w:ascii="ＭＳ Ｐゴシック" w:eastAsia="ＭＳ Ｐゴシック" w:hAnsi="ＭＳ Ｐゴシック" w:hint="eastAsia"/>
                              </w:rPr>
                              <w:t>１か</w:t>
                            </w:r>
                            <w:r w:rsidR="00CF4686">
                              <w:rPr>
                                <w:rFonts w:ascii="ＭＳ Ｐゴシック" w:eastAsia="ＭＳ Ｐゴシック" w:hAnsi="ＭＳ Ｐゴシック" w:hint="eastAsia"/>
                              </w:rPr>
                              <w:t>月</w:t>
                            </w:r>
                            <w:r w:rsidR="00AF7D32">
                              <w:rPr>
                                <w:rFonts w:ascii="ＭＳ Ｐゴシック" w:eastAsia="ＭＳ Ｐゴシック" w:hAnsi="ＭＳ Ｐゴシック" w:hint="eastAsia"/>
                              </w:rPr>
                              <w:t>間は</w:t>
                            </w:r>
                            <w:r w:rsidR="00037658">
                              <w:rPr>
                                <w:rFonts w:ascii="ＭＳ Ｐゴシック" w:eastAsia="ＭＳ Ｐゴシック" w:hAnsi="ＭＳ Ｐゴシック" w:hint="eastAsia"/>
                              </w:rPr>
                              <w:t>500</w:t>
                            </w:r>
                            <w:r w:rsidR="004F4CCE">
                              <w:rPr>
                                <w:rFonts w:ascii="ＭＳ Ｐゴシック" w:eastAsia="ＭＳ Ｐゴシック" w:hAnsi="ＭＳ Ｐゴシック" w:hint="eastAsia"/>
                              </w:rPr>
                              <w:t>部</w:t>
                            </w:r>
                            <w:r w:rsidR="00472AEE">
                              <w:rPr>
                                <w:rFonts w:ascii="ＭＳ Ｐゴシック" w:eastAsia="ＭＳ Ｐゴシック" w:hAnsi="ＭＳ Ｐゴシック" w:hint="eastAsia"/>
                              </w:rPr>
                              <w:t>以上</w:t>
                            </w:r>
                            <w:r w:rsidR="004F4CCE">
                              <w:rPr>
                                <w:rFonts w:ascii="ＭＳ Ｐゴシック" w:eastAsia="ＭＳ Ｐゴシック" w:hAnsi="ＭＳ Ｐゴシック" w:hint="eastAsia"/>
                              </w:rPr>
                              <w:t>から無料</w:t>
                            </w:r>
                            <w:r w:rsidR="00472AEE">
                              <w:rPr>
                                <w:rFonts w:ascii="ＭＳ Ｐゴシック" w:eastAsia="ＭＳ Ｐゴシック" w:hAnsi="ＭＳ Ｐゴシック" w:hint="eastAsia"/>
                              </w:rPr>
                              <w:t>、以降は通常通り1,000部以上から無料。</w:t>
                            </w:r>
                          </w:p>
                        </w:txbxContent>
                      </v:textbox>
                    </v:shape>
                  </w:pict>
                </mc:Fallback>
              </mc:AlternateContent>
            </w:r>
          </w:p>
          <w:p w14:paraId="334620A1" w14:textId="57024868" w:rsidR="00037658" w:rsidRDefault="00037658" w:rsidP="008E3226">
            <w:pPr>
              <w:pStyle w:val="a7"/>
              <w:tabs>
                <w:tab w:val="clear" w:pos="4252"/>
                <w:tab w:val="clear" w:pos="8504"/>
              </w:tabs>
              <w:snapToGrid/>
            </w:pPr>
            <w:r>
              <w:rPr>
                <w:rFonts w:hint="eastAsia"/>
              </w:rPr>
              <w:t xml:space="preserve">　　　　　　　　　　　　　　　　　　　　　　　　　　　　　　　　　　　　　　　　　　　　　　　　　　　　　　　　　　　　　　　　　　　　　　　　　　　　　　　　　　　　　　　　　</w:t>
            </w:r>
          </w:p>
        </w:tc>
      </w:tr>
    </w:tbl>
    <w:p w14:paraId="58FDA099" w14:textId="77777777" w:rsidR="00E30E97" w:rsidRDefault="00E30E97" w:rsidP="00E30E97">
      <w:pPr>
        <w:spacing w:line="160" w:lineRule="exact"/>
        <w:ind w:firstLineChars="200" w:firstLine="420"/>
        <w:rPr>
          <w:rFonts w:ascii="ＭＳ ゴシック" w:eastAsia="ＭＳ ゴシック"/>
        </w:rPr>
      </w:pPr>
    </w:p>
    <w:p w14:paraId="1506E34E"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4B52C0">
        <w:rPr>
          <w:rFonts w:ascii="ＭＳ ゴシック" w:eastAsia="ＭＳ ゴシック" w:hint="eastAsia"/>
          <w:spacing w:val="4"/>
          <w:kern w:val="0"/>
          <w:fitText w:val="4830" w:id="1367498241"/>
        </w:rPr>
        <w:t>東京都千代田区二番町9-8 中央労働基準協会ビ</w:t>
      </w:r>
      <w:r w:rsidRPr="004B52C0">
        <w:rPr>
          <w:rFonts w:ascii="ＭＳ ゴシック" w:eastAsia="ＭＳ ゴシック" w:hint="eastAsia"/>
          <w:spacing w:val="-8"/>
          <w:kern w:val="0"/>
          <w:fitText w:val="4830" w:id="1367498241"/>
        </w:rPr>
        <w:t>ル</w:t>
      </w:r>
    </w:p>
    <w:p w14:paraId="444AD305"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4B52C0">
        <w:rPr>
          <w:rFonts w:ascii="ＭＳ ゴシック" w:eastAsia="ＭＳ ゴシック" w:hint="eastAsia"/>
          <w:kern w:val="0"/>
          <w:fitText w:val="4830" w:id="1367498243"/>
        </w:rPr>
        <w:t>TEL.03-6910-11</w:t>
      </w:r>
      <w:r w:rsidRPr="004B52C0">
        <w:rPr>
          <w:rFonts w:ascii="ＭＳ ゴシック" w:eastAsia="ＭＳ ゴシック" w:hint="eastAsia"/>
          <w:kern w:val="0"/>
          <w:fitText w:val="4830" w:id="1367498243"/>
          <w:lang w:eastAsia="zh-CN"/>
        </w:rPr>
        <w:t>31</w:t>
      </w:r>
      <w:r w:rsidRPr="004B52C0">
        <w:rPr>
          <w:rFonts w:ascii="ＭＳ ゴシック" w:eastAsia="ＭＳ ゴシック" w:hint="eastAsia"/>
          <w:kern w:val="0"/>
          <w:fitText w:val="4830" w:id="1367498243"/>
        </w:rPr>
        <w:t xml:space="preserve">　</w:t>
      </w:r>
      <w:r w:rsidRPr="004B52C0">
        <w:rPr>
          <w:rFonts w:ascii="ＭＳ ゴシック" w:eastAsia="ＭＳ ゴシック" w:hint="eastAsia"/>
          <w:kern w:val="0"/>
          <w:fitText w:val="4830" w:id="1367498243"/>
          <w:lang w:eastAsia="zh-CN"/>
        </w:rPr>
        <w:t>https://www.nca.or.jp/tosho/</w:t>
      </w:r>
    </w:p>
    <w:p w14:paraId="058E3CB0" w14:textId="77777777" w:rsidR="005C2BE3" w:rsidRPr="00C63DE0" w:rsidRDefault="005C2BE3" w:rsidP="005C2BE3">
      <w:pPr>
        <w:pBdr>
          <w:bottom w:val="double" w:sz="4" w:space="0" w:color="auto"/>
        </w:pBdr>
        <w:spacing w:line="60" w:lineRule="auto"/>
        <w:rPr>
          <w:rFonts w:ascii="ＭＳ ゴシック" w:eastAsia="ＭＳ ゴシック"/>
        </w:rPr>
      </w:pPr>
    </w:p>
    <w:p w14:paraId="3CBAE58F" w14:textId="77777777" w:rsidR="005C2BE3" w:rsidRPr="00EB46D0" w:rsidRDefault="005C2BE3" w:rsidP="005C2BE3">
      <w:pPr>
        <w:spacing w:line="60" w:lineRule="auto"/>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5"/>
        <w:gridCol w:w="3199"/>
        <w:gridCol w:w="2736"/>
        <w:gridCol w:w="1800"/>
      </w:tblGrid>
      <w:tr w:rsidR="005C2BE3" w:rsidRPr="00213836" w14:paraId="3A3B9ACC" w14:textId="77777777" w:rsidTr="006001DB">
        <w:trPr>
          <w:cantSplit/>
          <w:trHeight w:val="330"/>
        </w:trPr>
        <w:tc>
          <w:tcPr>
            <w:tcW w:w="459" w:type="dxa"/>
            <w:vMerge w:val="restart"/>
          </w:tcPr>
          <w:p w14:paraId="69056C93" w14:textId="77777777"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申</w:t>
            </w:r>
          </w:p>
          <w:p w14:paraId="10232423" w14:textId="77777777" w:rsidR="005C2BE3" w:rsidRPr="00213836" w:rsidRDefault="005C2BE3" w:rsidP="006001DB">
            <w:pPr>
              <w:rPr>
                <w:rFonts w:ascii="ＭＳ ゴシック" w:eastAsia="ＭＳ ゴシック"/>
                <w:sz w:val="24"/>
              </w:rPr>
            </w:pPr>
          </w:p>
          <w:p w14:paraId="2F2E194C" w14:textId="77777777"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込</w:t>
            </w:r>
          </w:p>
          <w:p w14:paraId="168D567F" w14:textId="77777777" w:rsidR="005C2BE3" w:rsidRPr="00213836" w:rsidRDefault="005C2BE3" w:rsidP="006001DB">
            <w:pPr>
              <w:rPr>
                <w:rFonts w:ascii="ＭＳ ゴシック" w:eastAsia="ＭＳ ゴシック"/>
                <w:sz w:val="24"/>
              </w:rPr>
            </w:pPr>
          </w:p>
          <w:p w14:paraId="473C1077" w14:textId="77777777"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書</w:t>
            </w:r>
          </w:p>
        </w:tc>
        <w:tc>
          <w:tcPr>
            <w:tcW w:w="9360" w:type="dxa"/>
            <w:gridSpan w:val="4"/>
            <w:tcBorders>
              <w:bottom w:val="dashed" w:sz="4" w:space="0" w:color="auto"/>
            </w:tcBorders>
          </w:tcPr>
          <w:p w14:paraId="66508643" w14:textId="77777777"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住所：〒</w:t>
            </w:r>
          </w:p>
        </w:tc>
      </w:tr>
      <w:tr w:rsidR="005C2BE3" w:rsidRPr="00213836" w14:paraId="22BD0DD2" w14:textId="77777777" w:rsidTr="006001DB">
        <w:trPr>
          <w:cantSplit/>
          <w:trHeight w:val="323"/>
        </w:trPr>
        <w:tc>
          <w:tcPr>
            <w:tcW w:w="459" w:type="dxa"/>
            <w:vMerge/>
          </w:tcPr>
          <w:p w14:paraId="1BAE5183" w14:textId="77777777" w:rsidR="005C2BE3" w:rsidRPr="00213836" w:rsidRDefault="005C2BE3" w:rsidP="006001DB">
            <w:pPr>
              <w:rPr>
                <w:rFonts w:ascii="ＭＳ ゴシック"/>
              </w:rPr>
            </w:pPr>
          </w:p>
        </w:tc>
        <w:tc>
          <w:tcPr>
            <w:tcW w:w="9360" w:type="dxa"/>
            <w:gridSpan w:val="4"/>
            <w:tcBorders>
              <w:top w:val="dashed" w:sz="4" w:space="0" w:color="auto"/>
              <w:bottom w:val="dashed" w:sz="4" w:space="0" w:color="auto"/>
            </w:tcBorders>
          </w:tcPr>
          <w:p w14:paraId="0979DA6C" w14:textId="77777777"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名称：</w:t>
            </w:r>
          </w:p>
        </w:tc>
      </w:tr>
      <w:tr w:rsidR="005C2BE3" w:rsidRPr="00213836" w14:paraId="2FFA0B56" w14:textId="77777777" w:rsidTr="006001DB">
        <w:trPr>
          <w:cantSplit/>
          <w:trHeight w:val="303"/>
        </w:trPr>
        <w:tc>
          <w:tcPr>
            <w:tcW w:w="459" w:type="dxa"/>
            <w:vMerge/>
          </w:tcPr>
          <w:p w14:paraId="49C7E7B0" w14:textId="77777777" w:rsidR="005C2BE3" w:rsidRPr="00213836" w:rsidRDefault="005C2BE3" w:rsidP="006001DB">
            <w:pPr>
              <w:rPr>
                <w:rFonts w:ascii="ＭＳ ゴシック"/>
              </w:rPr>
            </w:pPr>
          </w:p>
        </w:tc>
        <w:tc>
          <w:tcPr>
            <w:tcW w:w="4824" w:type="dxa"/>
            <w:gridSpan w:val="2"/>
            <w:tcBorders>
              <w:top w:val="dashed" w:sz="4" w:space="0" w:color="auto"/>
              <w:right w:val="dashed" w:sz="4" w:space="0" w:color="auto"/>
            </w:tcBorders>
          </w:tcPr>
          <w:p w14:paraId="15101FD6" w14:textId="77777777" w:rsidR="005C2BE3" w:rsidRPr="00213836" w:rsidRDefault="005C2BE3" w:rsidP="006001DB">
            <w:pPr>
              <w:rPr>
                <w:rFonts w:ascii="ＭＳ ゴシック" w:eastAsia="ＭＳ ゴシック" w:hAnsi="ＭＳ ゴシック"/>
                <w:sz w:val="24"/>
                <w:lang w:eastAsia="zh-CN"/>
              </w:rPr>
            </w:pPr>
            <w:r w:rsidRPr="00213836">
              <w:rPr>
                <w:rFonts w:ascii="ＭＳ ゴシック" w:eastAsia="ＭＳ ゴシック" w:hAnsi="ＭＳ ゴシック" w:hint="eastAsia"/>
                <w:sz w:val="24"/>
                <w:lang w:eastAsia="zh-CN"/>
              </w:rPr>
              <w:t>電話番号：　　　　（　　　）</w:t>
            </w:r>
          </w:p>
        </w:tc>
        <w:tc>
          <w:tcPr>
            <w:tcW w:w="4536" w:type="dxa"/>
            <w:gridSpan w:val="2"/>
            <w:tcBorders>
              <w:top w:val="dashed" w:sz="4" w:space="0" w:color="auto"/>
              <w:left w:val="dashed" w:sz="4" w:space="0" w:color="auto"/>
            </w:tcBorders>
          </w:tcPr>
          <w:p w14:paraId="26A20081" w14:textId="77777777"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担当者：</w:t>
            </w:r>
          </w:p>
        </w:tc>
      </w:tr>
      <w:tr w:rsidR="005C2BE3" w:rsidRPr="00213836" w14:paraId="781205CD" w14:textId="77777777" w:rsidTr="00A47DEC">
        <w:trPr>
          <w:cantSplit/>
          <w:trHeight w:val="356"/>
        </w:trPr>
        <w:tc>
          <w:tcPr>
            <w:tcW w:w="459" w:type="dxa"/>
            <w:vMerge/>
          </w:tcPr>
          <w:p w14:paraId="2691BE1B" w14:textId="77777777" w:rsidR="005C2BE3" w:rsidRPr="00213836" w:rsidRDefault="005C2BE3" w:rsidP="006001DB">
            <w:pPr>
              <w:rPr>
                <w:rFonts w:ascii="ＭＳ ゴシック"/>
              </w:rPr>
            </w:pPr>
          </w:p>
        </w:tc>
        <w:tc>
          <w:tcPr>
            <w:tcW w:w="1625" w:type="dxa"/>
            <w:tcBorders>
              <w:bottom w:val="single" w:sz="4" w:space="0" w:color="auto"/>
              <w:right w:val="dashed" w:sz="4" w:space="0" w:color="auto"/>
            </w:tcBorders>
          </w:tcPr>
          <w:p w14:paraId="4036DFCF" w14:textId="1517F02E" w:rsidR="005C2BE3" w:rsidRPr="00213836" w:rsidRDefault="005C2BE3" w:rsidP="006001DB">
            <w:pPr>
              <w:rPr>
                <w:rFonts w:ascii="ＭＳ ゴシック" w:eastAsia="ＭＳ ゴシック" w:hAnsi="ＭＳ ゴシック"/>
                <w:sz w:val="24"/>
              </w:rPr>
            </w:pPr>
            <w:r w:rsidRPr="00944A49">
              <w:rPr>
                <w:rFonts w:ascii="ＭＳ ゴシック" w:eastAsia="ＭＳ ゴシック" w:hAnsi="ＭＳ ゴシック" w:hint="eastAsia"/>
                <w:w w:val="75"/>
                <w:kern w:val="0"/>
                <w:sz w:val="24"/>
                <w:fitText w:val="720" w:id="2091042048"/>
              </w:rPr>
              <w:t>コード：</w:t>
            </w:r>
            <w:r w:rsidR="00944A49" w:rsidRPr="00944A49">
              <w:rPr>
                <w:rFonts w:ascii="ＭＳ ゴシック" w:eastAsia="ＭＳ ゴシック" w:hAnsi="ＭＳ ゴシック" w:hint="eastAsia"/>
                <w:kern w:val="0"/>
                <w:sz w:val="22"/>
                <w:szCs w:val="22"/>
              </w:rPr>
              <w:t>R0</w:t>
            </w:r>
            <w:r w:rsidR="00737BA0">
              <w:rPr>
                <w:rFonts w:ascii="ＭＳ ゴシック" w:eastAsia="ＭＳ ゴシック" w:hAnsi="ＭＳ ゴシック"/>
                <w:kern w:val="0"/>
                <w:sz w:val="22"/>
                <w:szCs w:val="22"/>
              </w:rPr>
              <w:t>3</w:t>
            </w:r>
            <w:r w:rsidRPr="00944A49">
              <w:rPr>
                <w:rFonts w:ascii="ＭＳ ゴシック" w:eastAsia="ＭＳ ゴシック" w:hAnsi="ＭＳ ゴシック" w:hint="eastAsia"/>
                <w:sz w:val="22"/>
                <w:szCs w:val="22"/>
              </w:rPr>
              <w:t>-</w:t>
            </w:r>
            <w:r w:rsidR="00EE32B4">
              <w:rPr>
                <w:rFonts w:ascii="ＭＳ ゴシック" w:eastAsia="ＭＳ ゴシック" w:hAnsi="ＭＳ ゴシック" w:hint="eastAsia"/>
                <w:sz w:val="22"/>
                <w:szCs w:val="22"/>
              </w:rPr>
              <w:t>2</w:t>
            </w:r>
            <w:r w:rsidR="00EE32B4">
              <w:rPr>
                <w:rFonts w:ascii="ＭＳ ゴシック" w:eastAsia="ＭＳ ゴシック" w:hAnsi="ＭＳ ゴシック"/>
                <w:sz w:val="22"/>
                <w:szCs w:val="22"/>
              </w:rPr>
              <w:t>8</w:t>
            </w:r>
          </w:p>
        </w:tc>
        <w:tc>
          <w:tcPr>
            <w:tcW w:w="5935" w:type="dxa"/>
            <w:gridSpan w:val="2"/>
            <w:tcBorders>
              <w:left w:val="dashed" w:sz="4" w:space="0" w:color="auto"/>
              <w:bottom w:val="single" w:sz="4" w:space="0" w:color="auto"/>
              <w:right w:val="dashed" w:sz="4" w:space="0" w:color="auto"/>
            </w:tcBorders>
          </w:tcPr>
          <w:p w14:paraId="1434E56A" w14:textId="14B0F8F0" w:rsidR="005C2BE3" w:rsidRPr="009A60C0" w:rsidRDefault="005C2BE3" w:rsidP="00A47DEC">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sidR="00497D8A">
              <w:rPr>
                <w:rFonts w:ascii="ＭＳ ゴシック" w:eastAsia="ＭＳ ゴシック" w:hAnsi="ＭＳ ゴシック" w:hint="eastAsia"/>
                <w:sz w:val="22"/>
              </w:rPr>
              <w:t>令和</w:t>
            </w:r>
            <w:r w:rsidR="00737BA0">
              <w:rPr>
                <w:rFonts w:ascii="ＭＳ ゴシック" w:eastAsia="ＭＳ ゴシック" w:hAnsi="ＭＳ ゴシック" w:hint="eastAsia"/>
                <w:sz w:val="22"/>
              </w:rPr>
              <w:t>４</w:t>
            </w:r>
            <w:r w:rsidR="002947AA" w:rsidRPr="00A47DEC">
              <w:rPr>
                <w:rFonts w:ascii="ＭＳ ゴシック" w:eastAsia="ＭＳ ゴシック" w:hAnsi="ＭＳ ゴシック" w:hint="eastAsia"/>
                <w:sz w:val="22"/>
              </w:rPr>
              <w:t>年度 経営所得安定対策と米政策</w:t>
            </w:r>
          </w:p>
        </w:tc>
        <w:tc>
          <w:tcPr>
            <w:tcW w:w="1800" w:type="dxa"/>
            <w:tcBorders>
              <w:left w:val="dashed" w:sz="4" w:space="0" w:color="auto"/>
              <w:bottom w:val="single" w:sz="4" w:space="0" w:color="auto"/>
            </w:tcBorders>
          </w:tcPr>
          <w:p w14:paraId="4C51C57C" w14:textId="77777777"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14:paraId="281583F8" w14:textId="77777777" w:rsidTr="00A47DEC">
        <w:trPr>
          <w:cantSplit/>
          <w:trHeight w:val="369"/>
        </w:trPr>
        <w:tc>
          <w:tcPr>
            <w:tcW w:w="459" w:type="dxa"/>
            <w:vMerge/>
            <w:tcBorders>
              <w:bottom w:val="single" w:sz="4" w:space="0" w:color="auto"/>
            </w:tcBorders>
          </w:tcPr>
          <w:p w14:paraId="66758EEB" w14:textId="77777777" w:rsidR="005C2BE3" w:rsidRPr="00213836" w:rsidRDefault="005C2BE3" w:rsidP="006001DB">
            <w:pPr>
              <w:rPr>
                <w:rFonts w:ascii="ＭＳ ゴシック"/>
              </w:rPr>
            </w:pPr>
          </w:p>
        </w:tc>
        <w:tc>
          <w:tcPr>
            <w:tcW w:w="1625" w:type="dxa"/>
            <w:tcBorders>
              <w:bottom w:val="single" w:sz="4" w:space="0" w:color="auto"/>
              <w:right w:val="dashed" w:sz="4" w:space="0" w:color="auto"/>
            </w:tcBorders>
          </w:tcPr>
          <w:p w14:paraId="46F8BA8B" w14:textId="77777777" w:rsidR="005C2BE3" w:rsidRPr="00213836" w:rsidRDefault="005C2BE3" w:rsidP="006001DB">
            <w:pPr>
              <w:rPr>
                <w:rFonts w:ascii="ＭＳ ゴシック" w:eastAsia="ＭＳ ゴシック" w:hAnsi="ＭＳ ゴシック"/>
                <w:sz w:val="24"/>
              </w:rPr>
            </w:pPr>
            <w:r w:rsidRPr="00A47DEC">
              <w:rPr>
                <w:rFonts w:ascii="ＭＳ ゴシック" w:eastAsia="ＭＳ ゴシック" w:hAnsi="ＭＳ ゴシック" w:hint="eastAsia"/>
                <w:w w:val="75"/>
                <w:kern w:val="0"/>
                <w:sz w:val="24"/>
                <w:fitText w:val="720" w:id="2091042050"/>
              </w:rPr>
              <w:t>コード：</w:t>
            </w:r>
            <w:r w:rsidRPr="00213836">
              <w:rPr>
                <w:rFonts w:ascii="ＭＳ ゴシック" w:eastAsia="ＭＳ ゴシック" w:hAnsi="ＭＳ ゴシック" w:hint="eastAsia"/>
                <w:sz w:val="24"/>
              </w:rPr>
              <w:t xml:space="preserve">　-</w:t>
            </w:r>
          </w:p>
        </w:tc>
        <w:tc>
          <w:tcPr>
            <w:tcW w:w="5935" w:type="dxa"/>
            <w:gridSpan w:val="2"/>
            <w:tcBorders>
              <w:left w:val="dashed" w:sz="4" w:space="0" w:color="auto"/>
              <w:bottom w:val="single" w:sz="4" w:space="0" w:color="auto"/>
              <w:right w:val="dashed" w:sz="4" w:space="0" w:color="auto"/>
            </w:tcBorders>
          </w:tcPr>
          <w:p w14:paraId="4F1932EC" w14:textId="77777777" w:rsidR="005C2BE3" w:rsidRPr="00A47DEC" w:rsidRDefault="005C2BE3" w:rsidP="006001DB">
            <w:pPr>
              <w:rPr>
                <w:rFonts w:ascii="ＭＳ ゴシック" w:eastAsia="ＭＳ ゴシック" w:hAnsi="ＭＳ ゴシック"/>
                <w:sz w:val="22"/>
              </w:rPr>
            </w:pPr>
            <w:r w:rsidRPr="00A47DEC">
              <w:rPr>
                <w:rFonts w:ascii="ＭＳ ゴシック" w:eastAsia="ＭＳ ゴシック" w:hAnsi="ＭＳ ゴシック" w:hint="eastAsia"/>
                <w:sz w:val="22"/>
              </w:rPr>
              <w:t>図書名：</w:t>
            </w:r>
          </w:p>
        </w:tc>
        <w:tc>
          <w:tcPr>
            <w:tcW w:w="1800" w:type="dxa"/>
            <w:tcBorders>
              <w:left w:val="dashed" w:sz="4" w:space="0" w:color="auto"/>
              <w:bottom w:val="single" w:sz="4" w:space="0" w:color="auto"/>
            </w:tcBorders>
          </w:tcPr>
          <w:p w14:paraId="14C36C11" w14:textId="77777777"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14:paraId="001DD7DD" w14:textId="77777777" w:rsidTr="006001DB">
        <w:trPr>
          <w:cantSplit/>
          <w:trHeight w:val="70"/>
        </w:trPr>
        <w:tc>
          <w:tcPr>
            <w:tcW w:w="9819" w:type="dxa"/>
            <w:gridSpan w:val="5"/>
            <w:tcBorders>
              <w:bottom w:val="single" w:sz="4" w:space="0" w:color="auto"/>
            </w:tcBorders>
          </w:tcPr>
          <w:p w14:paraId="5C7498FC" w14:textId="77777777" w:rsidR="005C2BE3" w:rsidRPr="00213836" w:rsidRDefault="005C2BE3" w:rsidP="006001DB">
            <w:pPr>
              <w:rPr>
                <w:rFonts w:ascii="ＭＳ ゴシック" w:eastAsia="ＭＳ ゴシック" w:hAnsi="ＭＳ ゴシック"/>
              </w:rPr>
            </w:pPr>
            <w:r w:rsidRPr="00213836">
              <w:rPr>
                <w:rFonts w:ascii="ＭＳ ゴシック" w:eastAsia="ＭＳ ゴシック" w:hAnsi="ＭＳ ゴシック" w:hint="eastAsia"/>
                <w:sz w:val="24"/>
              </w:rPr>
              <w:t>通信欄：</w:t>
            </w:r>
          </w:p>
        </w:tc>
      </w:tr>
    </w:tbl>
    <w:p w14:paraId="13EEE45F" w14:textId="77777777" w:rsidR="005C2BE3" w:rsidRDefault="005C2BE3" w:rsidP="005C2BE3">
      <w:pPr>
        <w:spacing w:line="220" w:lineRule="exact"/>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A0B" w14:textId="77777777" w:rsidR="003F0D23" w:rsidRDefault="003F0D23" w:rsidP="00B77B96">
      <w:r>
        <w:separator/>
      </w:r>
    </w:p>
  </w:endnote>
  <w:endnote w:type="continuationSeparator" w:id="0">
    <w:p w14:paraId="725B1795" w14:textId="77777777" w:rsidR="003F0D23" w:rsidRDefault="003F0D2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71CF" w14:textId="77777777" w:rsidR="003F0D23" w:rsidRDefault="003F0D23" w:rsidP="00B77B96">
      <w:r>
        <w:separator/>
      </w:r>
    </w:p>
  </w:footnote>
  <w:footnote w:type="continuationSeparator" w:id="0">
    <w:p w14:paraId="22F6C1AB" w14:textId="77777777" w:rsidR="003F0D23" w:rsidRDefault="003F0D23"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0"/>
  <w:displayHorizontalDrawingGridEvery w:val="0"/>
  <w:displayVerticalDrawingGridEvery w:val="2"/>
  <w:characterSpacingControl w:val="compressPunctuation"/>
  <w:hdrShapeDefaults>
    <o:shapedefaults v:ext="edit" spidmax="27649"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4"/>
    <w:rsid w:val="000005E7"/>
    <w:rsid w:val="000073C9"/>
    <w:rsid w:val="00023F16"/>
    <w:rsid w:val="00037658"/>
    <w:rsid w:val="000554B4"/>
    <w:rsid w:val="00057273"/>
    <w:rsid w:val="00060A01"/>
    <w:rsid w:val="000617ED"/>
    <w:rsid w:val="00091681"/>
    <w:rsid w:val="000A177A"/>
    <w:rsid w:val="000B6227"/>
    <w:rsid w:val="000D574A"/>
    <w:rsid w:val="000E4DA3"/>
    <w:rsid w:val="000F3822"/>
    <w:rsid w:val="0010262B"/>
    <w:rsid w:val="00114098"/>
    <w:rsid w:val="00126563"/>
    <w:rsid w:val="001334AC"/>
    <w:rsid w:val="001354E3"/>
    <w:rsid w:val="00142BE0"/>
    <w:rsid w:val="00142F39"/>
    <w:rsid w:val="001542C6"/>
    <w:rsid w:val="001648AE"/>
    <w:rsid w:val="00177E80"/>
    <w:rsid w:val="0018487D"/>
    <w:rsid w:val="001875C4"/>
    <w:rsid w:val="00194F67"/>
    <w:rsid w:val="001A1134"/>
    <w:rsid w:val="001A5268"/>
    <w:rsid w:val="001A7977"/>
    <w:rsid w:val="001F478F"/>
    <w:rsid w:val="00203421"/>
    <w:rsid w:val="00214406"/>
    <w:rsid w:val="00220D18"/>
    <w:rsid w:val="00231630"/>
    <w:rsid w:val="0023165D"/>
    <w:rsid w:val="0025070F"/>
    <w:rsid w:val="00275DCC"/>
    <w:rsid w:val="00290A5B"/>
    <w:rsid w:val="002947AA"/>
    <w:rsid w:val="002B22E6"/>
    <w:rsid w:val="002B5EBF"/>
    <w:rsid w:val="002B7883"/>
    <w:rsid w:val="002C798C"/>
    <w:rsid w:val="002E0616"/>
    <w:rsid w:val="002E0962"/>
    <w:rsid w:val="002F4238"/>
    <w:rsid w:val="002F6805"/>
    <w:rsid w:val="00331B61"/>
    <w:rsid w:val="00334DFE"/>
    <w:rsid w:val="00357E79"/>
    <w:rsid w:val="00393B56"/>
    <w:rsid w:val="003A4024"/>
    <w:rsid w:val="003A4C7D"/>
    <w:rsid w:val="003B192C"/>
    <w:rsid w:val="003C26DB"/>
    <w:rsid w:val="003E1CBE"/>
    <w:rsid w:val="003E7BE6"/>
    <w:rsid w:val="003F0D23"/>
    <w:rsid w:val="00400728"/>
    <w:rsid w:val="004100E8"/>
    <w:rsid w:val="00427324"/>
    <w:rsid w:val="00464660"/>
    <w:rsid w:val="00472AEE"/>
    <w:rsid w:val="00497D8A"/>
    <w:rsid w:val="004A6209"/>
    <w:rsid w:val="004B52C0"/>
    <w:rsid w:val="004D0AEB"/>
    <w:rsid w:val="004E03FB"/>
    <w:rsid w:val="004F4CCE"/>
    <w:rsid w:val="004F6368"/>
    <w:rsid w:val="00500DD3"/>
    <w:rsid w:val="00507BE8"/>
    <w:rsid w:val="00510497"/>
    <w:rsid w:val="00524655"/>
    <w:rsid w:val="00532D79"/>
    <w:rsid w:val="005435A6"/>
    <w:rsid w:val="00551D7F"/>
    <w:rsid w:val="00554FC8"/>
    <w:rsid w:val="00574456"/>
    <w:rsid w:val="005803DB"/>
    <w:rsid w:val="00592649"/>
    <w:rsid w:val="005A0F14"/>
    <w:rsid w:val="005A4664"/>
    <w:rsid w:val="005B0A98"/>
    <w:rsid w:val="005B396C"/>
    <w:rsid w:val="005C25F3"/>
    <w:rsid w:val="005C2BE3"/>
    <w:rsid w:val="005C31D7"/>
    <w:rsid w:val="005E5706"/>
    <w:rsid w:val="006001DB"/>
    <w:rsid w:val="006056F7"/>
    <w:rsid w:val="0061091E"/>
    <w:rsid w:val="00636929"/>
    <w:rsid w:val="0068249F"/>
    <w:rsid w:val="006932E0"/>
    <w:rsid w:val="006F4E4B"/>
    <w:rsid w:val="006F7989"/>
    <w:rsid w:val="00711684"/>
    <w:rsid w:val="0072512D"/>
    <w:rsid w:val="007347B7"/>
    <w:rsid w:val="00735595"/>
    <w:rsid w:val="00737BA0"/>
    <w:rsid w:val="00744BCB"/>
    <w:rsid w:val="007A157A"/>
    <w:rsid w:val="007A7D69"/>
    <w:rsid w:val="007B365D"/>
    <w:rsid w:val="007B57C9"/>
    <w:rsid w:val="007D5DBA"/>
    <w:rsid w:val="007E5DA3"/>
    <w:rsid w:val="0085088B"/>
    <w:rsid w:val="0085487E"/>
    <w:rsid w:val="00854AC0"/>
    <w:rsid w:val="00861357"/>
    <w:rsid w:val="0087024F"/>
    <w:rsid w:val="0088552C"/>
    <w:rsid w:val="00897657"/>
    <w:rsid w:val="008D196E"/>
    <w:rsid w:val="008D4479"/>
    <w:rsid w:val="008D670A"/>
    <w:rsid w:val="008E198E"/>
    <w:rsid w:val="008E3226"/>
    <w:rsid w:val="00904465"/>
    <w:rsid w:val="00907F69"/>
    <w:rsid w:val="009116F9"/>
    <w:rsid w:val="009339D1"/>
    <w:rsid w:val="00944A49"/>
    <w:rsid w:val="0097615A"/>
    <w:rsid w:val="009C582B"/>
    <w:rsid w:val="009D13CB"/>
    <w:rsid w:val="00A00249"/>
    <w:rsid w:val="00A234E8"/>
    <w:rsid w:val="00A47DEC"/>
    <w:rsid w:val="00A6407C"/>
    <w:rsid w:val="00A67115"/>
    <w:rsid w:val="00A862FF"/>
    <w:rsid w:val="00A932A3"/>
    <w:rsid w:val="00AB5A34"/>
    <w:rsid w:val="00AC0D00"/>
    <w:rsid w:val="00AE2049"/>
    <w:rsid w:val="00AE6665"/>
    <w:rsid w:val="00AF41DE"/>
    <w:rsid w:val="00AF7D32"/>
    <w:rsid w:val="00B10B04"/>
    <w:rsid w:val="00B14F46"/>
    <w:rsid w:val="00B17EA5"/>
    <w:rsid w:val="00B33C97"/>
    <w:rsid w:val="00B35368"/>
    <w:rsid w:val="00B70067"/>
    <w:rsid w:val="00B77B96"/>
    <w:rsid w:val="00B83C09"/>
    <w:rsid w:val="00BA5D0F"/>
    <w:rsid w:val="00BA7117"/>
    <w:rsid w:val="00BB5C9B"/>
    <w:rsid w:val="00C16281"/>
    <w:rsid w:val="00C215EE"/>
    <w:rsid w:val="00C426AB"/>
    <w:rsid w:val="00C4711B"/>
    <w:rsid w:val="00C5726B"/>
    <w:rsid w:val="00C63DE0"/>
    <w:rsid w:val="00C677EB"/>
    <w:rsid w:val="00C72380"/>
    <w:rsid w:val="00C865AA"/>
    <w:rsid w:val="00CA2C4D"/>
    <w:rsid w:val="00CB0689"/>
    <w:rsid w:val="00CF2B60"/>
    <w:rsid w:val="00CF4686"/>
    <w:rsid w:val="00D00691"/>
    <w:rsid w:val="00D00A96"/>
    <w:rsid w:val="00D108C9"/>
    <w:rsid w:val="00D17F67"/>
    <w:rsid w:val="00D3082E"/>
    <w:rsid w:val="00D37CC4"/>
    <w:rsid w:val="00D46D7E"/>
    <w:rsid w:val="00D54492"/>
    <w:rsid w:val="00D66EB9"/>
    <w:rsid w:val="00D75BA8"/>
    <w:rsid w:val="00D82193"/>
    <w:rsid w:val="00DE3CB7"/>
    <w:rsid w:val="00DF0956"/>
    <w:rsid w:val="00E02D51"/>
    <w:rsid w:val="00E131DC"/>
    <w:rsid w:val="00E26C00"/>
    <w:rsid w:val="00E30E97"/>
    <w:rsid w:val="00E46352"/>
    <w:rsid w:val="00E55DAC"/>
    <w:rsid w:val="00E94E72"/>
    <w:rsid w:val="00EB1BD6"/>
    <w:rsid w:val="00EC14AC"/>
    <w:rsid w:val="00EE32B4"/>
    <w:rsid w:val="00F04906"/>
    <w:rsid w:val="00F155F0"/>
    <w:rsid w:val="00F65690"/>
    <w:rsid w:val="00F769EF"/>
    <w:rsid w:val="00F976BC"/>
    <w:rsid w:val="00FB15EC"/>
    <w:rsid w:val="00FB75B9"/>
    <w:rsid w:val="00FC57EB"/>
    <w:rsid w:val="00FD3EFC"/>
    <w:rsid w:val="00FD5A5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colormenu v:ext="edit" strokecolor="none [3213]"/>
    </o:shapedefaults>
    <o:shapelayout v:ext="edit">
      <o:idmap v:ext="edit" data="1"/>
    </o:shapelayout>
  </w:shapeDefaults>
  <w:decimalSymbol w:val="."/>
  <w:listSeparator w:val=","/>
  <w14:docId w14:val="06D04E6B"/>
  <w15:docId w15:val="{793D2B0C-E045-401A-8374-45420DF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7125-40A0-4A85-9E7E-115296BD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178</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多賀　 定</cp:lastModifiedBy>
  <cp:revision>65</cp:revision>
  <cp:lastPrinted>2020-11-30T04:27:00Z</cp:lastPrinted>
  <dcterms:created xsi:type="dcterms:W3CDTF">2021-10-19T06:06:00Z</dcterms:created>
  <dcterms:modified xsi:type="dcterms:W3CDTF">2022-01-07T01:14:00Z</dcterms:modified>
</cp:coreProperties>
</file>